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10267" w14:textId="77777777" w:rsidR="00486C14" w:rsidRPr="000514D5" w:rsidRDefault="00486C14">
      <w:pPr>
        <w:spacing w:before="11"/>
        <w:rPr>
          <w:rFonts w:ascii="Times New Roman" w:eastAsia="Times New Roman" w:hAnsi="Times New Roman" w:cs="Times New Roman"/>
          <w:sz w:val="6"/>
          <w:szCs w:val="6"/>
          <w:vertAlign w:val="subscript"/>
        </w:rPr>
      </w:pPr>
      <w:bookmarkStart w:id="0" w:name="_GoBack"/>
      <w:bookmarkEnd w:id="0"/>
    </w:p>
    <w:p w14:paraId="6CC5EA28" w14:textId="77777777" w:rsidR="00486C14" w:rsidRDefault="00486C14">
      <w:pPr>
        <w:rPr>
          <w:rFonts w:ascii="Times New Roman" w:eastAsia="Times New Roman" w:hAnsi="Times New Roman" w:cs="Times New Roman"/>
          <w:sz w:val="20"/>
          <w:szCs w:val="20"/>
        </w:rPr>
      </w:pPr>
    </w:p>
    <w:p w14:paraId="7FB4EEF9" w14:textId="77777777" w:rsidR="00486C14" w:rsidRPr="000775DC" w:rsidRDefault="00486C14" w:rsidP="00492565">
      <w:pPr>
        <w:pStyle w:val="BodyText"/>
        <w:tabs>
          <w:tab w:val="left" w:pos="821"/>
        </w:tabs>
        <w:spacing w:before="24"/>
        <w:ind w:firstLine="0"/>
        <w:rPr>
          <w:rFonts w:cs="Calibri Light"/>
          <w:color w:val="000000" w:themeColor="text1"/>
        </w:rPr>
      </w:pPr>
    </w:p>
    <w:p w14:paraId="5B40BCC4" w14:textId="77777777" w:rsidR="00486C14" w:rsidRDefault="00486C14">
      <w:pPr>
        <w:rPr>
          <w:rFonts w:ascii="Calibri Light" w:eastAsia="Calibri Light" w:hAnsi="Calibri Light" w:cs="Calibri Light"/>
        </w:rPr>
      </w:pPr>
    </w:p>
    <w:p w14:paraId="5D96A436" w14:textId="77777777" w:rsidR="00C86022" w:rsidRDefault="00C86022" w:rsidP="00C86022">
      <w:pPr>
        <w:rPr>
          <w:rFonts w:ascii="Calibri Light" w:eastAsia="Calibri Light" w:hAnsi="Calibri Light" w:cs="Calibri Light"/>
          <w:sz w:val="36"/>
          <w:szCs w:val="36"/>
        </w:rPr>
      </w:pPr>
      <w:r w:rsidRPr="00CC107C">
        <w:rPr>
          <w:rFonts w:ascii="Calibri Light" w:eastAsia="Calibri Light" w:hAnsi="Calibri Light" w:cs="Calibri Light"/>
          <w:sz w:val="36"/>
          <w:szCs w:val="36"/>
        </w:rPr>
        <w:t>Suppressing BoilerConnect Emails</w:t>
      </w:r>
    </w:p>
    <w:p w14:paraId="772692DE" w14:textId="77777777" w:rsidR="00833B65" w:rsidRPr="00A115CE" w:rsidRDefault="00833B65" w:rsidP="00833B65">
      <w:pPr>
        <w:pStyle w:val="ListParagraph"/>
        <w:ind w:left="2250"/>
        <w:rPr>
          <w:rFonts w:ascii="Calibri Light" w:eastAsia="Calibri Light" w:hAnsi="Calibri Light" w:cs="Calibri Light"/>
          <w:sz w:val="24"/>
          <w:szCs w:val="24"/>
        </w:rPr>
      </w:pPr>
    </w:p>
    <w:p w14:paraId="1DDD3407" w14:textId="77777777" w:rsidR="008420F4" w:rsidRDefault="00FE08DF" w:rsidP="008420F4">
      <w:pPr>
        <w:pStyle w:val="ListParagraph"/>
        <w:numPr>
          <w:ilvl w:val="0"/>
          <w:numId w:val="5"/>
        </w:numPr>
        <w:rPr>
          <w:sz w:val="24"/>
          <w:szCs w:val="24"/>
        </w:rPr>
      </w:pPr>
      <w:hyperlink w:anchor="Supress" w:history="1">
        <w:r w:rsidR="008420F4" w:rsidRPr="00BA2916">
          <w:rPr>
            <w:rStyle w:val="Hyperlink"/>
            <w:sz w:val="24"/>
            <w:szCs w:val="24"/>
          </w:rPr>
          <w:t>Suppressing Automatic Email Notifications From BoilerConnect</w:t>
        </w:r>
      </w:hyperlink>
    </w:p>
    <w:p w14:paraId="4A21C13E" w14:textId="77777777" w:rsidR="008420F4" w:rsidRPr="008420F4" w:rsidRDefault="008420F4" w:rsidP="008420F4">
      <w:pPr>
        <w:pStyle w:val="ListParagraph"/>
        <w:numPr>
          <w:ilvl w:val="0"/>
          <w:numId w:val="5"/>
        </w:numPr>
        <w:rPr>
          <w:sz w:val="24"/>
          <w:szCs w:val="24"/>
        </w:rPr>
      </w:pPr>
      <w:r w:rsidRPr="008420F4">
        <w:rPr>
          <w:sz w:val="24"/>
          <w:szCs w:val="24"/>
        </w:rPr>
        <w:t>BoilerConnect Emails</w:t>
      </w:r>
    </w:p>
    <w:p w14:paraId="0BFF330E" w14:textId="77777777" w:rsidR="008420F4" w:rsidRDefault="00FE08DF" w:rsidP="008420F4">
      <w:pPr>
        <w:pStyle w:val="ListParagraph"/>
        <w:numPr>
          <w:ilvl w:val="1"/>
          <w:numId w:val="5"/>
        </w:numPr>
        <w:rPr>
          <w:sz w:val="24"/>
          <w:szCs w:val="24"/>
        </w:rPr>
      </w:pPr>
      <w:hyperlink w:anchor="BoilerConnectFolderinOutlook" w:history="1">
        <w:r w:rsidR="008420F4" w:rsidRPr="00BA2916">
          <w:rPr>
            <w:rStyle w:val="Hyperlink"/>
            <w:sz w:val="24"/>
            <w:szCs w:val="24"/>
          </w:rPr>
          <w:t>Creating the BoilerConnect Folder in Outlook</w:t>
        </w:r>
      </w:hyperlink>
    </w:p>
    <w:p w14:paraId="58565728" w14:textId="77777777" w:rsidR="008420F4" w:rsidRPr="002A65F6" w:rsidRDefault="002A65F6" w:rsidP="002A65F6">
      <w:pPr>
        <w:pStyle w:val="ListParagraph"/>
        <w:numPr>
          <w:ilvl w:val="1"/>
          <w:numId w:val="5"/>
        </w:numPr>
        <w:rPr>
          <w:rStyle w:val="Hyperlink"/>
          <w:sz w:val="24"/>
          <w:szCs w:val="24"/>
        </w:rPr>
      </w:pPr>
      <w:r>
        <w:rPr>
          <w:sz w:val="24"/>
          <w:szCs w:val="24"/>
        </w:rPr>
        <w:fldChar w:fldCharType="begin"/>
      </w:r>
      <w:r>
        <w:rPr>
          <w:sz w:val="24"/>
          <w:szCs w:val="24"/>
        </w:rPr>
        <w:instrText xml:space="preserve"> HYPERLINK  \l "TypesbySubject" </w:instrText>
      </w:r>
      <w:r>
        <w:rPr>
          <w:sz w:val="24"/>
          <w:szCs w:val="24"/>
        </w:rPr>
        <w:fldChar w:fldCharType="separate"/>
      </w:r>
      <w:r w:rsidRPr="002A65F6">
        <w:rPr>
          <w:rStyle w:val="Hyperlink"/>
          <w:sz w:val="24"/>
          <w:szCs w:val="24"/>
        </w:rPr>
        <w:t xml:space="preserve">Routing </w:t>
      </w:r>
      <w:r w:rsidR="007E5091" w:rsidRPr="002A65F6">
        <w:rPr>
          <w:rStyle w:val="Hyperlink"/>
          <w:sz w:val="24"/>
          <w:szCs w:val="24"/>
        </w:rPr>
        <w:t>Specific Type</w:t>
      </w:r>
      <w:r w:rsidR="00E22D5F" w:rsidRPr="002A65F6">
        <w:rPr>
          <w:rStyle w:val="Hyperlink"/>
          <w:sz w:val="24"/>
          <w:szCs w:val="24"/>
        </w:rPr>
        <w:t>s</w:t>
      </w:r>
      <w:r w:rsidR="007E5091" w:rsidRPr="002A65F6">
        <w:rPr>
          <w:rStyle w:val="Hyperlink"/>
          <w:sz w:val="24"/>
          <w:szCs w:val="24"/>
        </w:rPr>
        <w:t xml:space="preserve"> of BoilerConnect</w:t>
      </w:r>
      <w:r w:rsidR="00E22D5F" w:rsidRPr="002A65F6">
        <w:rPr>
          <w:rStyle w:val="Hyperlink"/>
          <w:sz w:val="24"/>
          <w:szCs w:val="24"/>
        </w:rPr>
        <w:t xml:space="preserve"> Appointment</w:t>
      </w:r>
      <w:r w:rsidR="007E5091" w:rsidRPr="002A65F6">
        <w:rPr>
          <w:rStyle w:val="Hyperlink"/>
          <w:sz w:val="24"/>
          <w:szCs w:val="24"/>
        </w:rPr>
        <w:t xml:space="preserve"> Email</w:t>
      </w:r>
      <w:r w:rsidR="00E22D5F" w:rsidRPr="002A65F6">
        <w:rPr>
          <w:rStyle w:val="Hyperlink"/>
          <w:sz w:val="24"/>
          <w:szCs w:val="24"/>
        </w:rPr>
        <w:t>s</w:t>
      </w:r>
      <w:r w:rsidR="007E5091" w:rsidRPr="002A65F6">
        <w:rPr>
          <w:rStyle w:val="Hyperlink"/>
          <w:sz w:val="24"/>
          <w:szCs w:val="24"/>
        </w:rPr>
        <w:t xml:space="preserve"> </w:t>
      </w:r>
      <w:r w:rsidR="00D05EDB" w:rsidRPr="002A65F6">
        <w:rPr>
          <w:rStyle w:val="Hyperlink"/>
          <w:sz w:val="24"/>
          <w:szCs w:val="24"/>
        </w:rPr>
        <w:t>by Subject</w:t>
      </w:r>
    </w:p>
    <w:p w14:paraId="035A86C8" w14:textId="77777777" w:rsidR="00162821" w:rsidRDefault="002A65F6" w:rsidP="00162821">
      <w:pPr>
        <w:pStyle w:val="ListParagraph"/>
        <w:numPr>
          <w:ilvl w:val="1"/>
          <w:numId w:val="5"/>
        </w:numPr>
        <w:rPr>
          <w:sz w:val="24"/>
          <w:szCs w:val="24"/>
        </w:rPr>
      </w:pPr>
      <w:r>
        <w:rPr>
          <w:sz w:val="24"/>
          <w:szCs w:val="24"/>
        </w:rPr>
        <w:fldChar w:fldCharType="end"/>
      </w:r>
      <w:hyperlink w:anchor="KeepCancellation" w:history="1">
        <w:r w:rsidR="00162821" w:rsidRPr="002E108A">
          <w:rPr>
            <w:rStyle w:val="Hyperlink"/>
            <w:sz w:val="24"/>
            <w:szCs w:val="24"/>
          </w:rPr>
          <w:t>Keeping the Cancellation Email Notifications in your Outlook Inbox and Filtering out the Others</w:t>
        </w:r>
      </w:hyperlink>
    </w:p>
    <w:p w14:paraId="42F153B0" w14:textId="77777777" w:rsidR="00162821" w:rsidRDefault="00162821" w:rsidP="00162821">
      <w:pPr>
        <w:pStyle w:val="ListParagraph"/>
        <w:ind w:left="1440"/>
        <w:rPr>
          <w:sz w:val="24"/>
          <w:szCs w:val="24"/>
        </w:rPr>
      </w:pPr>
    </w:p>
    <w:p w14:paraId="3F246725" w14:textId="77777777" w:rsidR="008420F4" w:rsidRPr="008420F4" w:rsidRDefault="008420F4" w:rsidP="008420F4">
      <w:pPr>
        <w:pStyle w:val="ListParagraph"/>
        <w:ind w:left="1440"/>
        <w:rPr>
          <w:sz w:val="24"/>
          <w:szCs w:val="24"/>
        </w:rPr>
      </w:pPr>
    </w:p>
    <w:p w14:paraId="7295D8F8" w14:textId="77777777" w:rsidR="008420F4" w:rsidRPr="008420F4" w:rsidRDefault="008420F4" w:rsidP="008420F4">
      <w:pPr>
        <w:pStyle w:val="ListParagraph"/>
        <w:ind w:left="2160"/>
        <w:rPr>
          <w:sz w:val="24"/>
          <w:szCs w:val="24"/>
        </w:rPr>
      </w:pPr>
    </w:p>
    <w:p w14:paraId="79B19CD3" w14:textId="77777777" w:rsidR="00DC0F95" w:rsidRDefault="00DC0F95">
      <w:pPr>
        <w:rPr>
          <w:rFonts w:ascii="Calibri Light" w:eastAsia="Calibri Light" w:hAnsi="Calibri Light" w:cs="Calibri Light"/>
        </w:rPr>
      </w:pPr>
    </w:p>
    <w:p w14:paraId="2DDA38E0" w14:textId="77777777" w:rsidR="000B1F1B" w:rsidRDefault="000B1F1B" w:rsidP="00E9712A">
      <w:pPr>
        <w:jc w:val="center"/>
        <w:rPr>
          <w:rFonts w:ascii="Calibri Light" w:eastAsia="Calibri Light" w:hAnsi="Calibri Light" w:cs="Calibri Light"/>
          <w:sz w:val="40"/>
          <w:szCs w:val="40"/>
        </w:rPr>
      </w:pPr>
    </w:p>
    <w:p w14:paraId="27C4A458" w14:textId="77777777" w:rsidR="000B1F1B" w:rsidRDefault="000B1F1B" w:rsidP="00E9712A">
      <w:pPr>
        <w:jc w:val="center"/>
        <w:rPr>
          <w:rFonts w:ascii="Calibri Light" w:eastAsia="Calibri Light" w:hAnsi="Calibri Light" w:cs="Calibri Light"/>
          <w:sz w:val="40"/>
          <w:szCs w:val="40"/>
        </w:rPr>
      </w:pPr>
    </w:p>
    <w:p w14:paraId="3DE19BEF" w14:textId="77777777" w:rsidR="000B1F1B" w:rsidRDefault="000B1F1B" w:rsidP="00E9712A">
      <w:pPr>
        <w:jc w:val="center"/>
        <w:rPr>
          <w:rFonts w:ascii="Calibri Light" w:eastAsia="Calibri Light" w:hAnsi="Calibri Light" w:cs="Calibri Light"/>
          <w:sz w:val="40"/>
          <w:szCs w:val="40"/>
        </w:rPr>
      </w:pPr>
    </w:p>
    <w:p w14:paraId="1328031B" w14:textId="77777777" w:rsidR="000B1F1B" w:rsidRDefault="000B1F1B" w:rsidP="00E9712A">
      <w:pPr>
        <w:jc w:val="center"/>
        <w:rPr>
          <w:rFonts w:ascii="Calibri Light" w:eastAsia="Calibri Light" w:hAnsi="Calibri Light" w:cs="Calibri Light"/>
          <w:sz w:val="40"/>
          <w:szCs w:val="40"/>
        </w:rPr>
      </w:pPr>
    </w:p>
    <w:p w14:paraId="010BF024" w14:textId="77777777" w:rsidR="000B1F1B" w:rsidRDefault="000B1F1B" w:rsidP="00E9712A">
      <w:pPr>
        <w:jc w:val="center"/>
        <w:rPr>
          <w:rFonts w:ascii="Calibri Light" w:eastAsia="Calibri Light" w:hAnsi="Calibri Light" w:cs="Calibri Light"/>
          <w:sz w:val="40"/>
          <w:szCs w:val="40"/>
        </w:rPr>
      </w:pPr>
    </w:p>
    <w:p w14:paraId="42083393" w14:textId="77777777" w:rsidR="000B1F1B" w:rsidRDefault="000B1F1B" w:rsidP="00E9712A">
      <w:pPr>
        <w:jc w:val="center"/>
        <w:rPr>
          <w:rFonts w:ascii="Calibri Light" w:eastAsia="Calibri Light" w:hAnsi="Calibri Light" w:cs="Calibri Light"/>
          <w:sz w:val="40"/>
          <w:szCs w:val="40"/>
        </w:rPr>
      </w:pPr>
    </w:p>
    <w:p w14:paraId="4FAF6578" w14:textId="77777777" w:rsidR="000B1F1B" w:rsidRDefault="000B1F1B" w:rsidP="00E9712A">
      <w:pPr>
        <w:jc w:val="center"/>
        <w:rPr>
          <w:rFonts w:ascii="Calibri Light" w:eastAsia="Calibri Light" w:hAnsi="Calibri Light" w:cs="Calibri Light"/>
          <w:sz w:val="40"/>
          <w:szCs w:val="40"/>
        </w:rPr>
      </w:pPr>
    </w:p>
    <w:p w14:paraId="16D49472" w14:textId="77777777" w:rsidR="000B1F1B" w:rsidRDefault="000B1F1B" w:rsidP="00E9712A">
      <w:pPr>
        <w:jc w:val="center"/>
        <w:rPr>
          <w:rFonts w:ascii="Calibri Light" w:eastAsia="Calibri Light" w:hAnsi="Calibri Light" w:cs="Calibri Light"/>
          <w:sz w:val="40"/>
          <w:szCs w:val="40"/>
        </w:rPr>
      </w:pPr>
    </w:p>
    <w:p w14:paraId="744FA9CF" w14:textId="77777777" w:rsidR="000B1F1B" w:rsidRDefault="000B1F1B" w:rsidP="00E9712A">
      <w:pPr>
        <w:jc w:val="center"/>
        <w:rPr>
          <w:rFonts w:ascii="Calibri Light" w:eastAsia="Calibri Light" w:hAnsi="Calibri Light" w:cs="Calibri Light"/>
          <w:sz w:val="40"/>
          <w:szCs w:val="40"/>
        </w:rPr>
      </w:pPr>
    </w:p>
    <w:p w14:paraId="2F326695" w14:textId="77777777" w:rsidR="00587EE4" w:rsidRDefault="00587EE4" w:rsidP="00587EE4">
      <w:pPr>
        <w:jc w:val="center"/>
        <w:rPr>
          <w:sz w:val="24"/>
          <w:szCs w:val="24"/>
        </w:rPr>
      </w:pPr>
    </w:p>
    <w:p w14:paraId="3B9629B0" w14:textId="77777777" w:rsidR="007C2999" w:rsidRDefault="007C2999" w:rsidP="00587EE4">
      <w:pPr>
        <w:jc w:val="center"/>
        <w:rPr>
          <w:sz w:val="24"/>
          <w:szCs w:val="24"/>
        </w:rPr>
      </w:pPr>
    </w:p>
    <w:p w14:paraId="0ACA0A53" w14:textId="77777777" w:rsidR="007C2999" w:rsidRDefault="007C2999" w:rsidP="00587EE4">
      <w:pPr>
        <w:jc w:val="center"/>
        <w:rPr>
          <w:sz w:val="24"/>
          <w:szCs w:val="24"/>
        </w:rPr>
      </w:pPr>
    </w:p>
    <w:p w14:paraId="03FACD46" w14:textId="77777777" w:rsidR="007C2999" w:rsidRDefault="007C2999" w:rsidP="00587EE4">
      <w:pPr>
        <w:jc w:val="center"/>
        <w:rPr>
          <w:sz w:val="24"/>
          <w:szCs w:val="24"/>
        </w:rPr>
      </w:pPr>
    </w:p>
    <w:p w14:paraId="47A1B5F8" w14:textId="77777777" w:rsidR="007C2999" w:rsidRDefault="007C2999" w:rsidP="00587EE4">
      <w:pPr>
        <w:jc w:val="center"/>
        <w:rPr>
          <w:sz w:val="24"/>
          <w:szCs w:val="24"/>
        </w:rPr>
      </w:pPr>
    </w:p>
    <w:p w14:paraId="21CEC622" w14:textId="77777777" w:rsidR="007C2999" w:rsidRDefault="007C2999" w:rsidP="00587EE4">
      <w:pPr>
        <w:jc w:val="center"/>
        <w:rPr>
          <w:sz w:val="24"/>
          <w:szCs w:val="24"/>
        </w:rPr>
      </w:pPr>
    </w:p>
    <w:p w14:paraId="1493D46E" w14:textId="77777777" w:rsidR="007C2999" w:rsidRDefault="007C2999" w:rsidP="00587EE4">
      <w:pPr>
        <w:jc w:val="center"/>
        <w:rPr>
          <w:sz w:val="24"/>
          <w:szCs w:val="24"/>
        </w:rPr>
      </w:pPr>
    </w:p>
    <w:p w14:paraId="06493DC8" w14:textId="77777777" w:rsidR="007C2999" w:rsidRDefault="007C2999" w:rsidP="00587EE4">
      <w:pPr>
        <w:jc w:val="center"/>
        <w:rPr>
          <w:sz w:val="24"/>
          <w:szCs w:val="24"/>
        </w:rPr>
      </w:pPr>
    </w:p>
    <w:p w14:paraId="42D3CF83" w14:textId="77777777" w:rsidR="007C2999" w:rsidRDefault="007C2999" w:rsidP="00587EE4">
      <w:pPr>
        <w:jc w:val="center"/>
        <w:rPr>
          <w:sz w:val="24"/>
          <w:szCs w:val="24"/>
        </w:rPr>
      </w:pPr>
    </w:p>
    <w:p w14:paraId="52CCB4B9" w14:textId="77777777" w:rsidR="007C2999" w:rsidRDefault="007C2999" w:rsidP="00587EE4">
      <w:pPr>
        <w:jc w:val="center"/>
        <w:rPr>
          <w:sz w:val="24"/>
          <w:szCs w:val="24"/>
        </w:rPr>
      </w:pPr>
    </w:p>
    <w:p w14:paraId="123DF8C6" w14:textId="77777777" w:rsidR="007C2999" w:rsidRDefault="007C2999" w:rsidP="00587EE4">
      <w:pPr>
        <w:jc w:val="center"/>
        <w:rPr>
          <w:sz w:val="24"/>
          <w:szCs w:val="24"/>
        </w:rPr>
      </w:pPr>
    </w:p>
    <w:p w14:paraId="6E7D760E" w14:textId="77777777" w:rsidR="007C2999" w:rsidRDefault="007C2999" w:rsidP="00587EE4">
      <w:pPr>
        <w:jc w:val="center"/>
        <w:rPr>
          <w:sz w:val="24"/>
          <w:szCs w:val="24"/>
        </w:rPr>
      </w:pPr>
    </w:p>
    <w:p w14:paraId="5E26E4C8" w14:textId="77777777" w:rsidR="007C2999" w:rsidRDefault="007C2999" w:rsidP="00587EE4">
      <w:pPr>
        <w:jc w:val="center"/>
        <w:rPr>
          <w:sz w:val="24"/>
          <w:szCs w:val="24"/>
        </w:rPr>
      </w:pPr>
    </w:p>
    <w:p w14:paraId="1523A380" w14:textId="77777777" w:rsidR="00B374E9" w:rsidRDefault="00B374E9" w:rsidP="00587EE4">
      <w:pPr>
        <w:jc w:val="center"/>
        <w:rPr>
          <w:sz w:val="24"/>
          <w:szCs w:val="24"/>
        </w:rPr>
      </w:pPr>
    </w:p>
    <w:p w14:paraId="13442CFC" w14:textId="77777777" w:rsidR="00587EE4" w:rsidRDefault="00587EE4" w:rsidP="00587EE4">
      <w:pPr>
        <w:jc w:val="center"/>
        <w:rPr>
          <w:sz w:val="24"/>
          <w:szCs w:val="24"/>
        </w:rPr>
      </w:pPr>
    </w:p>
    <w:p w14:paraId="397E7DF6" w14:textId="77777777" w:rsidR="008F64B3" w:rsidRPr="002C298E" w:rsidRDefault="008F64B3" w:rsidP="008F64B3">
      <w:pPr>
        <w:rPr>
          <w:b/>
          <w:sz w:val="36"/>
          <w:szCs w:val="36"/>
          <w:u w:val="single"/>
        </w:rPr>
      </w:pPr>
      <w:bookmarkStart w:id="1" w:name="Supress"/>
      <w:r w:rsidRPr="002C298E">
        <w:rPr>
          <w:b/>
          <w:sz w:val="36"/>
          <w:szCs w:val="36"/>
          <w:u w:val="single"/>
        </w:rPr>
        <w:t>Suppressing</w:t>
      </w:r>
      <w:r w:rsidR="00E76219">
        <w:rPr>
          <w:b/>
          <w:sz w:val="36"/>
          <w:szCs w:val="36"/>
          <w:u w:val="single"/>
        </w:rPr>
        <w:t xml:space="preserve"> Automatic Email Notifications F</w:t>
      </w:r>
      <w:r w:rsidRPr="002C298E">
        <w:rPr>
          <w:b/>
          <w:sz w:val="36"/>
          <w:szCs w:val="36"/>
          <w:u w:val="single"/>
        </w:rPr>
        <w:t>rom BoilerConnect</w:t>
      </w:r>
    </w:p>
    <w:bookmarkEnd w:id="1"/>
    <w:p w14:paraId="44B32BF8" w14:textId="77777777" w:rsidR="008F64B3" w:rsidRDefault="008F64B3" w:rsidP="008F64B3">
      <w:pPr>
        <w:rPr>
          <w:sz w:val="24"/>
          <w:szCs w:val="24"/>
        </w:rPr>
      </w:pPr>
      <w:r>
        <w:rPr>
          <w:sz w:val="24"/>
          <w:szCs w:val="24"/>
        </w:rPr>
        <w:t xml:space="preserve">Emails in BoilerConnect are generally intended as FYIs for students and are not meant for a student to respond. </w:t>
      </w:r>
      <w:r w:rsidRPr="00B95CD3">
        <w:rPr>
          <w:sz w:val="24"/>
          <w:szCs w:val="24"/>
        </w:rPr>
        <w:t xml:space="preserve">  </w:t>
      </w:r>
      <w:r w:rsidR="00AD4FC5">
        <w:rPr>
          <w:sz w:val="24"/>
          <w:szCs w:val="24"/>
        </w:rPr>
        <w:t>When a student replies to an email sent to them through BoilerConnect, it will be sent to your Outlook email.</w:t>
      </w:r>
    </w:p>
    <w:p w14:paraId="28AAAEA0" w14:textId="77777777" w:rsidR="008F64B3" w:rsidRDefault="008F64B3" w:rsidP="008F64B3">
      <w:pPr>
        <w:rPr>
          <w:sz w:val="24"/>
          <w:szCs w:val="24"/>
        </w:rPr>
      </w:pPr>
    </w:p>
    <w:p w14:paraId="36F9E852" w14:textId="77777777" w:rsidR="00CC299C" w:rsidRDefault="008F64B3" w:rsidP="008F64B3">
      <w:pPr>
        <w:rPr>
          <w:sz w:val="24"/>
          <w:szCs w:val="24"/>
        </w:rPr>
      </w:pPr>
      <w:r>
        <w:rPr>
          <w:sz w:val="24"/>
          <w:szCs w:val="24"/>
        </w:rPr>
        <w:t>If you determine th</w:t>
      </w:r>
      <w:r w:rsidR="002E1E5A">
        <w:rPr>
          <w:sz w:val="24"/>
          <w:szCs w:val="24"/>
        </w:rPr>
        <w:t xml:space="preserve">at you do not want to receive copies of the BoilerConnect </w:t>
      </w:r>
      <w:r>
        <w:rPr>
          <w:sz w:val="24"/>
          <w:szCs w:val="24"/>
        </w:rPr>
        <w:t>emails in Outlook, you can set up a folder in Outlook and set a filter so that</w:t>
      </w:r>
      <w:r w:rsidR="00833B65">
        <w:rPr>
          <w:sz w:val="24"/>
          <w:szCs w:val="24"/>
        </w:rPr>
        <w:t xml:space="preserve"> </w:t>
      </w:r>
      <w:r>
        <w:rPr>
          <w:sz w:val="24"/>
          <w:szCs w:val="24"/>
        </w:rPr>
        <w:t xml:space="preserve">emails coming from BoilerConnect automatically route to the new folder.  </w:t>
      </w:r>
      <w:r w:rsidR="00E76219">
        <w:rPr>
          <w:sz w:val="24"/>
          <w:szCs w:val="24"/>
        </w:rPr>
        <w:t xml:space="preserve">You can filter out only a specific category of email from BoilerConnect, but keep others.  </w:t>
      </w:r>
    </w:p>
    <w:p w14:paraId="2C527479" w14:textId="77777777" w:rsidR="00CC299C" w:rsidRDefault="00CC299C" w:rsidP="008F64B3">
      <w:pPr>
        <w:rPr>
          <w:sz w:val="24"/>
          <w:szCs w:val="24"/>
        </w:rPr>
      </w:pPr>
    </w:p>
    <w:p w14:paraId="724B01E6" w14:textId="77777777" w:rsidR="00E76219" w:rsidRDefault="00E76219" w:rsidP="008F64B3">
      <w:pPr>
        <w:rPr>
          <w:sz w:val="24"/>
          <w:szCs w:val="24"/>
        </w:rPr>
      </w:pPr>
      <w:r>
        <w:rPr>
          <w:sz w:val="24"/>
          <w:szCs w:val="24"/>
        </w:rPr>
        <w:t>There are three kinds of emails related to student appointments.  Notification (creation of the appointment), Reminder, and Cancelled.  So, for example you could filter out both the Notification and Reminder emails and keep those emails notifying you of a cancelled appointment.</w:t>
      </w:r>
    </w:p>
    <w:p w14:paraId="4294BA62" w14:textId="77777777" w:rsidR="00E76219" w:rsidRDefault="00E76219" w:rsidP="008F64B3">
      <w:pPr>
        <w:rPr>
          <w:sz w:val="24"/>
          <w:szCs w:val="24"/>
        </w:rPr>
      </w:pPr>
    </w:p>
    <w:p w14:paraId="5EBF15BF" w14:textId="77777777" w:rsidR="00E76219" w:rsidRDefault="00E76219" w:rsidP="008F64B3">
      <w:pPr>
        <w:rPr>
          <w:sz w:val="24"/>
          <w:szCs w:val="24"/>
        </w:rPr>
      </w:pPr>
    </w:p>
    <w:p w14:paraId="63B2198D" w14:textId="77777777" w:rsidR="00E76219" w:rsidRDefault="00E76219" w:rsidP="008F64B3">
      <w:pPr>
        <w:rPr>
          <w:sz w:val="24"/>
          <w:szCs w:val="24"/>
        </w:rPr>
      </w:pPr>
    </w:p>
    <w:p w14:paraId="428B15E8" w14:textId="77777777" w:rsidR="008F64B3" w:rsidRDefault="00E76219" w:rsidP="008F64B3">
      <w:pPr>
        <w:rPr>
          <w:sz w:val="32"/>
          <w:szCs w:val="32"/>
        </w:rPr>
      </w:pPr>
      <w:r w:rsidRPr="00E76219">
        <w:rPr>
          <w:sz w:val="32"/>
          <w:szCs w:val="32"/>
        </w:rPr>
        <w:t>Filtering Out BoilerConnect Emails</w:t>
      </w:r>
    </w:p>
    <w:p w14:paraId="6CD43D65" w14:textId="77777777" w:rsidR="007427A8" w:rsidRPr="00E76219" w:rsidRDefault="00E76219" w:rsidP="007427A8">
      <w:pPr>
        <w:pStyle w:val="ListParagraph"/>
        <w:rPr>
          <w:sz w:val="28"/>
          <w:szCs w:val="28"/>
        </w:rPr>
      </w:pPr>
      <w:bookmarkStart w:id="2" w:name="BoilerConnectFolderinOutlook"/>
      <w:r>
        <w:rPr>
          <w:sz w:val="28"/>
          <w:szCs w:val="28"/>
        </w:rPr>
        <w:t>Creating the</w:t>
      </w:r>
      <w:r w:rsidR="007427A8" w:rsidRPr="00E76219">
        <w:rPr>
          <w:sz w:val="28"/>
          <w:szCs w:val="28"/>
        </w:rPr>
        <w:t xml:space="preserve"> BoilerConnect Folder in Outlook</w:t>
      </w:r>
      <w:bookmarkEnd w:id="2"/>
    </w:p>
    <w:p w14:paraId="25443CE9" w14:textId="77777777" w:rsidR="008F64B3" w:rsidRDefault="008F64B3" w:rsidP="007427A8">
      <w:pPr>
        <w:pStyle w:val="ListParagraph"/>
        <w:widowControl/>
        <w:numPr>
          <w:ilvl w:val="0"/>
          <w:numId w:val="2"/>
        </w:numPr>
        <w:spacing w:line="259" w:lineRule="auto"/>
        <w:contextualSpacing/>
        <w:rPr>
          <w:sz w:val="24"/>
          <w:szCs w:val="24"/>
        </w:rPr>
      </w:pPr>
      <w:r>
        <w:rPr>
          <w:sz w:val="24"/>
          <w:szCs w:val="24"/>
        </w:rPr>
        <w:t xml:space="preserve">In Outlook, click on the </w:t>
      </w:r>
      <w:r w:rsidRPr="005331A1">
        <w:rPr>
          <w:b/>
          <w:sz w:val="24"/>
          <w:szCs w:val="24"/>
        </w:rPr>
        <w:t>Folder</w:t>
      </w:r>
      <w:r>
        <w:rPr>
          <w:sz w:val="24"/>
          <w:szCs w:val="24"/>
        </w:rPr>
        <w:t xml:space="preserve"> tab at the top of the screen, and then click on the </w:t>
      </w:r>
      <w:r w:rsidRPr="005331A1">
        <w:rPr>
          <w:b/>
          <w:sz w:val="24"/>
          <w:szCs w:val="24"/>
        </w:rPr>
        <w:t xml:space="preserve">New Folder </w:t>
      </w:r>
      <w:r>
        <w:rPr>
          <w:sz w:val="24"/>
          <w:szCs w:val="24"/>
        </w:rPr>
        <w:t>icon:</w:t>
      </w:r>
    </w:p>
    <w:p w14:paraId="45E17BCE" w14:textId="77777777" w:rsidR="008F64B3" w:rsidRDefault="008F64B3" w:rsidP="008F64B3">
      <w:pPr>
        <w:pStyle w:val="ListParagraph"/>
        <w:ind w:left="1080"/>
        <w:rPr>
          <w:sz w:val="24"/>
          <w:szCs w:val="24"/>
        </w:rPr>
      </w:pPr>
    </w:p>
    <w:p w14:paraId="76575A69" w14:textId="77777777" w:rsidR="008F64B3" w:rsidRDefault="008F64B3" w:rsidP="008F64B3">
      <w:pPr>
        <w:jc w:val="center"/>
        <w:rPr>
          <w:sz w:val="24"/>
          <w:szCs w:val="24"/>
        </w:rPr>
      </w:pPr>
      <w:r>
        <w:rPr>
          <w:noProof/>
          <w:sz w:val="24"/>
          <w:szCs w:val="24"/>
        </w:rPr>
        <w:drawing>
          <wp:inline distT="0" distB="0" distL="0" distR="0" wp14:anchorId="2A9FFE2F" wp14:editId="56E70CDE">
            <wp:extent cx="3276600" cy="1180694"/>
            <wp:effectExtent l="0" t="0" r="0" b="635"/>
            <wp:docPr id="217" name="Picture 217" descr="Outlook toolbar displaying New Folder ta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3301848" cy="1189792"/>
                    </a:xfrm>
                    <a:prstGeom prst="rect">
                      <a:avLst/>
                    </a:prstGeom>
                  </pic:spPr>
                </pic:pic>
              </a:graphicData>
            </a:graphic>
          </wp:inline>
        </w:drawing>
      </w:r>
    </w:p>
    <w:p w14:paraId="1034606A" w14:textId="77777777" w:rsidR="00D6675C" w:rsidRDefault="00D6675C" w:rsidP="008F64B3">
      <w:pPr>
        <w:jc w:val="center"/>
        <w:rPr>
          <w:sz w:val="24"/>
          <w:szCs w:val="24"/>
        </w:rPr>
      </w:pPr>
    </w:p>
    <w:p w14:paraId="44637622" w14:textId="77777777" w:rsidR="00D6675C" w:rsidRDefault="00D6675C" w:rsidP="008F64B3">
      <w:pPr>
        <w:jc w:val="center"/>
        <w:rPr>
          <w:sz w:val="24"/>
          <w:szCs w:val="24"/>
        </w:rPr>
      </w:pPr>
    </w:p>
    <w:p w14:paraId="36B7D5F6" w14:textId="77777777" w:rsidR="00D6675C" w:rsidRDefault="00D6675C" w:rsidP="008F64B3">
      <w:pPr>
        <w:jc w:val="center"/>
        <w:rPr>
          <w:sz w:val="24"/>
          <w:szCs w:val="24"/>
        </w:rPr>
      </w:pPr>
    </w:p>
    <w:p w14:paraId="45980F84" w14:textId="77777777" w:rsidR="009E795B" w:rsidRDefault="009E795B" w:rsidP="008F64B3">
      <w:pPr>
        <w:jc w:val="center"/>
        <w:rPr>
          <w:sz w:val="24"/>
          <w:szCs w:val="24"/>
        </w:rPr>
      </w:pPr>
    </w:p>
    <w:p w14:paraId="759809ED" w14:textId="77777777" w:rsidR="009E795B" w:rsidRDefault="009E795B" w:rsidP="008F64B3">
      <w:pPr>
        <w:jc w:val="center"/>
        <w:rPr>
          <w:sz w:val="24"/>
          <w:szCs w:val="24"/>
        </w:rPr>
      </w:pPr>
    </w:p>
    <w:p w14:paraId="64C1B42B" w14:textId="77777777" w:rsidR="009E795B" w:rsidRDefault="009E795B" w:rsidP="008F64B3">
      <w:pPr>
        <w:jc w:val="center"/>
        <w:rPr>
          <w:sz w:val="24"/>
          <w:szCs w:val="24"/>
        </w:rPr>
      </w:pPr>
    </w:p>
    <w:p w14:paraId="7629C530" w14:textId="77777777" w:rsidR="009E795B" w:rsidRDefault="009E795B" w:rsidP="008F64B3">
      <w:pPr>
        <w:jc w:val="center"/>
        <w:rPr>
          <w:sz w:val="24"/>
          <w:szCs w:val="24"/>
        </w:rPr>
      </w:pPr>
    </w:p>
    <w:p w14:paraId="3B7EAE09" w14:textId="77777777" w:rsidR="009E795B" w:rsidRDefault="009E795B" w:rsidP="008F64B3">
      <w:pPr>
        <w:jc w:val="center"/>
        <w:rPr>
          <w:sz w:val="24"/>
          <w:szCs w:val="24"/>
        </w:rPr>
      </w:pPr>
    </w:p>
    <w:p w14:paraId="05E762D2" w14:textId="77777777" w:rsidR="009E795B" w:rsidRDefault="009E795B" w:rsidP="008F64B3">
      <w:pPr>
        <w:jc w:val="center"/>
        <w:rPr>
          <w:sz w:val="24"/>
          <w:szCs w:val="24"/>
        </w:rPr>
      </w:pPr>
    </w:p>
    <w:p w14:paraId="18C6B3B6" w14:textId="77777777" w:rsidR="009E795B" w:rsidRDefault="009E795B" w:rsidP="008F64B3">
      <w:pPr>
        <w:jc w:val="center"/>
        <w:rPr>
          <w:sz w:val="24"/>
          <w:szCs w:val="24"/>
        </w:rPr>
      </w:pPr>
    </w:p>
    <w:p w14:paraId="19E9010C" w14:textId="77777777" w:rsidR="00523B9A" w:rsidRDefault="00523B9A" w:rsidP="008F64B3">
      <w:pPr>
        <w:jc w:val="center"/>
        <w:rPr>
          <w:sz w:val="24"/>
          <w:szCs w:val="24"/>
        </w:rPr>
      </w:pPr>
    </w:p>
    <w:p w14:paraId="1AD9D81E" w14:textId="77777777" w:rsidR="00523B9A" w:rsidRDefault="00523B9A" w:rsidP="008F64B3">
      <w:pPr>
        <w:jc w:val="center"/>
        <w:rPr>
          <w:sz w:val="24"/>
          <w:szCs w:val="24"/>
        </w:rPr>
      </w:pPr>
    </w:p>
    <w:p w14:paraId="3244B790" w14:textId="77777777" w:rsidR="00D6675C" w:rsidRDefault="00D6675C" w:rsidP="008F64B3">
      <w:pPr>
        <w:jc w:val="center"/>
        <w:rPr>
          <w:sz w:val="24"/>
          <w:szCs w:val="24"/>
        </w:rPr>
      </w:pPr>
    </w:p>
    <w:p w14:paraId="1142DFCA" w14:textId="77777777" w:rsidR="008F64B3" w:rsidRDefault="008F64B3" w:rsidP="008F64B3">
      <w:pPr>
        <w:jc w:val="center"/>
        <w:rPr>
          <w:sz w:val="24"/>
          <w:szCs w:val="24"/>
        </w:rPr>
      </w:pPr>
    </w:p>
    <w:p w14:paraId="4D8FFF01" w14:textId="77777777" w:rsidR="008F64B3" w:rsidRDefault="008F64B3" w:rsidP="007427A8">
      <w:pPr>
        <w:pStyle w:val="ListParagraph"/>
        <w:widowControl/>
        <w:numPr>
          <w:ilvl w:val="0"/>
          <w:numId w:val="2"/>
        </w:numPr>
        <w:spacing w:line="259" w:lineRule="auto"/>
        <w:contextualSpacing/>
        <w:rPr>
          <w:sz w:val="24"/>
          <w:szCs w:val="24"/>
        </w:rPr>
      </w:pPr>
      <w:r>
        <w:rPr>
          <w:sz w:val="24"/>
          <w:szCs w:val="24"/>
        </w:rPr>
        <w:lastRenderedPageBreak/>
        <w:t xml:space="preserve">On the </w:t>
      </w:r>
      <w:r w:rsidRPr="00A5775C">
        <w:rPr>
          <w:b/>
          <w:sz w:val="24"/>
          <w:szCs w:val="24"/>
        </w:rPr>
        <w:t>Create New Folder</w:t>
      </w:r>
      <w:r>
        <w:rPr>
          <w:sz w:val="24"/>
          <w:szCs w:val="24"/>
        </w:rPr>
        <w:t xml:space="preserve"> screen, click on </w:t>
      </w:r>
      <w:r w:rsidRPr="00962B87">
        <w:rPr>
          <w:b/>
          <w:sz w:val="24"/>
          <w:szCs w:val="24"/>
        </w:rPr>
        <w:t>Inbox</w:t>
      </w:r>
      <w:r>
        <w:rPr>
          <w:sz w:val="24"/>
          <w:szCs w:val="24"/>
        </w:rPr>
        <w:t xml:space="preserve"> .  Then, enter the Name of the new folder in the </w:t>
      </w:r>
      <w:r w:rsidRPr="00A5775C">
        <w:rPr>
          <w:b/>
          <w:sz w:val="24"/>
          <w:szCs w:val="24"/>
        </w:rPr>
        <w:t>Name</w:t>
      </w:r>
      <w:r>
        <w:rPr>
          <w:sz w:val="24"/>
          <w:szCs w:val="24"/>
        </w:rPr>
        <w:t xml:space="preserve"> box.  In this example, it is called BoilerConnect.  You can leave the Folder contains box set at Mail and Post Items.</w:t>
      </w:r>
    </w:p>
    <w:p w14:paraId="2836B32A" w14:textId="77777777" w:rsidR="008F64B3" w:rsidRDefault="008F64B3" w:rsidP="008F64B3">
      <w:pPr>
        <w:pStyle w:val="ListParagraph"/>
        <w:ind w:left="1080"/>
        <w:rPr>
          <w:sz w:val="24"/>
          <w:szCs w:val="24"/>
        </w:rPr>
      </w:pPr>
    </w:p>
    <w:p w14:paraId="55841804" w14:textId="77777777" w:rsidR="008F64B3" w:rsidRDefault="008F64B3" w:rsidP="008F64B3">
      <w:pPr>
        <w:jc w:val="center"/>
        <w:rPr>
          <w:sz w:val="24"/>
          <w:szCs w:val="24"/>
        </w:rPr>
      </w:pPr>
      <w:r>
        <w:rPr>
          <w:noProof/>
          <w:sz w:val="24"/>
          <w:szCs w:val="24"/>
        </w:rPr>
        <w:drawing>
          <wp:inline distT="0" distB="0" distL="0" distR="0" wp14:anchorId="78E57889" wp14:editId="164E2273">
            <wp:extent cx="2222124" cy="2636520"/>
            <wp:effectExtent l="0" t="0" r="6985" b="0"/>
            <wp:docPr id="223" name="Picture 223" descr="Outlook create new folder screen  Inbox highligh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2230274" cy="2646190"/>
                    </a:xfrm>
                    <a:prstGeom prst="rect">
                      <a:avLst/>
                    </a:prstGeom>
                  </pic:spPr>
                </pic:pic>
              </a:graphicData>
            </a:graphic>
          </wp:inline>
        </w:drawing>
      </w:r>
    </w:p>
    <w:p w14:paraId="479A2F6A" w14:textId="77777777" w:rsidR="008F64B3" w:rsidRPr="00A5775C" w:rsidRDefault="008F64B3" w:rsidP="008F64B3">
      <w:pPr>
        <w:jc w:val="center"/>
        <w:rPr>
          <w:sz w:val="24"/>
          <w:szCs w:val="24"/>
        </w:rPr>
      </w:pPr>
    </w:p>
    <w:p w14:paraId="0119C6CF" w14:textId="77777777" w:rsidR="008F64B3" w:rsidRDefault="008F64B3" w:rsidP="008F64B3">
      <w:pPr>
        <w:rPr>
          <w:sz w:val="24"/>
          <w:szCs w:val="24"/>
        </w:rPr>
      </w:pPr>
    </w:p>
    <w:p w14:paraId="54ECA9BF" w14:textId="77777777" w:rsidR="008F64B3" w:rsidRDefault="008F64B3" w:rsidP="007427A8">
      <w:pPr>
        <w:pStyle w:val="ListParagraph"/>
        <w:widowControl/>
        <w:numPr>
          <w:ilvl w:val="0"/>
          <w:numId w:val="2"/>
        </w:numPr>
        <w:spacing w:line="259" w:lineRule="auto"/>
        <w:contextualSpacing/>
        <w:rPr>
          <w:sz w:val="24"/>
          <w:szCs w:val="24"/>
        </w:rPr>
      </w:pPr>
      <w:r>
        <w:rPr>
          <w:sz w:val="24"/>
          <w:szCs w:val="24"/>
        </w:rPr>
        <w:t xml:space="preserve">Click </w:t>
      </w:r>
      <w:r w:rsidRPr="006F4CF6">
        <w:rPr>
          <w:b/>
          <w:sz w:val="24"/>
          <w:szCs w:val="24"/>
        </w:rPr>
        <w:t>OK,</w:t>
      </w:r>
      <w:r>
        <w:rPr>
          <w:sz w:val="24"/>
          <w:szCs w:val="24"/>
        </w:rPr>
        <w:t xml:space="preserve"> and the new folder will appear under your Inbox.</w:t>
      </w:r>
    </w:p>
    <w:p w14:paraId="1638E739" w14:textId="77777777" w:rsidR="008F64B3" w:rsidRDefault="008F64B3" w:rsidP="008F64B3">
      <w:pPr>
        <w:rPr>
          <w:sz w:val="24"/>
          <w:szCs w:val="24"/>
        </w:rPr>
      </w:pPr>
    </w:p>
    <w:p w14:paraId="200B24B0" w14:textId="77777777" w:rsidR="008F64B3" w:rsidRDefault="008F64B3" w:rsidP="008F64B3">
      <w:pPr>
        <w:rPr>
          <w:sz w:val="24"/>
          <w:szCs w:val="24"/>
        </w:rPr>
      </w:pPr>
    </w:p>
    <w:p w14:paraId="668B4981" w14:textId="77777777" w:rsidR="008F64B3" w:rsidRDefault="008F64B3" w:rsidP="008F64B3">
      <w:pPr>
        <w:jc w:val="center"/>
        <w:rPr>
          <w:sz w:val="24"/>
          <w:szCs w:val="24"/>
        </w:rPr>
      </w:pPr>
      <w:r>
        <w:rPr>
          <w:noProof/>
          <w:sz w:val="24"/>
          <w:szCs w:val="24"/>
        </w:rPr>
        <w:drawing>
          <wp:inline distT="0" distB="0" distL="0" distR="0" wp14:anchorId="4E8C40DC" wp14:editId="75A122C4">
            <wp:extent cx="2435225" cy="2863824"/>
            <wp:effectExtent l="0" t="0" r="3175" b="0"/>
            <wp:docPr id="227" name="Picture 227" descr="New folder display in 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2445683" cy="2876123"/>
                    </a:xfrm>
                    <a:prstGeom prst="rect">
                      <a:avLst/>
                    </a:prstGeom>
                  </pic:spPr>
                </pic:pic>
              </a:graphicData>
            </a:graphic>
          </wp:inline>
        </w:drawing>
      </w:r>
    </w:p>
    <w:p w14:paraId="088FC457" w14:textId="77777777" w:rsidR="008F64B3" w:rsidRDefault="008F64B3" w:rsidP="008F64B3">
      <w:pPr>
        <w:rPr>
          <w:sz w:val="24"/>
          <w:szCs w:val="24"/>
        </w:rPr>
      </w:pPr>
    </w:p>
    <w:p w14:paraId="0E6BF55B" w14:textId="77777777" w:rsidR="008F64B3" w:rsidRDefault="008F64B3" w:rsidP="008F64B3">
      <w:pPr>
        <w:rPr>
          <w:sz w:val="24"/>
          <w:szCs w:val="24"/>
        </w:rPr>
      </w:pPr>
    </w:p>
    <w:p w14:paraId="5EB05CED" w14:textId="77777777" w:rsidR="008F64B3" w:rsidRDefault="008F64B3" w:rsidP="008F64B3">
      <w:pPr>
        <w:rPr>
          <w:sz w:val="24"/>
          <w:szCs w:val="24"/>
        </w:rPr>
      </w:pPr>
    </w:p>
    <w:p w14:paraId="2EE9EB22" w14:textId="77777777" w:rsidR="008F64B3" w:rsidRDefault="008F64B3" w:rsidP="008F64B3">
      <w:pPr>
        <w:rPr>
          <w:sz w:val="24"/>
          <w:szCs w:val="24"/>
        </w:rPr>
      </w:pPr>
    </w:p>
    <w:p w14:paraId="5EEE3491" w14:textId="77777777" w:rsidR="008F64B3" w:rsidRDefault="008F64B3" w:rsidP="008F64B3">
      <w:pPr>
        <w:rPr>
          <w:sz w:val="24"/>
          <w:szCs w:val="24"/>
        </w:rPr>
      </w:pPr>
    </w:p>
    <w:p w14:paraId="736387DF" w14:textId="77777777" w:rsidR="00833B65" w:rsidRDefault="00833B65" w:rsidP="008F64B3">
      <w:pPr>
        <w:jc w:val="center"/>
        <w:rPr>
          <w:sz w:val="24"/>
          <w:szCs w:val="24"/>
        </w:rPr>
      </w:pPr>
    </w:p>
    <w:p w14:paraId="4C60771D" w14:textId="77777777" w:rsidR="00D05EDB" w:rsidRDefault="00D05EDB" w:rsidP="006454C9">
      <w:pPr>
        <w:pStyle w:val="BodyText"/>
        <w:tabs>
          <w:tab w:val="left" w:pos="1541"/>
        </w:tabs>
        <w:spacing w:line="292" w:lineRule="exact"/>
        <w:ind w:left="0" w:right="283" w:firstLine="0"/>
      </w:pPr>
    </w:p>
    <w:p w14:paraId="2BC66C2D" w14:textId="77777777" w:rsidR="00E22D5F" w:rsidRPr="00E22D5F" w:rsidRDefault="002A65F6" w:rsidP="00E22D5F">
      <w:pPr>
        <w:rPr>
          <w:sz w:val="32"/>
          <w:szCs w:val="32"/>
        </w:rPr>
      </w:pPr>
      <w:bookmarkStart w:id="3" w:name="TypesbySubject"/>
      <w:r>
        <w:rPr>
          <w:sz w:val="32"/>
          <w:szCs w:val="32"/>
        </w:rPr>
        <w:t xml:space="preserve">Routing </w:t>
      </w:r>
      <w:r w:rsidR="00E22D5F" w:rsidRPr="00E22D5F">
        <w:rPr>
          <w:sz w:val="32"/>
          <w:szCs w:val="32"/>
        </w:rPr>
        <w:t>Specific Types of BoilerConnect Appointment Emails by Subject</w:t>
      </w:r>
      <w:bookmarkEnd w:id="3"/>
    </w:p>
    <w:p w14:paraId="7630CF9D" w14:textId="77777777" w:rsidR="00154E00" w:rsidRDefault="00154E00" w:rsidP="00154E00">
      <w:pPr>
        <w:rPr>
          <w:sz w:val="24"/>
          <w:szCs w:val="24"/>
        </w:rPr>
      </w:pPr>
      <w:r>
        <w:rPr>
          <w:sz w:val="24"/>
          <w:szCs w:val="24"/>
        </w:rPr>
        <w:t xml:space="preserve">As mentioned earlier, you can also filter out only a specific category of emails from BoilerConnect based on their subject matter, but keep others.  There are three kinds of emails related to student appointments.  </w:t>
      </w:r>
      <w:r w:rsidRPr="006C43E3">
        <w:rPr>
          <w:b/>
          <w:sz w:val="24"/>
          <w:szCs w:val="24"/>
        </w:rPr>
        <w:t>Notification</w:t>
      </w:r>
      <w:r>
        <w:rPr>
          <w:sz w:val="24"/>
          <w:szCs w:val="24"/>
        </w:rPr>
        <w:t xml:space="preserve"> (creation of the appointment), </w:t>
      </w:r>
      <w:r w:rsidRPr="006C43E3">
        <w:rPr>
          <w:b/>
          <w:sz w:val="24"/>
          <w:szCs w:val="24"/>
        </w:rPr>
        <w:t>Reminder</w:t>
      </w:r>
      <w:r>
        <w:rPr>
          <w:sz w:val="24"/>
          <w:szCs w:val="24"/>
        </w:rPr>
        <w:t xml:space="preserve">, and </w:t>
      </w:r>
      <w:r w:rsidRPr="006C43E3">
        <w:rPr>
          <w:b/>
          <w:sz w:val="24"/>
          <w:szCs w:val="24"/>
        </w:rPr>
        <w:t>Cancelled</w:t>
      </w:r>
      <w:r>
        <w:rPr>
          <w:sz w:val="24"/>
          <w:szCs w:val="24"/>
        </w:rPr>
        <w:t>.  So, for example you could filter out both the Notification and Reminder emails and keep those emails for review that are notifying you of a cancelled appointment.</w:t>
      </w:r>
    </w:p>
    <w:p w14:paraId="4999AEFF" w14:textId="77777777" w:rsidR="00D05EDB" w:rsidRDefault="00D05EDB" w:rsidP="006454C9">
      <w:pPr>
        <w:pStyle w:val="BodyText"/>
        <w:tabs>
          <w:tab w:val="left" w:pos="1541"/>
        </w:tabs>
        <w:spacing w:line="292" w:lineRule="exact"/>
        <w:ind w:left="0" w:right="283" w:firstLine="0"/>
      </w:pPr>
    </w:p>
    <w:p w14:paraId="27DB5B4F" w14:textId="77777777" w:rsidR="0044393A" w:rsidRDefault="0044393A" w:rsidP="006454C9">
      <w:pPr>
        <w:pStyle w:val="BodyText"/>
        <w:tabs>
          <w:tab w:val="left" w:pos="1541"/>
        </w:tabs>
        <w:spacing w:line="292" w:lineRule="exact"/>
        <w:ind w:left="0" w:right="283" w:firstLine="0"/>
        <w:rPr>
          <w:rFonts w:asciiTheme="minorHAnsi" w:hAnsiTheme="minorHAnsi"/>
        </w:rPr>
      </w:pPr>
      <w:r w:rsidRPr="0044393A">
        <w:rPr>
          <w:rFonts w:asciiTheme="minorHAnsi" w:hAnsiTheme="minorHAnsi"/>
        </w:rPr>
        <w:t>In this example we will filter out the Notification and Reminder emails, and keep the Cancellation emails from BoilerConnect in your Inbox.</w:t>
      </w:r>
      <w:r>
        <w:rPr>
          <w:rFonts w:asciiTheme="minorHAnsi" w:hAnsiTheme="minorHAnsi"/>
        </w:rPr>
        <w:t xml:space="preserve">  You could also create a folder in Outlook and route the Cancellation emails to that folder if you prefer.  </w:t>
      </w:r>
    </w:p>
    <w:p w14:paraId="254AA40B" w14:textId="77777777" w:rsidR="00FC00AC" w:rsidRDefault="00FC00AC" w:rsidP="00FC00AC">
      <w:pPr>
        <w:pStyle w:val="ListParagraph"/>
        <w:ind w:left="1440"/>
        <w:rPr>
          <w:rFonts w:eastAsia="Calibri Light"/>
          <w:sz w:val="24"/>
          <w:szCs w:val="24"/>
        </w:rPr>
      </w:pPr>
    </w:p>
    <w:p w14:paraId="3B83F245" w14:textId="77777777" w:rsidR="00FC00AC" w:rsidRDefault="00FC00AC" w:rsidP="00FC00AC">
      <w:pPr>
        <w:pStyle w:val="ListParagraph"/>
        <w:ind w:left="1440"/>
        <w:rPr>
          <w:rFonts w:eastAsia="Calibri Light"/>
          <w:sz w:val="24"/>
          <w:szCs w:val="24"/>
        </w:rPr>
      </w:pPr>
    </w:p>
    <w:p w14:paraId="4FF2045A" w14:textId="77777777" w:rsidR="00FC00AC" w:rsidRPr="00FC00AC" w:rsidRDefault="00FC00AC" w:rsidP="00FC00AC">
      <w:pPr>
        <w:pStyle w:val="ListParagraph"/>
        <w:rPr>
          <w:sz w:val="28"/>
          <w:szCs w:val="28"/>
        </w:rPr>
      </w:pPr>
      <w:bookmarkStart w:id="4" w:name="KeepCancellation"/>
      <w:r w:rsidRPr="00FC00AC">
        <w:rPr>
          <w:sz w:val="28"/>
          <w:szCs w:val="28"/>
        </w:rPr>
        <w:t>Keeping the Cancellation Email Notifications in your Outlook Inbox and Filtering out the Others</w:t>
      </w:r>
    </w:p>
    <w:bookmarkEnd w:id="4"/>
    <w:p w14:paraId="129DCEE2" w14:textId="77777777" w:rsidR="0044393A" w:rsidRDefault="00FC00AC" w:rsidP="006454C9">
      <w:pPr>
        <w:pStyle w:val="BodyText"/>
        <w:tabs>
          <w:tab w:val="left" w:pos="1541"/>
        </w:tabs>
        <w:spacing w:line="292" w:lineRule="exact"/>
        <w:ind w:left="0" w:right="283" w:firstLine="0"/>
        <w:rPr>
          <w:rFonts w:asciiTheme="minorHAnsi" w:hAnsiTheme="minorHAnsi"/>
        </w:rPr>
      </w:pPr>
      <w:r>
        <w:rPr>
          <w:rFonts w:asciiTheme="minorHAnsi" w:hAnsiTheme="minorHAnsi"/>
        </w:rPr>
        <w:t>This assumes that you have not created a specific folder to route your Cancellation emails to, and that you will be keeping the emails notifying you of a Cancelled appointment in you Inbox.</w:t>
      </w:r>
      <w:r w:rsidR="005F2AD4">
        <w:rPr>
          <w:rFonts w:asciiTheme="minorHAnsi" w:hAnsiTheme="minorHAnsi"/>
        </w:rPr>
        <w:t xml:space="preserve">  The emails being filtered out can be routed to your Junk mail or Deleted Items folder, or even to a special folder you create in Outlook.</w:t>
      </w:r>
    </w:p>
    <w:p w14:paraId="4B1673F1" w14:textId="77777777" w:rsidR="00FC00AC" w:rsidRDefault="00FC00AC" w:rsidP="006454C9">
      <w:pPr>
        <w:pStyle w:val="BodyText"/>
        <w:tabs>
          <w:tab w:val="left" w:pos="1541"/>
        </w:tabs>
        <w:spacing w:line="292" w:lineRule="exact"/>
        <w:ind w:left="0" w:right="283" w:firstLine="0"/>
        <w:rPr>
          <w:rFonts w:asciiTheme="minorHAnsi" w:hAnsiTheme="minorHAnsi"/>
        </w:rPr>
      </w:pPr>
    </w:p>
    <w:p w14:paraId="376AB519" w14:textId="77777777" w:rsidR="00FC00AC" w:rsidRDefault="00FC00AC" w:rsidP="006454C9">
      <w:pPr>
        <w:pStyle w:val="BodyText"/>
        <w:tabs>
          <w:tab w:val="left" w:pos="1541"/>
        </w:tabs>
        <w:spacing w:line="292" w:lineRule="exact"/>
        <w:ind w:left="0" w:right="283" w:firstLine="0"/>
        <w:rPr>
          <w:rFonts w:asciiTheme="minorHAnsi" w:hAnsiTheme="minorHAnsi"/>
        </w:rPr>
      </w:pPr>
      <w:r>
        <w:rPr>
          <w:rFonts w:asciiTheme="minorHAnsi" w:hAnsiTheme="minorHAnsi"/>
        </w:rPr>
        <w:t>This process involves crea</w:t>
      </w:r>
      <w:r w:rsidR="00D6675C">
        <w:rPr>
          <w:rFonts w:asciiTheme="minorHAnsi" w:hAnsiTheme="minorHAnsi"/>
        </w:rPr>
        <w:t>ting</w:t>
      </w:r>
      <w:r>
        <w:rPr>
          <w:rFonts w:asciiTheme="minorHAnsi" w:hAnsiTheme="minorHAnsi"/>
        </w:rPr>
        <w:t xml:space="preserve"> a rule to filter out the </w:t>
      </w:r>
      <w:r w:rsidR="005F2AD4">
        <w:rPr>
          <w:rFonts w:asciiTheme="minorHAnsi" w:hAnsiTheme="minorHAnsi"/>
        </w:rPr>
        <w:t xml:space="preserve">Appointment </w:t>
      </w:r>
      <w:r>
        <w:rPr>
          <w:rFonts w:asciiTheme="minorHAnsi" w:hAnsiTheme="minorHAnsi"/>
        </w:rPr>
        <w:t xml:space="preserve">Notification and </w:t>
      </w:r>
      <w:r w:rsidR="005F2AD4">
        <w:rPr>
          <w:rFonts w:asciiTheme="minorHAnsi" w:hAnsiTheme="minorHAnsi"/>
        </w:rPr>
        <w:t xml:space="preserve">Appointment </w:t>
      </w:r>
      <w:r>
        <w:rPr>
          <w:rFonts w:asciiTheme="minorHAnsi" w:hAnsiTheme="minorHAnsi"/>
        </w:rPr>
        <w:t>Reminder emails.</w:t>
      </w:r>
    </w:p>
    <w:p w14:paraId="13B2640A" w14:textId="77777777" w:rsidR="00FC00AC" w:rsidRDefault="00FC00AC" w:rsidP="006454C9">
      <w:pPr>
        <w:pStyle w:val="BodyText"/>
        <w:tabs>
          <w:tab w:val="left" w:pos="1541"/>
        </w:tabs>
        <w:spacing w:line="292" w:lineRule="exact"/>
        <w:ind w:left="0" w:right="283" w:firstLine="0"/>
        <w:rPr>
          <w:rFonts w:asciiTheme="minorHAnsi" w:hAnsiTheme="minorHAnsi"/>
        </w:rPr>
      </w:pPr>
    </w:p>
    <w:p w14:paraId="3DB492F3" w14:textId="77777777" w:rsidR="00D6675C" w:rsidRDefault="00D6675C" w:rsidP="00D6675C">
      <w:pPr>
        <w:pStyle w:val="ListParagraph"/>
        <w:widowControl/>
        <w:numPr>
          <w:ilvl w:val="0"/>
          <w:numId w:val="2"/>
        </w:numPr>
        <w:spacing w:line="259" w:lineRule="auto"/>
        <w:contextualSpacing/>
        <w:rPr>
          <w:sz w:val="24"/>
          <w:szCs w:val="24"/>
        </w:rPr>
      </w:pPr>
      <w:r w:rsidRPr="00B95CD3">
        <w:rPr>
          <w:sz w:val="24"/>
          <w:szCs w:val="24"/>
        </w:rPr>
        <w:t xml:space="preserve">Select </w:t>
      </w:r>
      <w:r w:rsidRPr="00B95CD3">
        <w:rPr>
          <w:b/>
          <w:sz w:val="24"/>
          <w:szCs w:val="24"/>
        </w:rPr>
        <w:t>Rules</w:t>
      </w:r>
      <w:r w:rsidRPr="00B95CD3">
        <w:rPr>
          <w:sz w:val="24"/>
          <w:szCs w:val="24"/>
        </w:rPr>
        <w:t xml:space="preserve"> from the ribbon at the top of </w:t>
      </w:r>
      <w:r w:rsidR="00DD1E77">
        <w:rPr>
          <w:sz w:val="24"/>
          <w:szCs w:val="24"/>
        </w:rPr>
        <w:t>Outlook</w:t>
      </w:r>
      <w:r w:rsidRPr="00B95CD3">
        <w:rPr>
          <w:sz w:val="24"/>
          <w:szCs w:val="24"/>
        </w:rPr>
        <w:t xml:space="preserve"> and click on </w:t>
      </w:r>
      <w:r w:rsidR="00DD1E77">
        <w:rPr>
          <w:b/>
          <w:sz w:val="24"/>
          <w:szCs w:val="24"/>
        </w:rPr>
        <w:t>Create Rule</w:t>
      </w:r>
      <w:r w:rsidRPr="00B95CD3">
        <w:rPr>
          <w:sz w:val="24"/>
          <w:szCs w:val="24"/>
        </w:rPr>
        <w:t>.</w:t>
      </w:r>
    </w:p>
    <w:p w14:paraId="53763A69" w14:textId="77777777" w:rsidR="00DD1E77" w:rsidRDefault="00DD1E77" w:rsidP="00DD1E77">
      <w:pPr>
        <w:widowControl/>
        <w:spacing w:line="259" w:lineRule="auto"/>
        <w:contextualSpacing/>
        <w:rPr>
          <w:sz w:val="24"/>
          <w:szCs w:val="24"/>
        </w:rPr>
      </w:pPr>
    </w:p>
    <w:p w14:paraId="79ABA894" w14:textId="77777777" w:rsidR="00DD1E77" w:rsidRPr="00DD1E77" w:rsidRDefault="00DD1E77" w:rsidP="00DD1E77">
      <w:pPr>
        <w:widowControl/>
        <w:spacing w:line="259" w:lineRule="auto"/>
        <w:contextualSpacing/>
        <w:jc w:val="center"/>
        <w:rPr>
          <w:sz w:val="24"/>
          <w:szCs w:val="24"/>
        </w:rPr>
      </w:pPr>
      <w:r>
        <w:rPr>
          <w:noProof/>
          <w:sz w:val="24"/>
          <w:szCs w:val="24"/>
        </w:rPr>
        <w:drawing>
          <wp:inline distT="0" distB="0" distL="0" distR="0" wp14:anchorId="41BFBA28" wp14:editId="73555B3B">
            <wp:extent cx="3833192" cy="1775614"/>
            <wp:effectExtent l="0" t="0" r="0" b="0"/>
            <wp:docPr id="11" name="Picture 11" descr="Outlook rules ribbon showing create ru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 1.png"/>
                    <pic:cNvPicPr/>
                  </pic:nvPicPr>
                  <pic:blipFill>
                    <a:blip r:embed="rId11">
                      <a:extLst>
                        <a:ext uri="{28A0092B-C50C-407E-A947-70E740481C1C}">
                          <a14:useLocalDpi xmlns:a14="http://schemas.microsoft.com/office/drawing/2010/main" val="0"/>
                        </a:ext>
                      </a:extLst>
                    </a:blip>
                    <a:stretch>
                      <a:fillRect/>
                    </a:stretch>
                  </pic:blipFill>
                  <pic:spPr>
                    <a:xfrm>
                      <a:off x="0" y="0"/>
                      <a:ext cx="3833192" cy="1775614"/>
                    </a:xfrm>
                    <a:prstGeom prst="rect">
                      <a:avLst/>
                    </a:prstGeom>
                  </pic:spPr>
                </pic:pic>
              </a:graphicData>
            </a:graphic>
          </wp:inline>
        </w:drawing>
      </w:r>
    </w:p>
    <w:p w14:paraId="496F3F2F" w14:textId="77777777" w:rsidR="00D6675C" w:rsidRDefault="00D6675C" w:rsidP="00D6675C">
      <w:pPr>
        <w:jc w:val="center"/>
        <w:rPr>
          <w:sz w:val="24"/>
          <w:szCs w:val="24"/>
        </w:rPr>
      </w:pPr>
    </w:p>
    <w:p w14:paraId="4BD7CD02" w14:textId="77777777" w:rsidR="00D6675C" w:rsidRDefault="00D6675C" w:rsidP="00D6675C">
      <w:pPr>
        <w:pStyle w:val="ListParagraph"/>
        <w:ind w:left="1080"/>
        <w:rPr>
          <w:sz w:val="24"/>
          <w:szCs w:val="24"/>
        </w:rPr>
      </w:pPr>
    </w:p>
    <w:p w14:paraId="30E0A4E3" w14:textId="77777777" w:rsidR="006270AB" w:rsidRDefault="006270AB" w:rsidP="00D6675C">
      <w:pPr>
        <w:pStyle w:val="ListParagraph"/>
        <w:ind w:left="1080"/>
        <w:rPr>
          <w:sz w:val="24"/>
          <w:szCs w:val="24"/>
        </w:rPr>
      </w:pPr>
    </w:p>
    <w:p w14:paraId="3522662B" w14:textId="77777777" w:rsidR="006270AB" w:rsidRDefault="006270AB" w:rsidP="00D6675C">
      <w:pPr>
        <w:pStyle w:val="ListParagraph"/>
        <w:ind w:left="1080"/>
        <w:rPr>
          <w:sz w:val="24"/>
          <w:szCs w:val="24"/>
        </w:rPr>
      </w:pPr>
    </w:p>
    <w:p w14:paraId="03B640F6" w14:textId="77777777" w:rsidR="006270AB" w:rsidRDefault="006270AB" w:rsidP="00D6675C">
      <w:pPr>
        <w:pStyle w:val="ListParagraph"/>
        <w:ind w:left="1080"/>
        <w:rPr>
          <w:sz w:val="24"/>
          <w:szCs w:val="24"/>
        </w:rPr>
      </w:pPr>
    </w:p>
    <w:p w14:paraId="01E6DFD5" w14:textId="77777777" w:rsidR="006270AB" w:rsidRDefault="006270AB" w:rsidP="00D6675C">
      <w:pPr>
        <w:pStyle w:val="ListParagraph"/>
        <w:ind w:left="1080"/>
        <w:rPr>
          <w:sz w:val="24"/>
          <w:szCs w:val="24"/>
        </w:rPr>
      </w:pPr>
    </w:p>
    <w:p w14:paraId="1125A647" w14:textId="77777777" w:rsidR="006270AB" w:rsidRDefault="006270AB" w:rsidP="00D6675C">
      <w:pPr>
        <w:pStyle w:val="ListParagraph"/>
        <w:ind w:left="1080"/>
        <w:rPr>
          <w:sz w:val="24"/>
          <w:szCs w:val="24"/>
        </w:rPr>
      </w:pPr>
    </w:p>
    <w:p w14:paraId="6C68B89A" w14:textId="77777777" w:rsidR="007740F9" w:rsidRDefault="007740F9" w:rsidP="007740F9">
      <w:pPr>
        <w:pStyle w:val="ListParagraph"/>
        <w:widowControl/>
        <w:numPr>
          <w:ilvl w:val="0"/>
          <w:numId w:val="2"/>
        </w:numPr>
        <w:spacing w:line="259" w:lineRule="auto"/>
        <w:contextualSpacing/>
        <w:rPr>
          <w:sz w:val="24"/>
          <w:szCs w:val="24"/>
        </w:rPr>
      </w:pPr>
      <w:r w:rsidRPr="001162AD">
        <w:rPr>
          <w:sz w:val="24"/>
          <w:szCs w:val="24"/>
        </w:rPr>
        <w:lastRenderedPageBreak/>
        <w:t xml:space="preserve">On the </w:t>
      </w:r>
      <w:r w:rsidR="00DD1E77">
        <w:rPr>
          <w:b/>
          <w:sz w:val="24"/>
          <w:szCs w:val="24"/>
        </w:rPr>
        <w:t>Create Rule</w:t>
      </w:r>
      <w:r w:rsidR="00DD1E77">
        <w:rPr>
          <w:sz w:val="24"/>
          <w:szCs w:val="24"/>
        </w:rPr>
        <w:t xml:space="preserve"> screen, click the checkbox alongside </w:t>
      </w:r>
      <w:r w:rsidR="00DD1E77" w:rsidRPr="00DD1E77">
        <w:rPr>
          <w:b/>
          <w:sz w:val="24"/>
          <w:szCs w:val="24"/>
        </w:rPr>
        <w:t>Subject contains</w:t>
      </w:r>
      <w:r w:rsidR="00DD1E77">
        <w:rPr>
          <w:sz w:val="24"/>
          <w:szCs w:val="24"/>
        </w:rPr>
        <w:t>, and then enter [</w:t>
      </w:r>
      <w:r w:rsidR="005F2AD4">
        <w:rPr>
          <w:sz w:val="24"/>
          <w:szCs w:val="24"/>
        </w:rPr>
        <w:t xml:space="preserve">Appointment </w:t>
      </w:r>
      <w:r w:rsidR="00DD1E77">
        <w:rPr>
          <w:sz w:val="24"/>
          <w:szCs w:val="24"/>
        </w:rPr>
        <w:t>Notification].  Make sure you inc</w:t>
      </w:r>
      <w:r w:rsidR="005F2AD4">
        <w:rPr>
          <w:sz w:val="24"/>
          <w:szCs w:val="24"/>
        </w:rPr>
        <w:t xml:space="preserve">lude the brackets and capitalizations. </w:t>
      </w:r>
      <w:r w:rsidR="00DD1E77">
        <w:rPr>
          <w:sz w:val="24"/>
          <w:szCs w:val="24"/>
        </w:rPr>
        <w:t xml:space="preserve">Then click on the checkbox alongside Sent to and select </w:t>
      </w:r>
      <w:r w:rsidR="00DD1E77" w:rsidRPr="00DD1E77">
        <w:rPr>
          <w:b/>
          <w:sz w:val="24"/>
          <w:szCs w:val="24"/>
        </w:rPr>
        <w:t>me only</w:t>
      </w:r>
      <w:r w:rsidR="00DD1E77">
        <w:rPr>
          <w:sz w:val="24"/>
          <w:szCs w:val="24"/>
        </w:rPr>
        <w:t xml:space="preserve"> from the drop down box.</w:t>
      </w:r>
    </w:p>
    <w:p w14:paraId="087ECF61" w14:textId="77777777" w:rsidR="00DD1E77" w:rsidRDefault="00DD1E77" w:rsidP="00DD1E77">
      <w:pPr>
        <w:widowControl/>
        <w:spacing w:line="259" w:lineRule="auto"/>
        <w:contextualSpacing/>
        <w:rPr>
          <w:sz w:val="24"/>
          <w:szCs w:val="24"/>
        </w:rPr>
      </w:pPr>
    </w:p>
    <w:p w14:paraId="03E67137" w14:textId="77777777" w:rsidR="00DD1E77" w:rsidRPr="00DD1E77" w:rsidRDefault="005F2AD4" w:rsidP="00DD1E77">
      <w:pPr>
        <w:widowControl/>
        <w:spacing w:line="259" w:lineRule="auto"/>
        <w:contextualSpacing/>
        <w:jc w:val="center"/>
        <w:rPr>
          <w:sz w:val="24"/>
          <w:szCs w:val="24"/>
        </w:rPr>
      </w:pPr>
      <w:r>
        <w:rPr>
          <w:noProof/>
          <w:sz w:val="24"/>
          <w:szCs w:val="24"/>
        </w:rPr>
        <w:drawing>
          <wp:inline distT="0" distB="0" distL="0" distR="0" wp14:anchorId="2C99EA4F" wp14:editId="27BEA68D">
            <wp:extent cx="3932261" cy="1135478"/>
            <wp:effectExtent l="0" t="0" r="0" b="7620"/>
            <wp:docPr id="19" name="Picture 19" descr="Create rule display with conditions set based on sub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e 1.png"/>
                    <pic:cNvPicPr/>
                  </pic:nvPicPr>
                  <pic:blipFill>
                    <a:blip r:embed="rId12">
                      <a:extLst>
                        <a:ext uri="{28A0092B-C50C-407E-A947-70E740481C1C}">
                          <a14:useLocalDpi xmlns:a14="http://schemas.microsoft.com/office/drawing/2010/main" val="0"/>
                        </a:ext>
                      </a:extLst>
                    </a:blip>
                    <a:stretch>
                      <a:fillRect/>
                    </a:stretch>
                  </pic:blipFill>
                  <pic:spPr>
                    <a:xfrm>
                      <a:off x="0" y="0"/>
                      <a:ext cx="3932261" cy="1135478"/>
                    </a:xfrm>
                    <a:prstGeom prst="rect">
                      <a:avLst/>
                    </a:prstGeom>
                  </pic:spPr>
                </pic:pic>
              </a:graphicData>
            </a:graphic>
          </wp:inline>
        </w:drawing>
      </w:r>
    </w:p>
    <w:p w14:paraId="3A920E91" w14:textId="77777777" w:rsidR="007740F9" w:rsidRDefault="007740F9" w:rsidP="007740F9">
      <w:pPr>
        <w:rPr>
          <w:sz w:val="24"/>
          <w:szCs w:val="24"/>
        </w:rPr>
      </w:pPr>
    </w:p>
    <w:p w14:paraId="1045A460" w14:textId="77777777" w:rsidR="00844587" w:rsidRDefault="00844587" w:rsidP="007740F9">
      <w:pPr>
        <w:rPr>
          <w:sz w:val="24"/>
          <w:szCs w:val="24"/>
        </w:rPr>
      </w:pPr>
    </w:p>
    <w:p w14:paraId="5ABFA63A" w14:textId="77777777" w:rsidR="00844587" w:rsidRPr="001162AD" w:rsidRDefault="00844587" w:rsidP="007740F9">
      <w:pPr>
        <w:rPr>
          <w:sz w:val="24"/>
          <w:szCs w:val="24"/>
        </w:rPr>
      </w:pPr>
    </w:p>
    <w:p w14:paraId="0558F77C" w14:textId="77777777" w:rsidR="00AC5A2F" w:rsidRDefault="00844587" w:rsidP="00844587">
      <w:pPr>
        <w:pStyle w:val="BodyText"/>
        <w:numPr>
          <w:ilvl w:val="0"/>
          <w:numId w:val="2"/>
        </w:numPr>
        <w:tabs>
          <w:tab w:val="left" w:pos="1541"/>
        </w:tabs>
        <w:spacing w:line="292" w:lineRule="exact"/>
        <w:ind w:right="283"/>
        <w:rPr>
          <w:rFonts w:asciiTheme="minorHAnsi" w:hAnsiTheme="minorHAnsi"/>
        </w:rPr>
      </w:pPr>
      <w:r>
        <w:rPr>
          <w:rFonts w:asciiTheme="minorHAnsi" w:hAnsiTheme="minorHAnsi"/>
        </w:rPr>
        <w:t>While still on the Create Rule screen, under the Do the following section, click on the checkbox alongside Move the item to folder, and click on the Select Folder button.  In this example, the email will be moved to the Junk E-mail folder</w:t>
      </w:r>
      <w:r w:rsidR="00D74723">
        <w:rPr>
          <w:rFonts w:asciiTheme="minorHAnsi" w:hAnsiTheme="minorHAnsi"/>
        </w:rPr>
        <w:t>.  You could also select the Deleted Items folder.</w:t>
      </w:r>
    </w:p>
    <w:p w14:paraId="411AFF8D" w14:textId="77777777" w:rsidR="00AC5A2F" w:rsidRDefault="00CF253F" w:rsidP="006454C9">
      <w:pPr>
        <w:pStyle w:val="BodyText"/>
        <w:tabs>
          <w:tab w:val="left" w:pos="1541"/>
        </w:tabs>
        <w:spacing w:line="292" w:lineRule="exact"/>
        <w:ind w:left="0" w:right="283" w:firstLine="0"/>
        <w:rPr>
          <w:rFonts w:asciiTheme="minorHAnsi" w:hAnsiTheme="minorHAnsi"/>
        </w:rPr>
      </w:pPr>
      <w:r>
        <w:rPr>
          <w:rFonts w:asciiTheme="minorHAnsi" w:hAnsiTheme="minorHAnsi"/>
          <w:noProof/>
        </w:rPr>
        <w:drawing>
          <wp:anchor distT="0" distB="0" distL="114300" distR="114300" simplePos="0" relativeHeight="503247848" behindDoc="0" locked="0" layoutInCell="1" allowOverlap="1" wp14:anchorId="58083E7F" wp14:editId="4F526EB8">
            <wp:simplePos x="0" y="0"/>
            <wp:positionH relativeFrom="margin">
              <wp:posOffset>1596390</wp:posOffset>
            </wp:positionH>
            <wp:positionV relativeFrom="paragraph">
              <wp:posOffset>121920</wp:posOffset>
            </wp:positionV>
            <wp:extent cx="3871295" cy="1364098"/>
            <wp:effectExtent l="0" t="0" r="0" b="7620"/>
            <wp:wrapNone/>
            <wp:docPr id="16" name="Picture 16" descr="Display of selected folder for email to be sent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e 1.png"/>
                    <pic:cNvPicPr/>
                  </pic:nvPicPr>
                  <pic:blipFill>
                    <a:blip r:embed="rId13">
                      <a:extLst>
                        <a:ext uri="{28A0092B-C50C-407E-A947-70E740481C1C}">
                          <a14:useLocalDpi xmlns:a14="http://schemas.microsoft.com/office/drawing/2010/main" val="0"/>
                        </a:ext>
                      </a:extLst>
                    </a:blip>
                    <a:stretch>
                      <a:fillRect/>
                    </a:stretch>
                  </pic:blipFill>
                  <pic:spPr>
                    <a:xfrm>
                      <a:off x="0" y="0"/>
                      <a:ext cx="3871295" cy="1364098"/>
                    </a:xfrm>
                    <a:prstGeom prst="rect">
                      <a:avLst/>
                    </a:prstGeom>
                  </pic:spPr>
                </pic:pic>
              </a:graphicData>
            </a:graphic>
          </wp:anchor>
        </w:drawing>
      </w:r>
    </w:p>
    <w:p w14:paraId="43CAA435" w14:textId="77777777" w:rsidR="00AC5A2F" w:rsidRDefault="00AC5A2F" w:rsidP="006454C9">
      <w:pPr>
        <w:pStyle w:val="BodyText"/>
        <w:tabs>
          <w:tab w:val="left" w:pos="1541"/>
        </w:tabs>
        <w:spacing w:line="292" w:lineRule="exact"/>
        <w:ind w:left="0" w:right="283" w:firstLine="0"/>
        <w:rPr>
          <w:rFonts w:asciiTheme="minorHAnsi" w:hAnsiTheme="minorHAnsi"/>
        </w:rPr>
      </w:pPr>
    </w:p>
    <w:p w14:paraId="500A52E1" w14:textId="77777777" w:rsidR="00844587" w:rsidRDefault="00844587" w:rsidP="006454C9">
      <w:pPr>
        <w:pStyle w:val="BodyText"/>
        <w:tabs>
          <w:tab w:val="left" w:pos="1541"/>
        </w:tabs>
        <w:spacing w:line="292" w:lineRule="exact"/>
        <w:ind w:left="0" w:right="283" w:firstLine="0"/>
        <w:rPr>
          <w:rFonts w:asciiTheme="minorHAnsi" w:hAnsiTheme="minorHAnsi"/>
        </w:rPr>
      </w:pPr>
    </w:p>
    <w:p w14:paraId="371A6279" w14:textId="77777777" w:rsidR="00AC5A2F" w:rsidRDefault="00AC5A2F" w:rsidP="00844587">
      <w:pPr>
        <w:pStyle w:val="BodyText"/>
        <w:tabs>
          <w:tab w:val="left" w:pos="1541"/>
        </w:tabs>
        <w:spacing w:line="292" w:lineRule="exact"/>
        <w:ind w:left="0" w:right="283" w:firstLine="0"/>
        <w:jc w:val="center"/>
        <w:rPr>
          <w:rFonts w:asciiTheme="minorHAnsi" w:hAnsiTheme="minorHAnsi"/>
        </w:rPr>
      </w:pPr>
    </w:p>
    <w:p w14:paraId="0A40828B" w14:textId="77777777" w:rsidR="00AC5A2F" w:rsidRDefault="00AC5A2F" w:rsidP="006454C9">
      <w:pPr>
        <w:pStyle w:val="BodyText"/>
        <w:tabs>
          <w:tab w:val="left" w:pos="1541"/>
        </w:tabs>
        <w:spacing w:line="292" w:lineRule="exact"/>
        <w:ind w:left="0" w:right="283" w:firstLine="0"/>
        <w:rPr>
          <w:rFonts w:asciiTheme="minorHAnsi" w:hAnsiTheme="minorHAnsi"/>
        </w:rPr>
      </w:pPr>
    </w:p>
    <w:p w14:paraId="67DCC604" w14:textId="77777777" w:rsidR="00AC5A2F" w:rsidRDefault="00AC5A2F" w:rsidP="006454C9">
      <w:pPr>
        <w:pStyle w:val="BodyText"/>
        <w:tabs>
          <w:tab w:val="left" w:pos="1541"/>
        </w:tabs>
        <w:spacing w:line="292" w:lineRule="exact"/>
        <w:ind w:left="0" w:right="283" w:firstLine="0"/>
        <w:rPr>
          <w:rFonts w:asciiTheme="minorHAnsi" w:hAnsiTheme="minorHAnsi"/>
        </w:rPr>
      </w:pPr>
    </w:p>
    <w:p w14:paraId="1BA57826" w14:textId="77777777" w:rsidR="00AC5A2F" w:rsidRDefault="00AC5A2F" w:rsidP="006454C9">
      <w:pPr>
        <w:pStyle w:val="BodyText"/>
        <w:tabs>
          <w:tab w:val="left" w:pos="1541"/>
        </w:tabs>
        <w:spacing w:line="292" w:lineRule="exact"/>
        <w:ind w:left="0" w:right="283" w:firstLine="0"/>
        <w:rPr>
          <w:rFonts w:asciiTheme="minorHAnsi" w:hAnsiTheme="minorHAnsi"/>
        </w:rPr>
      </w:pPr>
    </w:p>
    <w:p w14:paraId="35FF0479" w14:textId="77777777" w:rsidR="00AC5A2F" w:rsidRDefault="00AC5A2F" w:rsidP="006454C9">
      <w:pPr>
        <w:pStyle w:val="BodyText"/>
        <w:tabs>
          <w:tab w:val="left" w:pos="1541"/>
        </w:tabs>
        <w:spacing w:line="292" w:lineRule="exact"/>
        <w:ind w:left="0" w:right="283" w:firstLine="0"/>
        <w:rPr>
          <w:rFonts w:asciiTheme="minorHAnsi" w:hAnsiTheme="minorHAnsi"/>
        </w:rPr>
      </w:pPr>
    </w:p>
    <w:p w14:paraId="135B786A" w14:textId="77777777" w:rsidR="00AC5A2F" w:rsidRDefault="00AC5A2F" w:rsidP="006454C9">
      <w:pPr>
        <w:pStyle w:val="BodyText"/>
        <w:tabs>
          <w:tab w:val="left" w:pos="1541"/>
        </w:tabs>
        <w:spacing w:line="292" w:lineRule="exact"/>
        <w:ind w:left="0" w:right="283" w:firstLine="0"/>
        <w:rPr>
          <w:rFonts w:asciiTheme="minorHAnsi" w:hAnsiTheme="minorHAnsi"/>
        </w:rPr>
      </w:pPr>
    </w:p>
    <w:p w14:paraId="372747E9" w14:textId="77777777" w:rsidR="00AC5A2F" w:rsidRDefault="00AC5A2F" w:rsidP="006454C9">
      <w:pPr>
        <w:pStyle w:val="BodyText"/>
        <w:tabs>
          <w:tab w:val="left" w:pos="1541"/>
        </w:tabs>
        <w:spacing w:line="292" w:lineRule="exact"/>
        <w:ind w:left="0" w:right="283" w:firstLine="0"/>
        <w:rPr>
          <w:rFonts w:asciiTheme="minorHAnsi" w:hAnsiTheme="minorHAnsi"/>
        </w:rPr>
      </w:pPr>
    </w:p>
    <w:p w14:paraId="78FE8178" w14:textId="77777777" w:rsidR="00AC5A2F" w:rsidRDefault="00EE4C3F" w:rsidP="00CF253F">
      <w:pPr>
        <w:pStyle w:val="BodyText"/>
        <w:numPr>
          <w:ilvl w:val="0"/>
          <w:numId w:val="2"/>
        </w:numPr>
        <w:tabs>
          <w:tab w:val="left" w:pos="1541"/>
        </w:tabs>
        <w:spacing w:line="292" w:lineRule="exact"/>
        <w:ind w:right="283"/>
        <w:rPr>
          <w:rFonts w:asciiTheme="minorHAnsi" w:hAnsiTheme="minorHAnsi"/>
        </w:rPr>
      </w:pPr>
      <w:r>
        <w:rPr>
          <w:rFonts w:asciiTheme="minorHAnsi" w:hAnsiTheme="minorHAnsi"/>
        </w:rPr>
        <w:t xml:space="preserve">You can </w:t>
      </w:r>
      <w:r w:rsidR="00CF253F">
        <w:rPr>
          <w:rFonts w:asciiTheme="minorHAnsi" w:hAnsiTheme="minorHAnsi"/>
        </w:rPr>
        <w:t>run the role now.  Click the checkbox and then click OK.</w:t>
      </w:r>
    </w:p>
    <w:p w14:paraId="56B9D1E7" w14:textId="77777777" w:rsidR="00AC5A2F" w:rsidRPr="00664049" w:rsidRDefault="00AC5A2F" w:rsidP="00AC5A2F">
      <w:pPr>
        <w:pStyle w:val="ListParagraph"/>
        <w:ind w:left="1080"/>
        <w:rPr>
          <w:sz w:val="24"/>
          <w:szCs w:val="24"/>
        </w:rPr>
      </w:pPr>
    </w:p>
    <w:p w14:paraId="31B667C1" w14:textId="77777777" w:rsidR="00AC5A2F" w:rsidRDefault="00CF253F" w:rsidP="00AC5A2F">
      <w:pPr>
        <w:jc w:val="center"/>
        <w:rPr>
          <w:sz w:val="24"/>
          <w:szCs w:val="24"/>
        </w:rPr>
      </w:pPr>
      <w:r>
        <w:rPr>
          <w:noProof/>
        </w:rPr>
        <w:drawing>
          <wp:anchor distT="0" distB="0" distL="114300" distR="114300" simplePos="0" relativeHeight="503248872" behindDoc="0" locked="0" layoutInCell="1" allowOverlap="1" wp14:anchorId="286E67DB" wp14:editId="2E92FC53">
            <wp:simplePos x="0" y="0"/>
            <wp:positionH relativeFrom="margin">
              <wp:align>center</wp:align>
            </wp:positionH>
            <wp:positionV relativeFrom="paragraph">
              <wp:posOffset>6985</wp:posOffset>
            </wp:positionV>
            <wp:extent cx="3741744" cy="1242168"/>
            <wp:effectExtent l="0" t="0" r="0" b="0"/>
            <wp:wrapNone/>
            <wp:docPr id="18" name="Picture 18" descr="Display of run rul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e 1.png"/>
                    <pic:cNvPicPr/>
                  </pic:nvPicPr>
                  <pic:blipFill>
                    <a:blip r:embed="rId14">
                      <a:extLst>
                        <a:ext uri="{28A0092B-C50C-407E-A947-70E740481C1C}">
                          <a14:useLocalDpi xmlns:a14="http://schemas.microsoft.com/office/drawing/2010/main" val="0"/>
                        </a:ext>
                      </a:extLst>
                    </a:blip>
                    <a:stretch>
                      <a:fillRect/>
                    </a:stretch>
                  </pic:blipFill>
                  <pic:spPr>
                    <a:xfrm>
                      <a:off x="0" y="0"/>
                      <a:ext cx="3741744" cy="1242168"/>
                    </a:xfrm>
                    <a:prstGeom prst="rect">
                      <a:avLst/>
                    </a:prstGeom>
                  </pic:spPr>
                </pic:pic>
              </a:graphicData>
            </a:graphic>
          </wp:anchor>
        </w:drawing>
      </w:r>
    </w:p>
    <w:p w14:paraId="3DB732FA" w14:textId="77777777" w:rsidR="000060D5" w:rsidRDefault="000060D5" w:rsidP="00CF253F">
      <w:pPr>
        <w:pStyle w:val="BodyText"/>
        <w:tabs>
          <w:tab w:val="left" w:pos="1541"/>
        </w:tabs>
        <w:spacing w:line="292" w:lineRule="exact"/>
        <w:ind w:left="0" w:right="283" w:firstLine="0"/>
        <w:jc w:val="center"/>
        <w:rPr>
          <w:rFonts w:asciiTheme="minorHAnsi" w:hAnsiTheme="minorHAnsi"/>
        </w:rPr>
      </w:pPr>
    </w:p>
    <w:p w14:paraId="382B6ED2" w14:textId="77777777" w:rsidR="000060D5" w:rsidRPr="000060D5" w:rsidRDefault="000060D5" w:rsidP="000060D5"/>
    <w:p w14:paraId="75474B7F" w14:textId="77777777" w:rsidR="000060D5" w:rsidRPr="000060D5" w:rsidRDefault="000060D5" w:rsidP="000060D5"/>
    <w:p w14:paraId="4B2845D7" w14:textId="77777777" w:rsidR="000060D5" w:rsidRPr="000060D5" w:rsidRDefault="000060D5" w:rsidP="000060D5"/>
    <w:p w14:paraId="630C28F0" w14:textId="77777777" w:rsidR="000060D5" w:rsidRDefault="000060D5" w:rsidP="000060D5">
      <w:pPr>
        <w:tabs>
          <w:tab w:val="left" w:pos="8748"/>
        </w:tabs>
      </w:pPr>
    </w:p>
    <w:p w14:paraId="648B653D" w14:textId="77777777" w:rsidR="000060D5" w:rsidRDefault="000060D5" w:rsidP="000060D5">
      <w:pPr>
        <w:tabs>
          <w:tab w:val="left" w:pos="8748"/>
        </w:tabs>
      </w:pPr>
    </w:p>
    <w:p w14:paraId="52B7BE22" w14:textId="77777777" w:rsidR="000060D5" w:rsidRDefault="000060D5" w:rsidP="000060D5">
      <w:pPr>
        <w:tabs>
          <w:tab w:val="left" w:pos="8748"/>
        </w:tabs>
      </w:pPr>
    </w:p>
    <w:p w14:paraId="6E060A8C" w14:textId="77777777" w:rsidR="000060D5" w:rsidRPr="000060D5" w:rsidRDefault="000060D5" w:rsidP="000060D5">
      <w:pPr>
        <w:tabs>
          <w:tab w:val="left" w:pos="8748"/>
        </w:tabs>
        <w:rPr>
          <w:sz w:val="24"/>
          <w:szCs w:val="24"/>
        </w:rPr>
      </w:pPr>
      <w:r>
        <w:rPr>
          <w:sz w:val="24"/>
          <w:szCs w:val="24"/>
        </w:rPr>
        <w:t>Once you have completed this rule you will need to follow the same process for routing the [</w:t>
      </w:r>
      <w:r w:rsidR="00AC7219">
        <w:rPr>
          <w:sz w:val="24"/>
          <w:szCs w:val="24"/>
        </w:rPr>
        <w:t>Appointment Reminder] emails to junk mail or your Deleted Items folder.</w:t>
      </w:r>
    </w:p>
    <w:p w14:paraId="78CF81C9" w14:textId="77777777" w:rsidR="000060D5" w:rsidRDefault="000060D5" w:rsidP="000060D5">
      <w:pPr>
        <w:tabs>
          <w:tab w:val="left" w:pos="8748"/>
        </w:tabs>
      </w:pPr>
    </w:p>
    <w:p w14:paraId="4BB2EFA2" w14:textId="77777777" w:rsidR="000060D5" w:rsidRPr="000060D5" w:rsidRDefault="000060D5" w:rsidP="000060D5">
      <w:pPr>
        <w:tabs>
          <w:tab w:val="left" w:pos="8748"/>
        </w:tabs>
      </w:pPr>
    </w:p>
    <w:sectPr w:rsidR="000060D5" w:rsidRPr="000060D5">
      <w:headerReference w:type="default" r:id="rId15"/>
      <w:footerReference w:type="default" r:id="rId16"/>
      <w:pgSz w:w="12240" w:h="15840"/>
      <w:pgMar w:top="640" w:right="640" w:bottom="280" w:left="620"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F44CE" w14:textId="77777777" w:rsidR="00FE08DF" w:rsidRDefault="00FE08DF" w:rsidP="0018447B">
      <w:r>
        <w:separator/>
      </w:r>
    </w:p>
  </w:endnote>
  <w:endnote w:type="continuationSeparator" w:id="0">
    <w:p w14:paraId="6214BA51" w14:textId="77777777" w:rsidR="00FE08DF" w:rsidRDefault="00FE08DF" w:rsidP="0018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084226"/>
      <w:docPartObj>
        <w:docPartGallery w:val="Page Numbers (Bottom of Page)"/>
        <w:docPartUnique/>
      </w:docPartObj>
    </w:sdtPr>
    <w:sdtEndPr>
      <w:rPr>
        <w:noProof/>
      </w:rPr>
    </w:sdtEndPr>
    <w:sdtContent>
      <w:p w14:paraId="7A355123" w14:textId="77777777" w:rsidR="00DD78E0" w:rsidRDefault="00DD78E0">
        <w:pPr>
          <w:pStyle w:val="Footer"/>
          <w:jc w:val="center"/>
        </w:pPr>
        <w:r>
          <w:fldChar w:fldCharType="begin"/>
        </w:r>
        <w:r>
          <w:instrText xml:space="preserve"> PAGE   \* MERGEFORMAT </w:instrText>
        </w:r>
        <w:r>
          <w:fldChar w:fldCharType="separate"/>
        </w:r>
        <w:r w:rsidR="00E70338">
          <w:rPr>
            <w:noProof/>
          </w:rPr>
          <w:t>2</w:t>
        </w:r>
        <w:r>
          <w:rPr>
            <w:noProof/>
          </w:rPr>
          <w:fldChar w:fldCharType="end"/>
        </w:r>
      </w:p>
    </w:sdtContent>
  </w:sdt>
  <w:p w14:paraId="6A76AA57" w14:textId="77777777" w:rsidR="00DD78E0" w:rsidRDefault="00DD78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475FD" w14:textId="77777777" w:rsidR="00FE08DF" w:rsidRDefault="00FE08DF" w:rsidP="0018447B">
      <w:r>
        <w:separator/>
      </w:r>
    </w:p>
  </w:footnote>
  <w:footnote w:type="continuationSeparator" w:id="0">
    <w:p w14:paraId="63579615" w14:textId="77777777" w:rsidR="00FE08DF" w:rsidRDefault="00FE08DF" w:rsidP="001844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5B669" w14:textId="77777777" w:rsidR="00DD78E0" w:rsidRPr="00650993" w:rsidRDefault="00DD78E0">
    <w:pPr>
      <w:pStyle w:val="Header"/>
      <w:rPr>
        <w:sz w:val="24"/>
        <w:szCs w:val="24"/>
      </w:rPr>
    </w:pPr>
    <w:r>
      <w:rPr>
        <w:noProof/>
      </w:rPr>
      <w:drawing>
        <wp:inline distT="0" distB="0" distL="0" distR="0" wp14:anchorId="6EC96EB6" wp14:editId="40A92C36">
          <wp:extent cx="1333500" cy="531467"/>
          <wp:effectExtent l="0" t="0" r="0" b="2540"/>
          <wp:docPr id="62" name="Picture 62" descr="Boiler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3681" cy="551467"/>
                  </a:xfrm>
                  <a:prstGeom prst="rect">
                    <a:avLst/>
                  </a:prstGeom>
                </pic:spPr>
              </pic:pic>
            </a:graphicData>
          </a:graphic>
        </wp:inline>
      </w:drawing>
    </w:r>
    <w:r>
      <w:rPr>
        <w:sz w:val="32"/>
        <w:szCs w:val="32"/>
      </w:rPr>
      <w:t xml:space="preserve">  </w:t>
    </w:r>
    <w:r w:rsidRPr="00650993">
      <w:rPr>
        <w:sz w:val="28"/>
        <w:szCs w:val="28"/>
      </w:rPr>
      <w:t>PURDUE UNIVERSITY WEST LAFAYETTE</w:t>
    </w:r>
    <w:r w:rsidR="00650993">
      <w:rPr>
        <w:sz w:val="24"/>
        <w:szCs w:val="24"/>
      </w:rPr>
      <w:t xml:space="preserve">  Last Updated on </w:t>
    </w:r>
    <w:r w:rsidR="006E43F9">
      <w:rPr>
        <w:sz w:val="24"/>
        <w:szCs w:val="24"/>
      </w:rPr>
      <w:t>October 26</w:t>
    </w:r>
    <w:r w:rsidR="00427C74">
      <w:rPr>
        <w:sz w:val="24"/>
        <w:szCs w:val="24"/>
      </w:rPr>
      <w:t>, 2017</w:t>
    </w:r>
  </w:p>
  <w:p w14:paraId="4A639171" w14:textId="77777777" w:rsidR="00DD78E0" w:rsidRDefault="00DD78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371"/>
    <w:multiLevelType w:val="hybridMultilevel"/>
    <w:tmpl w:val="1D242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95CFE"/>
    <w:multiLevelType w:val="hybridMultilevel"/>
    <w:tmpl w:val="6E6CB3D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5F6271CA"/>
    <w:multiLevelType w:val="hybridMultilevel"/>
    <w:tmpl w:val="23EA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106D8F"/>
    <w:multiLevelType w:val="hybridMultilevel"/>
    <w:tmpl w:val="17127FA0"/>
    <w:lvl w:ilvl="0" w:tplc="AC0A7656">
      <w:start w:val="1"/>
      <w:numFmt w:val="bullet"/>
      <w:lvlText w:val=""/>
      <w:lvlJc w:val="left"/>
      <w:pPr>
        <w:ind w:left="820" w:hanging="361"/>
      </w:pPr>
      <w:rPr>
        <w:rFonts w:ascii="Wingdings" w:eastAsia="Wingdings" w:hAnsi="Wingdings" w:hint="default"/>
        <w:sz w:val="24"/>
        <w:szCs w:val="24"/>
      </w:rPr>
    </w:lvl>
    <w:lvl w:ilvl="1" w:tplc="4C12AA62">
      <w:start w:val="1"/>
      <w:numFmt w:val="bullet"/>
      <w:lvlText w:val="o"/>
      <w:lvlJc w:val="left"/>
      <w:pPr>
        <w:ind w:left="1540" w:hanging="360"/>
      </w:pPr>
      <w:rPr>
        <w:rFonts w:ascii="Courier New" w:eastAsia="Courier New" w:hAnsi="Courier New" w:hint="default"/>
        <w:sz w:val="24"/>
        <w:szCs w:val="24"/>
      </w:rPr>
    </w:lvl>
    <w:lvl w:ilvl="2" w:tplc="DEE6CD76">
      <w:start w:val="1"/>
      <w:numFmt w:val="bullet"/>
      <w:lvlText w:val=""/>
      <w:lvlJc w:val="left"/>
      <w:pPr>
        <w:ind w:left="2260" w:hanging="360"/>
      </w:pPr>
      <w:rPr>
        <w:rFonts w:ascii="Wingdings" w:eastAsia="Wingdings" w:hAnsi="Wingdings" w:hint="default"/>
        <w:sz w:val="24"/>
        <w:szCs w:val="24"/>
      </w:rPr>
    </w:lvl>
    <w:lvl w:ilvl="3" w:tplc="9E780492">
      <w:start w:val="1"/>
      <w:numFmt w:val="bullet"/>
      <w:lvlText w:val="•"/>
      <w:lvlJc w:val="left"/>
      <w:pPr>
        <w:ind w:left="2260" w:hanging="360"/>
      </w:pPr>
      <w:rPr>
        <w:rFonts w:hint="default"/>
      </w:rPr>
    </w:lvl>
    <w:lvl w:ilvl="4" w:tplc="9286BC6A">
      <w:start w:val="1"/>
      <w:numFmt w:val="bullet"/>
      <w:lvlText w:val="•"/>
      <w:lvlJc w:val="left"/>
      <w:pPr>
        <w:ind w:left="3351" w:hanging="360"/>
      </w:pPr>
      <w:rPr>
        <w:rFonts w:hint="default"/>
      </w:rPr>
    </w:lvl>
    <w:lvl w:ilvl="5" w:tplc="E83E3EAA">
      <w:start w:val="1"/>
      <w:numFmt w:val="bullet"/>
      <w:lvlText w:val="•"/>
      <w:lvlJc w:val="left"/>
      <w:pPr>
        <w:ind w:left="4443" w:hanging="360"/>
      </w:pPr>
      <w:rPr>
        <w:rFonts w:hint="default"/>
      </w:rPr>
    </w:lvl>
    <w:lvl w:ilvl="6" w:tplc="5F1634D8">
      <w:start w:val="1"/>
      <w:numFmt w:val="bullet"/>
      <w:lvlText w:val="•"/>
      <w:lvlJc w:val="left"/>
      <w:pPr>
        <w:ind w:left="5534" w:hanging="360"/>
      </w:pPr>
      <w:rPr>
        <w:rFonts w:hint="default"/>
      </w:rPr>
    </w:lvl>
    <w:lvl w:ilvl="7" w:tplc="C25236E8">
      <w:start w:val="1"/>
      <w:numFmt w:val="bullet"/>
      <w:lvlText w:val="•"/>
      <w:lvlJc w:val="left"/>
      <w:pPr>
        <w:ind w:left="6625" w:hanging="360"/>
      </w:pPr>
      <w:rPr>
        <w:rFonts w:hint="default"/>
      </w:rPr>
    </w:lvl>
    <w:lvl w:ilvl="8" w:tplc="EC564E3C">
      <w:start w:val="1"/>
      <w:numFmt w:val="bullet"/>
      <w:lvlText w:val="•"/>
      <w:lvlJc w:val="left"/>
      <w:pPr>
        <w:ind w:left="7717" w:hanging="360"/>
      </w:pPr>
      <w:rPr>
        <w:rFonts w:hint="default"/>
      </w:rPr>
    </w:lvl>
  </w:abstractNum>
  <w:abstractNum w:abstractNumId="4">
    <w:nsid w:val="78E65AAD"/>
    <w:multiLevelType w:val="hybridMultilevel"/>
    <w:tmpl w:val="DDDAB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14"/>
    <w:rsid w:val="000048D1"/>
    <w:rsid w:val="000060D5"/>
    <w:rsid w:val="0001016B"/>
    <w:rsid w:val="00010D50"/>
    <w:rsid w:val="00013257"/>
    <w:rsid w:val="00013276"/>
    <w:rsid w:val="000220C5"/>
    <w:rsid w:val="00024ACB"/>
    <w:rsid w:val="000314BD"/>
    <w:rsid w:val="000329FC"/>
    <w:rsid w:val="00032D63"/>
    <w:rsid w:val="000374A6"/>
    <w:rsid w:val="00042BC1"/>
    <w:rsid w:val="000514D5"/>
    <w:rsid w:val="00053F4B"/>
    <w:rsid w:val="00057950"/>
    <w:rsid w:val="000602FC"/>
    <w:rsid w:val="00060CAF"/>
    <w:rsid w:val="00067423"/>
    <w:rsid w:val="00076564"/>
    <w:rsid w:val="000775DC"/>
    <w:rsid w:val="000802D6"/>
    <w:rsid w:val="00080C9A"/>
    <w:rsid w:val="00082121"/>
    <w:rsid w:val="00086038"/>
    <w:rsid w:val="00095B9F"/>
    <w:rsid w:val="00097DAD"/>
    <w:rsid w:val="000A0D49"/>
    <w:rsid w:val="000B1F1B"/>
    <w:rsid w:val="000B4550"/>
    <w:rsid w:val="000D25DC"/>
    <w:rsid w:val="000E7890"/>
    <w:rsid w:val="000F0535"/>
    <w:rsid w:val="000F137B"/>
    <w:rsid w:val="000F41C3"/>
    <w:rsid w:val="00105017"/>
    <w:rsid w:val="0010517E"/>
    <w:rsid w:val="001107D8"/>
    <w:rsid w:val="00110D9E"/>
    <w:rsid w:val="00111F64"/>
    <w:rsid w:val="00112863"/>
    <w:rsid w:val="001172B5"/>
    <w:rsid w:val="00133E41"/>
    <w:rsid w:val="00136267"/>
    <w:rsid w:val="001375B9"/>
    <w:rsid w:val="00141318"/>
    <w:rsid w:val="001426F5"/>
    <w:rsid w:val="00150D72"/>
    <w:rsid w:val="001510D4"/>
    <w:rsid w:val="001535B7"/>
    <w:rsid w:val="00154E00"/>
    <w:rsid w:val="001621A8"/>
    <w:rsid w:val="00162821"/>
    <w:rsid w:val="00164E8D"/>
    <w:rsid w:val="00165B0F"/>
    <w:rsid w:val="00165CCB"/>
    <w:rsid w:val="00166079"/>
    <w:rsid w:val="00166E17"/>
    <w:rsid w:val="00167807"/>
    <w:rsid w:val="00171699"/>
    <w:rsid w:val="00172394"/>
    <w:rsid w:val="00173927"/>
    <w:rsid w:val="00180035"/>
    <w:rsid w:val="0018059E"/>
    <w:rsid w:val="0018447B"/>
    <w:rsid w:val="00185737"/>
    <w:rsid w:val="00185AC4"/>
    <w:rsid w:val="00185C3F"/>
    <w:rsid w:val="001869F8"/>
    <w:rsid w:val="0019690F"/>
    <w:rsid w:val="001A5290"/>
    <w:rsid w:val="001A6580"/>
    <w:rsid w:val="001B12D7"/>
    <w:rsid w:val="001B30A4"/>
    <w:rsid w:val="001B6715"/>
    <w:rsid w:val="001C0782"/>
    <w:rsid w:val="001C0FFB"/>
    <w:rsid w:val="001C1B45"/>
    <w:rsid w:val="001C1D80"/>
    <w:rsid w:val="001C621A"/>
    <w:rsid w:val="001D2EB2"/>
    <w:rsid w:val="001D3385"/>
    <w:rsid w:val="001D6B82"/>
    <w:rsid w:val="001E56EF"/>
    <w:rsid w:val="001F6ECD"/>
    <w:rsid w:val="002013E8"/>
    <w:rsid w:val="00202215"/>
    <w:rsid w:val="00211936"/>
    <w:rsid w:val="00211B83"/>
    <w:rsid w:val="00214765"/>
    <w:rsid w:val="002151A0"/>
    <w:rsid w:val="00220F37"/>
    <w:rsid w:val="0022351F"/>
    <w:rsid w:val="00223C29"/>
    <w:rsid w:val="00223F6B"/>
    <w:rsid w:val="00224D28"/>
    <w:rsid w:val="00232DE1"/>
    <w:rsid w:val="00233561"/>
    <w:rsid w:val="002426C5"/>
    <w:rsid w:val="00242DD7"/>
    <w:rsid w:val="00246EAF"/>
    <w:rsid w:val="0025086A"/>
    <w:rsid w:val="00251929"/>
    <w:rsid w:val="002538DA"/>
    <w:rsid w:val="0025406F"/>
    <w:rsid w:val="0025673E"/>
    <w:rsid w:val="00261E2D"/>
    <w:rsid w:val="00263A35"/>
    <w:rsid w:val="0026535B"/>
    <w:rsid w:val="00266BE2"/>
    <w:rsid w:val="002712E2"/>
    <w:rsid w:val="0027182F"/>
    <w:rsid w:val="002759EF"/>
    <w:rsid w:val="00277190"/>
    <w:rsid w:val="002816B7"/>
    <w:rsid w:val="00283FB3"/>
    <w:rsid w:val="00290062"/>
    <w:rsid w:val="002951AF"/>
    <w:rsid w:val="002A2793"/>
    <w:rsid w:val="002A65F6"/>
    <w:rsid w:val="002B0F79"/>
    <w:rsid w:val="002B12DC"/>
    <w:rsid w:val="002B5DA1"/>
    <w:rsid w:val="002C2B0E"/>
    <w:rsid w:val="002C44CB"/>
    <w:rsid w:val="002C4F76"/>
    <w:rsid w:val="002C508A"/>
    <w:rsid w:val="002C50B7"/>
    <w:rsid w:val="002C5AA1"/>
    <w:rsid w:val="002C7796"/>
    <w:rsid w:val="002E108A"/>
    <w:rsid w:val="002E1E5A"/>
    <w:rsid w:val="002E2CD3"/>
    <w:rsid w:val="002F0DDB"/>
    <w:rsid w:val="002F287A"/>
    <w:rsid w:val="002F40BA"/>
    <w:rsid w:val="002F4D6A"/>
    <w:rsid w:val="002F5429"/>
    <w:rsid w:val="00300157"/>
    <w:rsid w:val="0030549D"/>
    <w:rsid w:val="00312544"/>
    <w:rsid w:val="003128B5"/>
    <w:rsid w:val="003137CC"/>
    <w:rsid w:val="00314153"/>
    <w:rsid w:val="003161FB"/>
    <w:rsid w:val="00317375"/>
    <w:rsid w:val="003217BC"/>
    <w:rsid w:val="00327BEB"/>
    <w:rsid w:val="00331108"/>
    <w:rsid w:val="00332DF8"/>
    <w:rsid w:val="00336113"/>
    <w:rsid w:val="00342A9F"/>
    <w:rsid w:val="00347372"/>
    <w:rsid w:val="00350878"/>
    <w:rsid w:val="0035201D"/>
    <w:rsid w:val="003549A8"/>
    <w:rsid w:val="00355DD4"/>
    <w:rsid w:val="00357C79"/>
    <w:rsid w:val="00366879"/>
    <w:rsid w:val="003672CC"/>
    <w:rsid w:val="00373157"/>
    <w:rsid w:val="00376AC0"/>
    <w:rsid w:val="00383338"/>
    <w:rsid w:val="00385C93"/>
    <w:rsid w:val="003879EE"/>
    <w:rsid w:val="0039140B"/>
    <w:rsid w:val="00392E35"/>
    <w:rsid w:val="003933B0"/>
    <w:rsid w:val="00394930"/>
    <w:rsid w:val="00397A6A"/>
    <w:rsid w:val="003A5264"/>
    <w:rsid w:val="003B6455"/>
    <w:rsid w:val="003B7C93"/>
    <w:rsid w:val="003C525F"/>
    <w:rsid w:val="003C6CC2"/>
    <w:rsid w:val="003D21B2"/>
    <w:rsid w:val="003D60CE"/>
    <w:rsid w:val="003E14A4"/>
    <w:rsid w:val="003E1918"/>
    <w:rsid w:val="003E2331"/>
    <w:rsid w:val="003E6537"/>
    <w:rsid w:val="003E6959"/>
    <w:rsid w:val="003F2573"/>
    <w:rsid w:val="003F5E0F"/>
    <w:rsid w:val="00400D84"/>
    <w:rsid w:val="004010A7"/>
    <w:rsid w:val="004047B6"/>
    <w:rsid w:val="0040539E"/>
    <w:rsid w:val="00411631"/>
    <w:rsid w:val="00411CF8"/>
    <w:rsid w:val="004133E6"/>
    <w:rsid w:val="00421387"/>
    <w:rsid w:val="004253CC"/>
    <w:rsid w:val="00427C74"/>
    <w:rsid w:val="00443111"/>
    <w:rsid w:val="0044393A"/>
    <w:rsid w:val="004517BD"/>
    <w:rsid w:val="00457686"/>
    <w:rsid w:val="00457B6E"/>
    <w:rsid w:val="00464D6D"/>
    <w:rsid w:val="004671FE"/>
    <w:rsid w:val="00470DD6"/>
    <w:rsid w:val="00471663"/>
    <w:rsid w:val="00475560"/>
    <w:rsid w:val="004800CF"/>
    <w:rsid w:val="00486781"/>
    <w:rsid w:val="00486C14"/>
    <w:rsid w:val="00491E68"/>
    <w:rsid w:val="00492565"/>
    <w:rsid w:val="004A0979"/>
    <w:rsid w:val="004A0A54"/>
    <w:rsid w:val="004A6199"/>
    <w:rsid w:val="004A7698"/>
    <w:rsid w:val="004B541A"/>
    <w:rsid w:val="004C03E9"/>
    <w:rsid w:val="004C466B"/>
    <w:rsid w:val="004C7005"/>
    <w:rsid w:val="004C7DBB"/>
    <w:rsid w:val="004D2C5C"/>
    <w:rsid w:val="004D4FF3"/>
    <w:rsid w:val="004E221B"/>
    <w:rsid w:val="004E22A5"/>
    <w:rsid w:val="004E2F18"/>
    <w:rsid w:val="004E4E48"/>
    <w:rsid w:val="004F1209"/>
    <w:rsid w:val="004F2A3F"/>
    <w:rsid w:val="004F3A6D"/>
    <w:rsid w:val="004F567E"/>
    <w:rsid w:val="004F68BA"/>
    <w:rsid w:val="00502492"/>
    <w:rsid w:val="0050778E"/>
    <w:rsid w:val="0051068B"/>
    <w:rsid w:val="005118B4"/>
    <w:rsid w:val="00512516"/>
    <w:rsid w:val="00512CCA"/>
    <w:rsid w:val="00516203"/>
    <w:rsid w:val="005211A9"/>
    <w:rsid w:val="005239E4"/>
    <w:rsid w:val="00523B9A"/>
    <w:rsid w:val="00527C6C"/>
    <w:rsid w:val="00530F3E"/>
    <w:rsid w:val="0053431C"/>
    <w:rsid w:val="00536BD8"/>
    <w:rsid w:val="005404A4"/>
    <w:rsid w:val="00544099"/>
    <w:rsid w:val="00551D70"/>
    <w:rsid w:val="00553885"/>
    <w:rsid w:val="005549D1"/>
    <w:rsid w:val="005623BC"/>
    <w:rsid w:val="00563116"/>
    <w:rsid w:val="0057002F"/>
    <w:rsid w:val="0057318B"/>
    <w:rsid w:val="005771F3"/>
    <w:rsid w:val="00580294"/>
    <w:rsid w:val="005818C4"/>
    <w:rsid w:val="0058386A"/>
    <w:rsid w:val="0058667F"/>
    <w:rsid w:val="00587EE4"/>
    <w:rsid w:val="005914D0"/>
    <w:rsid w:val="005B0559"/>
    <w:rsid w:val="005B3C8B"/>
    <w:rsid w:val="005B5ACD"/>
    <w:rsid w:val="005B5E9A"/>
    <w:rsid w:val="005C1055"/>
    <w:rsid w:val="005C20FD"/>
    <w:rsid w:val="005C367B"/>
    <w:rsid w:val="005D28A8"/>
    <w:rsid w:val="005D6F12"/>
    <w:rsid w:val="005E131D"/>
    <w:rsid w:val="005E25C3"/>
    <w:rsid w:val="005E4149"/>
    <w:rsid w:val="005E4307"/>
    <w:rsid w:val="005E4AC4"/>
    <w:rsid w:val="005E6492"/>
    <w:rsid w:val="005E6D28"/>
    <w:rsid w:val="005F2AD4"/>
    <w:rsid w:val="00600807"/>
    <w:rsid w:val="00601EDA"/>
    <w:rsid w:val="00607667"/>
    <w:rsid w:val="00620054"/>
    <w:rsid w:val="006224E0"/>
    <w:rsid w:val="00622CCC"/>
    <w:rsid w:val="006270AB"/>
    <w:rsid w:val="00630104"/>
    <w:rsid w:val="00634408"/>
    <w:rsid w:val="006345CB"/>
    <w:rsid w:val="00634D20"/>
    <w:rsid w:val="00635221"/>
    <w:rsid w:val="00635B44"/>
    <w:rsid w:val="0063606C"/>
    <w:rsid w:val="006454C9"/>
    <w:rsid w:val="00647DC9"/>
    <w:rsid w:val="00650993"/>
    <w:rsid w:val="00654343"/>
    <w:rsid w:val="006625A0"/>
    <w:rsid w:val="0067053C"/>
    <w:rsid w:val="006718A8"/>
    <w:rsid w:val="0067323A"/>
    <w:rsid w:val="00673CDA"/>
    <w:rsid w:val="00681F9A"/>
    <w:rsid w:val="00681FC1"/>
    <w:rsid w:val="0068693C"/>
    <w:rsid w:val="00686B12"/>
    <w:rsid w:val="00687D5B"/>
    <w:rsid w:val="00690DFF"/>
    <w:rsid w:val="0069389D"/>
    <w:rsid w:val="006A49A9"/>
    <w:rsid w:val="006A50CC"/>
    <w:rsid w:val="006A7BB2"/>
    <w:rsid w:val="006B1837"/>
    <w:rsid w:val="006B4EE9"/>
    <w:rsid w:val="006C2B7F"/>
    <w:rsid w:val="006C43E3"/>
    <w:rsid w:val="006D2DDD"/>
    <w:rsid w:val="006D3976"/>
    <w:rsid w:val="006E30B8"/>
    <w:rsid w:val="006E43F9"/>
    <w:rsid w:val="006E5405"/>
    <w:rsid w:val="006E74F7"/>
    <w:rsid w:val="006E7B16"/>
    <w:rsid w:val="006E7F09"/>
    <w:rsid w:val="006F41B0"/>
    <w:rsid w:val="006F53EF"/>
    <w:rsid w:val="006F67ED"/>
    <w:rsid w:val="006F7774"/>
    <w:rsid w:val="00701C22"/>
    <w:rsid w:val="007053A2"/>
    <w:rsid w:val="00705F54"/>
    <w:rsid w:val="00706DAB"/>
    <w:rsid w:val="00707EEE"/>
    <w:rsid w:val="00714B44"/>
    <w:rsid w:val="0071631B"/>
    <w:rsid w:val="00716375"/>
    <w:rsid w:val="00717B11"/>
    <w:rsid w:val="00722745"/>
    <w:rsid w:val="007261B0"/>
    <w:rsid w:val="00726801"/>
    <w:rsid w:val="0072745F"/>
    <w:rsid w:val="007306C0"/>
    <w:rsid w:val="007427A8"/>
    <w:rsid w:val="00742948"/>
    <w:rsid w:val="00745FB5"/>
    <w:rsid w:val="00752172"/>
    <w:rsid w:val="0075404D"/>
    <w:rsid w:val="00756109"/>
    <w:rsid w:val="00757A5C"/>
    <w:rsid w:val="00763576"/>
    <w:rsid w:val="00770ED7"/>
    <w:rsid w:val="007740F9"/>
    <w:rsid w:val="00774417"/>
    <w:rsid w:val="00775F15"/>
    <w:rsid w:val="0077722E"/>
    <w:rsid w:val="00777251"/>
    <w:rsid w:val="007774E4"/>
    <w:rsid w:val="00777DDA"/>
    <w:rsid w:val="007861E4"/>
    <w:rsid w:val="00791C57"/>
    <w:rsid w:val="00791FEA"/>
    <w:rsid w:val="00795F7D"/>
    <w:rsid w:val="007A1501"/>
    <w:rsid w:val="007A1EA6"/>
    <w:rsid w:val="007A3771"/>
    <w:rsid w:val="007A7F24"/>
    <w:rsid w:val="007B2165"/>
    <w:rsid w:val="007B2E87"/>
    <w:rsid w:val="007B433C"/>
    <w:rsid w:val="007C1884"/>
    <w:rsid w:val="007C2240"/>
    <w:rsid w:val="007C23B4"/>
    <w:rsid w:val="007C2999"/>
    <w:rsid w:val="007C3AED"/>
    <w:rsid w:val="007C4E22"/>
    <w:rsid w:val="007D33AA"/>
    <w:rsid w:val="007D6B8E"/>
    <w:rsid w:val="007E1423"/>
    <w:rsid w:val="007E1B3B"/>
    <w:rsid w:val="007E1ED0"/>
    <w:rsid w:val="007E4415"/>
    <w:rsid w:val="007E5091"/>
    <w:rsid w:val="007F0381"/>
    <w:rsid w:val="007F3E72"/>
    <w:rsid w:val="007F7D19"/>
    <w:rsid w:val="0080280C"/>
    <w:rsid w:val="00806980"/>
    <w:rsid w:val="00807788"/>
    <w:rsid w:val="00812E56"/>
    <w:rsid w:val="00814AEA"/>
    <w:rsid w:val="008253AC"/>
    <w:rsid w:val="00825B3B"/>
    <w:rsid w:val="008260C0"/>
    <w:rsid w:val="0082779F"/>
    <w:rsid w:val="0083259F"/>
    <w:rsid w:val="00832D83"/>
    <w:rsid w:val="00833B65"/>
    <w:rsid w:val="00835DEC"/>
    <w:rsid w:val="008405DB"/>
    <w:rsid w:val="00841256"/>
    <w:rsid w:val="008420F4"/>
    <w:rsid w:val="00843577"/>
    <w:rsid w:val="00843D48"/>
    <w:rsid w:val="00844587"/>
    <w:rsid w:val="00847152"/>
    <w:rsid w:val="00860382"/>
    <w:rsid w:val="008706B7"/>
    <w:rsid w:val="00871DB8"/>
    <w:rsid w:val="008771F2"/>
    <w:rsid w:val="00882BDB"/>
    <w:rsid w:val="00883EB2"/>
    <w:rsid w:val="008863BC"/>
    <w:rsid w:val="00891909"/>
    <w:rsid w:val="008A268C"/>
    <w:rsid w:val="008A26C7"/>
    <w:rsid w:val="008A64DD"/>
    <w:rsid w:val="008A7CA2"/>
    <w:rsid w:val="008B65D1"/>
    <w:rsid w:val="008C0F24"/>
    <w:rsid w:val="008C1568"/>
    <w:rsid w:val="008C2564"/>
    <w:rsid w:val="008C28D5"/>
    <w:rsid w:val="008D62B3"/>
    <w:rsid w:val="008D764F"/>
    <w:rsid w:val="008E0655"/>
    <w:rsid w:val="008E075D"/>
    <w:rsid w:val="008E2260"/>
    <w:rsid w:val="008E3432"/>
    <w:rsid w:val="008E5633"/>
    <w:rsid w:val="008F37E2"/>
    <w:rsid w:val="008F546D"/>
    <w:rsid w:val="008F6275"/>
    <w:rsid w:val="008F64B3"/>
    <w:rsid w:val="00900504"/>
    <w:rsid w:val="009039B1"/>
    <w:rsid w:val="009074E1"/>
    <w:rsid w:val="00910A72"/>
    <w:rsid w:val="00910FF3"/>
    <w:rsid w:val="009131D4"/>
    <w:rsid w:val="00913DAC"/>
    <w:rsid w:val="00914802"/>
    <w:rsid w:val="00922030"/>
    <w:rsid w:val="00931680"/>
    <w:rsid w:val="00932CF9"/>
    <w:rsid w:val="00936CA3"/>
    <w:rsid w:val="00940DB0"/>
    <w:rsid w:val="00942506"/>
    <w:rsid w:val="00943BEF"/>
    <w:rsid w:val="00944FD0"/>
    <w:rsid w:val="009477CE"/>
    <w:rsid w:val="00947EB5"/>
    <w:rsid w:val="00956EE5"/>
    <w:rsid w:val="00965095"/>
    <w:rsid w:val="009670EC"/>
    <w:rsid w:val="00974E07"/>
    <w:rsid w:val="0097779B"/>
    <w:rsid w:val="00977CB5"/>
    <w:rsid w:val="00980745"/>
    <w:rsid w:val="00995D5B"/>
    <w:rsid w:val="009A0330"/>
    <w:rsid w:val="009A45F9"/>
    <w:rsid w:val="009A4BC7"/>
    <w:rsid w:val="009A6E10"/>
    <w:rsid w:val="009B17E5"/>
    <w:rsid w:val="009B4113"/>
    <w:rsid w:val="009B6C09"/>
    <w:rsid w:val="009B7883"/>
    <w:rsid w:val="009C7C9E"/>
    <w:rsid w:val="009E1364"/>
    <w:rsid w:val="009E1F4A"/>
    <w:rsid w:val="009E2631"/>
    <w:rsid w:val="009E3781"/>
    <w:rsid w:val="009E5076"/>
    <w:rsid w:val="009E51B6"/>
    <w:rsid w:val="009E795B"/>
    <w:rsid w:val="009F3F58"/>
    <w:rsid w:val="00A04B48"/>
    <w:rsid w:val="00A100E5"/>
    <w:rsid w:val="00A115CE"/>
    <w:rsid w:val="00A116A3"/>
    <w:rsid w:val="00A1364F"/>
    <w:rsid w:val="00A15143"/>
    <w:rsid w:val="00A17EA2"/>
    <w:rsid w:val="00A21F4F"/>
    <w:rsid w:val="00A30228"/>
    <w:rsid w:val="00A32B61"/>
    <w:rsid w:val="00A379DC"/>
    <w:rsid w:val="00A438D2"/>
    <w:rsid w:val="00A4628D"/>
    <w:rsid w:val="00A50A61"/>
    <w:rsid w:val="00A5364E"/>
    <w:rsid w:val="00A62671"/>
    <w:rsid w:val="00A63A97"/>
    <w:rsid w:val="00A672BA"/>
    <w:rsid w:val="00A834A0"/>
    <w:rsid w:val="00A846C7"/>
    <w:rsid w:val="00A84E5C"/>
    <w:rsid w:val="00AA2727"/>
    <w:rsid w:val="00AA441F"/>
    <w:rsid w:val="00AB3DFF"/>
    <w:rsid w:val="00AB6525"/>
    <w:rsid w:val="00AB7B93"/>
    <w:rsid w:val="00AC228D"/>
    <w:rsid w:val="00AC43E1"/>
    <w:rsid w:val="00AC5A2F"/>
    <w:rsid w:val="00AC629B"/>
    <w:rsid w:val="00AC7219"/>
    <w:rsid w:val="00AD04D1"/>
    <w:rsid w:val="00AD29E3"/>
    <w:rsid w:val="00AD4FC5"/>
    <w:rsid w:val="00AD5680"/>
    <w:rsid w:val="00AD70F1"/>
    <w:rsid w:val="00AE3AA8"/>
    <w:rsid w:val="00AE3EC4"/>
    <w:rsid w:val="00AE6182"/>
    <w:rsid w:val="00AF317E"/>
    <w:rsid w:val="00AF5C0A"/>
    <w:rsid w:val="00AF76EC"/>
    <w:rsid w:val="00B00B80"/>
    <w:rsid w:val="00B037AE"/>
    <w:rsid w:val="00B0702F"/>
    <w:rsid w:val="00B078AC"/>
    <w:rsid w:val="00B140E1"/>
    <w:rsid w:val="00B17072"/>
    <w:rsid w:val="00B2008D"/>
    <w:rsid w:val="00B21C9C"/>
    <w:rsid w:val="00B229E6"/>
    <w:rsid w:val="00B22E05"/>
    <w:rsid w:val="00B24C07"/>
    <w:rsid w:val="00B259D3"/>
    <w:rsid w:val="00B30601"/>
    <w:rsid w:val="00B33719"/>
    <w:rsid w:val="00B339D0"/>
    <w:rsid w:val="00B374E9"/>
    <w:rsid w:val="00B40532"/>
    <w:rsid w:val="00B40F8A"/>
    <w:rsid w:val="00B44E26"/>
    <w:rsid w:val="00B464DF"/>
    <w:rsid w:val="00B47836"/>
    <w:rsid w:val="00B51BB1"/>
    <w:rsid w:val="00B51DA2"/>
    <w:rsid w:val="00B5565D"/>
    <w:rsid w:val="00B57600"/>
    <w:rsid w:val="00B61896"/>
    <w:rsid w:val="00B71359"/>
    <w:rsid w:val="00B732E9"/>
    <w:rsid w:val="00B754F2"/>
    <w:rsid w:val="00B75617"/>
    <w:rsid w:val="00B80C3A"/>
    <w:rsid w:val="00B8553B"/>
    <w:rsid w:val="00B87375"/>
    <w:rsid w:val="00B87EE5"/>
    <w:rsid w:val="00BA2916"/>
    <w:rsid w:val="00BA449F"/>
    <w:rsid w:val="00BA7F57"/>
    <w:rsid w:val="00BB72D0"/>
    <w:rsid w:val="00BC3D7D"/>
    <w:rsid w:val="00BD0A8E"/>
    <w:rsid w:val="00BD4EF6"/>
    <w:rsid w:val="00BD61F3"/>
    <w:rsid w:val="00BD626C"/>
    <w:rsid w:val="00BE0533"/>
    <w:rsid w:val="00BE2956"/>
    <w:rsid w:val="00BE6BFB"/>
    <w:rsid w:val="00BE70F6"/>
    <w:rsid w:val="00C00115"/>
    <w:rsid w:val="00C03ED6"/>
    <w:rsid w:val="00C041BC"/>
    <w:rsid w:val="00C07981"/>
    <w:rsid w:val="00C142B7"/>
    <w:rsid w:val="00C156DA"/>
    <w:rsid w:val="00C1583C"/>
    <w:rsid w:val="00C1778C"/>
    <w:rsid w:val="00C202A8"/>
    <w:rsid w:val="00C216A0"/>
    <w:rsid w:val="00C238F5"/>
    <w:rsid w:val="00C27378"/>
    <w:rsid w:val="00C34564"/>
    <w:rsid w:val="00C45560"/>
    <w:rsid w:val="00C46C73"/>
    <w:rsid w:val="00C55BE3"/>
    <w:rsid w:val="00C562A0"/>
    <w:rsid w:val="00C60822"/>
    <w:rsid w:val="00C62114"/>
    <w:rsid w:val="00C63C14"/>
    <w:rsid w:val="00C71B6A"/>
    <w:rsid w:val="00C749F6"/>
    <w:rsid w:val="00C74D07"/>
    <w:rsid w:val="00C752B1"/>
    <w:rsid w:val="00C776B3"/>
    <w:rsid w:val="00C77C79"/>
    <w:rsid w:val="00C850CF"/>
    <w:rsid w:val="00C85381"/>
    <w:rsid w:val="00C86022"/>
    <w:rsid w:val="00C878E0"/>
    <w:rsid w:val="00C9552D"/>
    <w:rsid w:val="00CA2CDF"/>
    <w:rsid w:val="00CC107C"/>
    <w:rsid w:val="00CC1FF5"/>
    <w:rsid w:val="00CC299C"/>
    <w:rsid w:val="00CC3B1B"/>
    <w:rsid w:val="00CC59E1"/>
    <w:rsid w:val="00CC7096"/>
    <w:rsid w:val="00CD5C9D"/>
    <w:rsid w:val="00CE2C2A"/>
    <w:rsid w:val="00CE5DE4"/>
    <w:rsid w:val="00CE7123"/>
    <w:rsid w:val="00CF253F"/>
    <w:rsid w:val="00CF3812"/>
    <w:rsid w:val="00CF5807"/>
    <w:rsid w:val="00CF5A80"/>
    <w:rsid w:val="00D0174F"/>
    <w:rsid w:val="00D04F21"/>
    <w:rsid w:val="00D05EDB"/>
    <w:rsid w:val="00D06B2E"/>
    <w:rsid w:val="00D20063"/>
    <w:rsid w:val="00D203C8"/>
    <w:rsid w:val="00D206D5"/>
    <w:rsid w:val="00D2132C"/>
    <w:rsid w:val="00D23AD1"/>
    <w:rsid w:val="00D3632A"/>
    <w:rsid w:val="00D409D9"/>
    <w:rsid w:val="00D411B4"/>
    <w:rsid w:val="00D44AE1"/>
    <w:rsid w:val="00D4738E"/>
    <w:rsid w:val="00D54F56"/>
    <w:rsid w:val="00D6675C"/>
    <w:rsid w:val="00D7014F"/>
    <w:rsid w:val="00D70610"/>
    <w:rsid w:val="00D70A4A"/>
    <w:rsid w:val="00D712CE"/>
    <w:rsid w:val="00D71D17"/>
    <w:rsid w:val="00D73FD2"/>
    <w:rsid w:val="00D74464"/>
    <w:rsid w:val="00D74723"/>
    <w:rsid w:val="00D82493"/>
    <w:rsid w:val="00D83042"/>
    <w:rsid w:val="00D9192C"/>
    <w:rsid w:val="00D92A87"/>
    <w:rsid w:val="00DA2852"/>
    <w:rsid w:val="00DA72E2"/>
    <w:rsid w:val="00DB0198"/>
    <w:rsid w:val="00DB483D"/>
    <w:rsid w:val="00DB64D0"/>
    <w:rsid w:val="00DC0F95"/>
    <w:rsid w:val="00DC40BA"/>
    <w:rsid w:val="00DC58D6"/>
    <w:rsid w:val="00DD0080"/>
    <w:rsid w:val="00DD1AB0"/>
    <w:rsid w:val="00DD1E77"/>
    <w:rsid w:val="00DD62BA"/>
    <w:rsid w:val="00DD75DB"/>
    <w:rsid w:val="00DD78E0"/>
    <w:rsid w:val="00DE07C9"/>
    <w:rsid w:val="00DF3801"/>
    <w:rsid w:val="00DF46F3"/>
    <w:rsid w:val="00DF5522"/>
    <w:rsid w:val="00DF6B7E"/>
    <w:rsid w:val="00E03E94"/>
    <w:rsid w:val="00E04821"/>
    <w:rsid w:val="00E147A4"/>
    <w:rsid w:val="00E16765"/>
    <w:rsid w:val="00E17E9A"/>
    <w:rsid w:val="00E22D5F"/>
    <w:rsid w:val="00E32DC7"/>
    <w:rsid w:val="00E453DF"/>
    <w:rsid w:val="00E502CE"/>
    <w:rsid w:val="00E619E4"/>
    <w:rsid w:val="00E6331A"/>
    <w:rsid w:val="00E70338"/>
    <w:rsid w:val="00E704A5"/>
    <w:rsid w:val="00E717B2"/>
    <w:rsid w:val="00E76219"/>
    <w:rsid w:val="00E92D3E"/>
    <w:rsid w:val="00E964D7"/>
    <w:rsid w:val="00E9712A"/>
    <w:rsid w:val="00EA31CF"/>
    <w:rsid w:val="00EA3560"/>
    <w:rsid w:val="00EA7D6A"/>
    <w:rsid w:val="00EB0B34"/>
    <w:rsid w:val="00EB113C"/>
    <w:rsid w:val="00EB397C"/>
    <w:rsid w:val="00EB4093"/>
    <w:rsid w:val="00EB4EB6"/>
    <w:rsid w:val="00EB5BE8"/>
    <w:rsid w:val="00EB5CAB"/>
    <w:rsid w:val="00EC1BAA"/>
    <w:rsid w:val="00EC2836"/>
    <w:rsid w:val="00ED32CB"/>
    <w:rsid w:val="00ED6855"/>
    <w:rsid w:val="00EE37EA"/>
    <w:rsid w:val="00EE4C3F"/>
    <w:rsid w:val="00EF11F5"/>
    <w:rsid w:val="00EF4AA9"/>
    <w:rsid w:val="00EF6F10"/>
    <w:rsid w:val="00EF7AEA"/>
    <w:rsid w:val="00F009CB"/>
    <w:rsid w:val="00F016E9"/>
    <w:rsid w:val="00F03426"/>
    <w:rsid w:val="00F05EEB"/>
    <w:rsid w:val="00F14E96"/>
    <w:rsid w:val="00F1677E"/>
    <w:rsid w:val="00F16A54"/>
    <w:rsid w:val="00F21AD6"/>
    <w:rsid w:val="00F2211C"/>
    <w:rsid w:val="00F2391F"/>
    <w:rsid w:val="00F2403B"/>
    <w:rsid w:val="00F24E32"/>
    <w:rsid w:val="00F26A90"/>
    <w:rsid w:val="00F2791C"/>
    <w:rsid w:val="00F321F4"/>
    <w:rsid w:val="00F345BC"/>
    <w:rsid w:val="00F41BD5"/>
    <w:rsid w:val="00F42E53"/>
    <w:rsid w:val="00F46F29"/>
    <w:rsid w:val="00F5027D"/>
    <w:rsid w:val="00F53282"/>
    <w:rsid w:val="00F54F7B"/>
    <w:rsid w:val="00F60CC1"/>
    <w:rsid w:val="00F624D3"/>
    <w:rsid w:val="00F63157"/>
    <w:rsid w:val="00F650FB"/>
    <w:rsid w:val="00F73BD3"/>
    <w:rsid w:val="00F84497"/>
    <w:rsid w:val="00F87850"/>
    <w:rsid w:val="00F952E4"/>
    <w:rsid w:val="00F95463"/>
    <w:rsid w:val="00FA4F94"/>
    <w:rsid w:val="00FA6AA3"/>
    <w:rsid w:val="00FB673C"/>
    <w:rsid w:val="00FC00AC"/>
    <w:rsid w:val="00FC3758"/>
    <w:rsid w:val="00FC47F2"/>
    <w:rsid w:val="00FD2500"/>
    <w:rsid w:val="00FD5F72"/>
    <w:rsid w:val="00FD6BE1"/>
    <w:rsid w:val="00FE08DF"/>
    <w:rsid w:val="00FE0E65"/>
    <w:rsid w:val="00FF0D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884C5"/>
  <w15:docId w15:val="{5F6A8734-DB74-40B1-BF73-D1E9A5C9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27"/>
      <w:ind w:left="100"/>
      <w:outlineLvl w:val="0"/>
    </w:pPr>
    <w:rPr>
      <w:rFonts w:ascii="Calibri Light" w:eastAsia="Calibri Light" w:hAnsi="Calibri Light"/>
      <w:sz w:val="36"/>
      <w:szCs w:val="36"/>
    </w:rPr>
  </w:style>
  <w:style w:type="paragraph" w:styleId="Heading2">
    <w:name w:val="heading 2"/>
    <w:basedOn w:val="Normal"/>
    <w:uiPriority w:val="1"/>
    <w:qFormat/>
    <w:pPr>
      <w:ind w:left="100"/>
      <w:outlineLvl w:val="1"/>
    </w:pPr>
    <w:rPr>
      <w:rFonts w:ascii="Calibri Light" w:eastAsia="Calibri Light" w:hAnsi="Calibri Light"/>
      <w:sz w:val="32"/>
      <w:szCs w:val="32"/>
    </w:rPr>
  </w:style>
  <w:style w:type="paragraph" w:styleId="Heading3">
    <w:name w:val="heading 3"/>
    <w:basedOn w:val="Normal"/>
    <w:uiPriority w:val="1"/>
    <w:qFormat/>
    <w:pPr>
      <w:ind w:left="820"/>
      <w:outlineLvl w:val="2"/>
    </w:pPr>
    <w:rPr>
      <w:rFonts w:ascii="Calibri Light" w:eastAsia="Calibri Light" w:hAnsi="Calibri Light"/>
      <w:sz w:val="28"/>
      <w:szCs w:val="28"/>
    </w:rPr>
  </w:style>
  <w:style w:type="paragraph" w:styleId="Heading4">
    <w:name w:val="heading 4"/>
    <w:basedOn w:val="Normal"/>
    <w:uiPriority w:val="1"/>
    <w:qFormat/>
    <w:pPr>
      <w:spacing w:before="44"/>
      <w:ind w:left="100"/>
      <w:outlineLvl w:val="3"/>
    </w:pPr>
    <w:rPr>
      <w:rFonts w:ascii="Calibri Light" w:eastAsia="Calibri Light" w:hAnsi="Calibri Light"/>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Light" w:eastAsia="Calibri Light" w:hAnsi="Calibri Light"/>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447B"/>
    <w:pPr>
      <w:tabs>
        <w:tab w:val="center" w:pos="4680"/>
        <w:tab w:val="right" w:pos="9360"/>
      </w:tabs>
    </w:pPr>
  </w:style>
  <w:style w:type="character" w:customStyle="1" w:styleId="HeaderChar">
    <w:name w:val="Header Char"/>
    <w:basedOn w:val="DefaultParagraphFont"/>
    <w:link w:val="Header"/>
    <w:uiPriority w:val="99"/>
    <w:rsid w:val="0018447B"/>
  </w:style>
  <w:style w:type="paragraph" w:styleId="Footer">
    <w:name w:val="footer"/>
    <w:basedOn w:val="Normal"/>
    <w:link w:val="FooterChar"/>
    <w:uiPriority w:val="99"/>
    <w:unhideWhenUsed/>
    <w:rsid w:val="0018447B"/>
    <w:pPr>
      <w:tabs>
        <w:tab w:val="center" w:pos="4680"/>
        <w:tab w:val="right" w:pos="9360"/>
      </w:tabs>
    </w:pPr>
  </w:style>
  <w:style w:type="character" w:customStyle="1" w:styleId="FooterChar">
    <w:name w:val="Footer Char"/>
    <w:basedOn w:val="DefaultParagraphFont"/>
    <w:link w:val="Footer"/>
    <w:uiPriority w:val="99"/>
    <w:rsid w:val="0018447B"/>
  </w:style>
  <w:style w:type="character" w:styleId="Hyperlink">
    <w:name w:val="Hyperlink"/>
    <w:basedOn w:val="DefaultParagraphFont"/>
    <w:uiPriority w:val="99"/>
    <w:unhideWhenUsed/>
    <w:rsid w:val="00DF46F3"/>
    <w:rPr>
      <w:color w:val="0000FF" w:themeColor="hyperlink"/>
      <w:u w:val="single"/>
    </w:rPr>
  </w:style>
  <w:style w:type="character" w:styleId="FollowedHyperlink">
    <w:name w:val="FollowedHyperlink"/>
    <w:basedOn w:val="DefaultParagraphFont"/>
    <w:uiPriority w:val="99"/>
    <w:semiHidden/>
    <w:unhideWhenUsed/>
    <w:rsid w:val="00DF46F3"/>
    <w:rPr>
      <w:color w:val="800080" w:themeColor="followedHyperlink"/>
      <w:u w:val="single"/>
    </w:rPr>
  </w:style>
  <w:style w:type="paragraph" w:styleId="BalloonText">
    <w:name w:val="Balloon Text"/>
    <w:basedOn w:val="Normal"/>
    <w:link w:val="BalloonTextChar"/>
    <w:uiPriority w:val="99"/>
    <w:semiHidden/>
    <w:unhideWhenUsed/>
    <w:rsid w:val="00405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9E"/>
    <w:rPr>
      <w:rFonts w:ascii="Segoe UI" w:hAnsi="Segoe UI" w:cs="Segoe UI"/>
      <w:sz w:val="18"/>
      <w:szCs w:val="18"/>
    </w:rPr>
  </w:style>
  <w:style w:type="paragraph" w:styleId="TOCHeading">
    <w:name w:val="TOC Heading"/>
    <w:basedOn w:val="Heading1"/>
    <w:next w:val="Normal"/>
    <w:uiPriority w:val="39"/>
    <w:unhideWhenUsed/>
    <w:qFormat/>
    <w:rsid w:val="00CC107C"/>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CC107C"/>
    <w:pPr>
      <w:spacing w:after="100"/>
    </w:pPr>
  </w:style>
  <w:style w:type="paragraph" w:styleId="TOC2">
    <w:name w:val="toc 2"/>
    <w:basedOn w:val="Normal"/>
    <w:next w:val="Normal"/>
    <w:autoRedefine/>
    <w:uiPriority w:val="39"/>
    <w:unhideWhenUsed/>
    <w:rsid w:val="00CC107C"/>
    <w:pPr>
      <w:spacing w:after="100"/>
      <w:ind w:left="220"/>
    </w:pPr>
  </w:style>
  <w:style w:type="paragraph" w:styleId="TOC3">
    <w:name w:val="toc 3"/>
    <w:basedOn w:val="Normal"/>
    <w:next w:val="Normal"/>
    <w:autoRedefine/>
    <w:uiPriority w:val="39"/>
    <w:unhideWhenUsed/>
    <w:rsid w:val="00CC107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65D93-B665-944A-8244-9D0DF401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611</Words>
  <Characters>3484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Whiteley, Daniel H.</dc:creator>
  <cp:lastModifiedBy>Microsoft Office User</cp:lastModifiedBy>
  <cp:revision>2</cp:revision>
  <cp:lastPrinted>2017-01-26T19:49:00Z</cp:lastPrinted>
  <dcterms:created xsi:type="dcterms:W3CDTF">2017-10-27T15:56:00Z</dcterms:created>
  <dcterms:modified xsi:type="dcterms:W3CDTF">2017-10-27T15:56:00Z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LastSaved">
    <vt:filetime>2017-01-09T00:00:00Z</vt:filetime>
  </property>
</Properties>
</file>