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5FA" w:rsidRPr="00107ABC" w:rsidRDefault="00CA25FA" w:rsidP="00CA25FA">
      <w:pPr>
        <w:spacing w:after="0" w:line="240" w:lineRule="auto"/>
        <w:rPr>
          <w:rFonts w:ascii="Calibri" w:hAnsi="Calibri" w:cs="Calibri"/>
          <w:sz w:val="28"/>
          <w:szCs w:val="28"/>
        </w:rPr>
      </w:pPr>
      <w:r>
        <w:rPr>
          <w:noProof/>
        </w:rPr>
        <mc:AlternateContent>
          <mc:Choice Requires="wps">
            <w:drawing>
              <wp:anchor distT="91440" distB="137160" distL="114300" distR="114300" simplePos="0" relativeHeight="251659264" behindDoc="0" locked="0" layoutInCell="0" allowOverlap="1" wp14:anchorId="39B0AECE" wp14:editId="4A2EDF77">
                <wp:simplePos x="0" y="0"/>
                <wp:positionH relativeFrom="page">
                  <wp:posOffset>336550</wp:posOffset>
                </wp:positionH>
                <wp:positionV relativeFrom="page">
                  <wp:posOffset>954405</wp:posOffset>
                </wp:positionV>
                <wp:extent cx="5454650" cy="752475"/>
                <wp:effectExtent l="1012825" t="459105"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54650" cy="752475"/>
                        </a:xfrm>
                        <a:prstGeom prst="rect">
                          <a:avLst/>
                        </a:prstGeom>
                        <a:solidFill>
                          <a:schemeClr val="accent1">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CA25FA" w:rsidRDefault="00CA25FA" w:rsidP="00CA25FA">
                            <w:pPr>
                              <w:spacing w:after="0" w:line="240" w:lineRule="auto"/>
                              <w:jc w:val="center"/>
                              <w:rPr>
                                <w:rFonts w:ascii="Calibri" w:hAnsi="Calibri" w:cs="Calibri"/>
                                <w:b/>
                                <w:sz w:val="48"/>
                              </w:rPr>
                            </w:pPr>
                            <w:r w:rsidRPr="004B2798">
                              <w:rPr>
                                <w:rFonts w:ascii="Calibri" w:hAnsi="Calibri" w:cs="Calibri"/>
                                <w:b/>
                                <w:sz w:val="48"/>
                              </w:rPr>
                              <w:t xml:space="preserve">Design </w:t>
                            </w:r>
                            <w:r>
                              <w:rPr>
                                <w:rFonts w:ascii="Calibri" w:hAnsi="Calibri" w:cs="Calibri"/>
                                <w:b/>
                                <w:sz w:val="48"/>
                              </w:rPr>
                              <w:t>Brief</w:t>
                            </w:r>
                          </w:p>
                          <w:p w:rsidR="00CA25FA" w:rsidRPr="00725CF0" w:rsidRDefault="00CA25FA" w:rsidP="00CA25FA">
                            <w:pPr>
                              <w:spacing w:after="0" w:line="240" w:lineRule="auto"/>
                              <w:jc w:val="center"/>
                              <w:rPr>
                                <w:rFonts w:ascii="Calibri" w:hAnsi="Calibri" w:cs="Calibri"/>
                                <w:b/>
                                <w:sz w:val="32"/>
                              </w:rPr>
                            </w:pPr>
                          </w:p>
                        </w:txbxContent>
                      </wps:txbx>
                      <wps:bodyPr rot="0" vert="horz" wrap="square" lIns="45720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AECE" id="Rectangle 2" o:spid="_x0000_s1026" style="position:absolute;margin-left:26.5pt;margin-top:75.15pt;width:429.5pt;height:59.25pt;flip:x;z-index:251659264;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" o:allowincell="f" fillcolor="#5b9bd5 [3204]" stroked="f" strokecolor="white [3212]" strokeweight="1.5pt">
                <v:shadow on="t" color="#538135 [2409]" offset="-80pt,-36pt"/>
                <v:textbox inset="36pt,0,10.8pt,0">
                  <w:txbxContent>
                    <w:p w:rsidR="00CA25FA" w:rsidRDefault="00CA25FA" w:rsidP="00CA25FA">
                      <w:pPr>
                        <w:spacing w:after="0" w:line="240" w:lineRule="auto"/>
                        <w:jc w:val="center"/>
                        <w:rPr>
                          <w:rFonts w:ascii="Calibri" w:hAnsi="Calibri" w:cs="Calibri"/>
                          <w:b/>
                          <w:sz w:val="48"/>
                        </w:rPr>
                      </w:pPr>
                      <w:r w:rsidRPr="004B2798">
                        <w:rPr>
                          <w:rFonts w:ascii="Calibri" w:hAnsi="Calibri" w:cs="Calibri"/>
                          <w:b/>
                          <w:sz w:val="48"/>
                        </w:rPr>
                        <w:t xml:space="preserve">Design </w:t>
                      </w:r>
                      <w:r>
                        <w:rPr>
                          <w:rFonts w:ascii="Calibri" w:hAnsi="Calibri" w:cs="Calibri"/>
                          <w:b/>
                          <w:sz w:val="48"/>
                        </w:rPr>
                        <w:t>Brief</w:t>
                      </w:r>
                    </w:p>
                    <w:p w:rsidR="00CA25FA" w:rsidRPr="00725CF0" w:rsidRDefault="00CA25FA" w:rsidP="00CA25FA">
                      <w:pPr>
                        <w:spacing w:after="0" w:line="240" w:lineRule="auto"/>
                        <w:jc w:val="center"/>
                        <w:rPr>
                          <w:rFonts w:ascii="Calibri" w:hAnsi="Calibri" w:cs="Calibri"/>
                          <w:b/>
                          <w:sz w:val="32"/>
                        </w:rPr>
                      </w:pPr>
                    </w:p>
                  </w:txbxContent>
                </v:textbox>
                <w10:wrap type="square" anchorx="page" anchory="page"/>
              </v:rect>
            </w:pict>
          </mc:Fallback>
        </mc:AlternateContent>
      </w:r>
    </w:p>
    <w:p w:rsidR="00CA25FA" w:rsidRDefault="00CA25FA" w:rsidP="00CA25FA">
      <w:pPr>
        <w:jc w:val="center"/>
        <w:rPr>
          <w:rFonts w:ascii="Calibri" w:hAnsi="Calibri" w:cs="Calibri"/>
          <w:sz w:val="28"/>
          <w:szCs w:val="28"/>
        </w:rPr>
      </w:pPr>
    </w:p>
    <w:p w:rsidR="00CA25FA" w:rsidRPr="00CA25FA" w:rsidRDefault="00CA25FA" w:rsidP="00CA25FA">
      <w:pPr>
        <w:jc w:val="center"/>
        <w:rPr>
          <w:rFonts w:ascii="Arial" w:hAnsi="Arial" w:cs="Arial"/>
          <w:b/>
          <w:sz w:val="24"/>
          <w:szCs w:val="24"/>
        </w:rPr>
      </w:pPr>
      <w:bookmarkStart w:id="0" w:name="_GoBack"/>
    </w:p>
    <w:bookmarkEnd w:id="0"/>
    <w:p w:rsidR="00CA25FA" w:rsidRPr="00A01FC0" w:rsidRDefault="00CA25FA" w:rsidP="00CA25FA">
      <w:pPr>
        <w:jc w:val="center"/>
        <w:rPr>
          <w:rFonts w:ascii="Arial" w:hAnsi="Arial" w:cs="Arial"/>
          <w:b/>
          <w:sz w:val="44"/>
          <w:szCs w:val="36"/>
        </w:rPr>
      </w:pPr>
      <w:r w:rsidRPr="00A01FC0">
        <w:rPr>
          <w:rFonts w:ascii="Arial" w:hAnsi="Arial" w:cs="Arial"/>
          <w:b/>
          <w:sz w:val="44"/>
          <w:szCs w:val="36"/>
        </w:rPr>
        <w:t>Clean Sweep</w:t>
      </w:r>
    </w:p>
    <w:p w:rsidR="00CA25FA" w:rsidRPr="00A01FC0" w:rsidRDefault="00CA25FA" w:rsidP="00CA25FA">
      <w:pPr>
        <w:rPr>
          <w:rFonts w:ascii="Tahoma" w:hAnsi="Tahoma" w:cs="Tahoma"/>
          <w:color w:val="000000"/>
          <w:sz w:val="24"/>
          <w:szCs w:val="24"/>
        </w:rPr>
      </w:pPr>
      <w:r w:rsidRPr="00A01FC0">
        <w:rPr>
          <w:rFonts w:ascii="Arial" w:hAnsi="Arial" w:cs="Arial"/>
          <w:b/>
          <w:sz w:val="24"/>
          <w:szCs w:val="24"/>
        </w:rPr>
        <w:t>Introduction</w:t>
      </w:r>
      <w:r w:rsidRPr="00A01FC0">
        <w:rPr>
          <w:rFonts w:ascii="Arial" w:hAnsi="Arial" w:cs="Arial"/>
          <w:sz w:val="24"/>
          <w:szCs w:val="24"/>
        </w:rPr>
        <w:t>: View the introductory videos:</w:t>
      </w:r>
      <w:r w:rsidRPr="00A01FC0">
        <w:rPr>
          <w:rFonts w:ascii="Tahoma" w:hAnsi="Tahoma" w:cs="Tahoma"/>
          <w:color w:val="000000"/>
          <w:sz w:val="24"/>
          <w:szCs w:val="24"/>
        </w:rPr>
        <w:t xml:space="preserve"> </w:t>
      </w:r>
    </w:p>
    <w:p w:rsidR="00CA25FA" w:rsidRPr="00A01FC0" w:rsidRDefault="00CA25FA" w:rsidP="00CA25FA">
      <w:pPr>
        <w:pStyle w:val="ListParagraph"/>
        <w:numPr>
          <w:ilvl w:val="0"/>
          <w:numId w:val="1"/>
        </w:numPr>
        <w:spacing w:line="240" w:lineRule="auto"/>
        <w:rPr>
          <w:rFonts w:ascii="Arial" w:hAnsi="Arial" w:cs="Arial"/>
        </w:rPr>
      </w:pPr>
      <w:r w:rsidRPr="00A01FC0">
        <w:rPr>
          <w:rFonts w:ascii="Arial" w:hAnsi="Arial" w:cs="Arial"/>
          <w:b/>
          <w:color w:val="000000"/>
        </w:rPr>
        <w:t>Message in the Waves:</w:t>
      </w:r>
      <w:r w:rsidRPr="00A01FC0">
        <w:rPr>
          <w:rFonts w:ascii="Arial" w:hAnsi="Arial" w:cs="Arial"/>
          <w:color w:val="000000"/>
        </w:rPr>
        <w:t xml:space="preserve"> </w:t>
      </w:r>
      <w:hyperlink r:id="rId5" w:tgtFrame="_blank" w:history="1">
        <w:r w:rsidRPr="00A01FC0">
          <w:rPr>
            <w:rStyle w:val="Hyperlink"/>
            <w:rFonts w:ascii="Arial" w:hAnsi="Arial" w:cs="Arial"/>
          </w:rPr>
          <w:t>https://www.youtube.com/watch?v=iVjue0R5tHQ</w:t>
        </w:r>
      </w:hyperlink>
    </w:p>
    <w:p w:rsidR="00CA25FA" w:rsidRPr="00A01FC0" w:rsidRDefault="00CA25FA" w:rsidP="00CA25FA">
      <w:pPr>
        <w:pStyle w:val="ListParagraph"/>
        <w:numPr>
          <w:ilvl w:val="0"/>
          <w:numId w:val="1"/>
        </w:numPr>
        <w:spacing w:line="240" w:lineRule="auto"/>
        <w:rPr>
          <w:rFonts w:ascii="Arial" w:hAnsi="Arial" w:cs="Arial"/>
        </w:rPr>
      </w:pPr>
      <w:r w:rsidRPr="00A01FC0">
        <w:rPr>
          <w:rFonts w:ascii="Arial" w:hAnsi="Arial" w:cs="Arial"/>
          <w:b/>
          <w:color w:val="000000"/>
        </w:rPr>
        <w:t>The Great Pacific Garbage Patch:</w:t>
      </w:r>
      <w:r w:rsidRPr="00A01FC0">
        <w:rPr>
          <w:rFonts w:ascii="Arial" w:hAnsi="Arial" w:cs="Arial"/>
          <w:color w:val="000000"/>
        </w:rPr>
        <w:t xml:space="preserve"> </w:t>
      </w:r>
      <w:hyperlink r:id="rId6" w:tgtFrame="_blank" w:history="1">
        <w:r w:rsidRPr="00A01FC0">
          <w:rPr>
            <w:rStyle w:val="Hyperlink"/>
            <w:rFonts w:ascii="Arial" w:hAnsi="Arial" w:cs="Arial"/>
          </w:rPr>
          <w:t>https://www.youtube.com/watch?v=Nh6lkv1udb0</w:t>
        </w:r>
      </w:hyperlink>
    </w:p>
    <w:p w:rsidR="00CA25FA" w:rsidRPr="00B808DB" w:rsidRDefault="00CA25FA" w:rsidP="00CA25FA">
      <w:pPr>
        <w:rPr>
          <w:rFonts w:ascii="Arial" w:hAnsi="Arial" w:cs="Arial"/>
          <w:sz w:val="24"/>
          <w:szCs w:val="24"/>
        </w:rPr>
      </w:pPr>
      <w:r w:rsidRPr="00A01FC0">
        <w:rPr>
          <w:noProof/>
          <w:sz w:val="20"/>
        </w:rPr>
        <w:drawing>
          <wp:anchor distT="0" distB="0" distL="114300" distR="114300" simplePos="0" relativeHeight="251660288" behindDoc="1" locked="0" layoutInCell="1" allowOverlap="1" wp14:anchorId="033FAEC7" wp14:editId="3D20B3E7">
            <wp:simplePos x="0" y="0"/>
            <wp:positionH relativeFrom="column">
              <wp:posOffset>2667000</wp:posOffset>
            </wp:positionH>
            <wp:positionV relativeFrom="paragraph">
              <wp:posOffset>78105</wp:posOffset>
            </wp:positionV>
            <wp:extent cx="3337560" cy="1930400"/>
            <wp:effectExtent l="0" t="0" r="0" b="0"/>
            <wp:wrapTight wrapText="bothSides">
              <wp:wrapPolygon edited="0">
                <wp:start x="0" y="0"/>
                <wp:lineTo x="0" y="21316"/>
                <wp:lineTo x="21452" y="21316"/>
                <wp:lineTo x="21452" y="0"/>
                <wp:lineTo x="0" y="0"/>
              </wp:wrapPolygon>
            </wp:wrapTight>
            <wp:docPr id="11" name="Picture 11" descr="Image result for plastic pollu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astic pollution clip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7560"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FC0">
        <w:rPr>
          <w:rFonts w:ascii="Arial" w:hAnsi="Arial" w:cs="Arial"/>
          <w:b/>
          <w:sz w:val="24"/>
          <w:szCs w:val="36"/>
        </w:rPr>
        <w:t>Scenario</w:t>
      </w:r>
      <w:r w:rsidRPr="00A01FC0">
        <w:rPr>
          <w:rFonts w:ascii="Arial" w:hAnsi="Arial" w:cs="Arial"/>
          <w:sz w:val="32"/>
          <w:szCs w:val="36"/>
        </w:rPr>
        <w:t>:</w:t>
      </w:r>
      <w:r w:rsidRPr="00B808DB">
        <w:rPr>
          <w:rFonts w:ascii="Arial" w:hAnsi="Arial" w:cs="Arial"/>
          <w:sz w:val="36"/>
          <w:szCs w:val="36"/>
        </w:rPr>
        <w:t xml:space="preserve"> </w:t>
      </w:r>
      <w:r w:rsidRPr="00B808DB">
        <w:rPr>
          <w:rFonts w:ascii="Arial" w:hAnsi="Arial" w:cs="Arial"/>
          <w:sz w:val="24"/>
          <w:szCs w:val="24"/>
        </w:rPr>
        <w:t xml:space="preserve">The whirligig beetle is an aquatic insect that occurs in many types of aquatic habitats, including ponds, lakes and streams. Whirligigs employ a simple form of radar when they use water ripples to detect food or other whirligigs on the surface. Like bats, which use a kind of sonar, they pioneered “technologies” that humans have only fairly recently developed. These small predators and scavengers clean the water of dead or dying insects and help control the populations of other aquatic invertebrates. In turn, they and the larvae are eaten by fish and other predators. </w:t>
      </w:r>
    </w:p>
    <w:p w:rsidR="00CA25FA" w:rsidRDefault="00CA25FA" w:rsidP="00CA25FA">
      <w:pPr>
        <w:rPr>
          <w:rFonts w:ascii="Times New Roman" w:hAnsi="Times New Roman" w:cs="Times New Roman"/>
          <w:sz w:val="36"/>
          <w:szCs w:val="36"/>
        </w:rPr>
      </w:pPr>
      <w:r w:rsidRPr="00B808DB">
        <w:rPr>
          <w:rFonts w:ascii="Arial" w:hAnsi="Arial" w:cs="Arial"/>
          <w:sz w:val="24"/>
          <w:szCs w:val="24"/>
        </w:rPr>
        <w:t>Aquatic habitats are being threatened by plastic pollution due to plastic particles floating on the surface of the water which many animals such as fish, birds, and turtles mistake for the food they eat. This results in many of the animals becoming sick or dying due to malnutrition, suffocation, or strangulation.</w:t>
      </w:r>
      <w:r>
        <w:rPr>
          <w:rFonts w:ascii="Times New Roman" w:hAnsi="Times New Roman" w:cs="Times New Roman"/>
          <w:sz w:val="36"/>
          <w:szCs w:val="36"/>
        </w:rPr>
        <w:t xml:space="preserve"> </w:t>
      </w:r>
    </w:p>
    <w:p w:rsidR="00CA25FA" w:rsidRPr="004A5485" w:rsidRDefault="00CA25FA" w:rsidP="00CA25FA">
      <w:pPr>
        <w:rPr>
          <w:rFonts w:ascii="Arial" w:hAnsi="Arial" w:cs="Arial"/>
          <w:sz w:val="24"/>
          <w:szCs w:val="24"/>
        </w:rPr>
      </w:pPr>
      <w:r w:rsidRPr="00A01FC0">
        <w:rPr>
          <w:rFonts w:ascii="Arial" w:hAnsi="Arial" w:cs="Arial"/>
          <w:b/>
          <w:sz w:val="24"/>
          <w:szCs w:val="36"/>
        </w:rPr>
        <w:t>Your Task:</w:t>
      </w:r>
      <w:r w:rsidRPr="004A5485">
        <w:rPr>
          <w:rFonts w:ascii="Arial" w:hAnsi="Arial" w:cs="Arial"/>
          <w:sz w:val="24"/>
          <w:szCs w:val="24"/>
        </w:rPr>
        <w:t xml:space="preserve"> You and your team are required to research all about how plastic pollution in aquatic habitats creates issues for the creatures that live there. Additionally, you need to collect information on the whirligig beetle and its </w:t>
      </w:r>
      <w:r>
        <w:rPr>
          <w:rFonts w:ascii="Arial" w:hAnsi="Arial" w:cs="Arial"/>
          <w:sz w:val="24"/>
          <w:szCs w:val="24"/>
        </w:rPr>
        <w:t>niche (</w:t>
      </w:r>
      <w:r w:rsidRPr="004A5485">
        <w:rPr>
          <w:rFonts w:ascii="Arial" w:hAnsi="Arial" w:cs="Arial"/>
          <w:sz w:val="24"/>
          <w:szCs w:val="24"/>
        </w:rPr>
        <w:t>role</w:t>
      </w:r>
      <w:r>
        <w:rPr>
          <w:rFonts w:ascii="Arial" w:hAnsi="Arial" w:cs="Arial"/>
          <w:sz w:val="24"/>
          <w:szCs w:val="24"/>
        </w:rPr>
        <w:t xml:space="preserve"> and function)</w:t>
      </w:r>
      <w:r w:rsidRPr="004A5485">
        <w:rPr>
          <w:rFonts w:ascii="Arial" w:hAnsi="Arial" w:cs="Arial"/>
          <w:sz w:val="24"/>
          <w:szCs w:val="24"/>
        </w:rPr>
        <w:t xml:space="preserve"> in aquatic habitats.  </w:t>
      </w:r>
    </w:p>
    <w:p w:rsidR="00CC7E82" w:rsidRDefault="00CA25FA">
      <w:r w:rsidRPr="00A01FC0">
        <w:rPr>
          <w:rFonts w:ascii="Arial" w:hAnsi="Arial" w:cs="Arial"/>
          <w:b/>
          <w:sz w:val="24"/>
          <w:szCs w:val="36"/>
        </w:rPr>
        <w:t>Where do you begin?</w:t>
      </w:r>
      <w:r w:rsidRPr="004A5485">
        <w:rPr>
          <w:rFonts w:ascii="Arial" w:hAnsi="Arial" w:cs="Arial"/>
          <w:sz w:val="24"/>
          <w:szCs w:val="24"/>
        </w:rPr>
        <w:t xml:space="preserve"> In your team, build a plan focusing on how you would proceed to provide the Environmental Protection Agency (EPA) with a report collecting relevant information about a design that will mimic the actions of the whirligig beetle and collect plastic pollution from the aquatic habitats. Start with the KWHLAQ report. This handout will help you begin to consider what information to collect and how you will collect the information. </w:t>
      </w:r>
    </w:p>
    <w:sectPr w:rsidR="00CC7E82" w:rsidSect="00294CC6">
      <w:headerReference w:type="default" r:id="rId8"/>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7829"/>
      <w:docPartObj>
        <w:docPartGallery w:val="Page Numbers (Bottom of Page)"/>
        <w:docPartUnique/>
      </w:docPartObj>
    </w:sdtPr>
    <w:sdtEndPr>
      <w:rPr>
        <w:rFonts w:ascii="Times New Roman" w:hAnsi="Times New Roman" w:cs="Times New Roman"/>
        <w:sz w:val="24"/>
        <w:szCs w:val="24"/>
      </w:rPr>
    </w:sdtEndPr>
    <w:sdtContent>
      <w:p w:rsidR="00D7029F" w:rsidRPr="009717C1" w:rsidRDefault="00CA25FA">
        <w:pPr>
          <w:pStyle w:val="Footer"/>
          <w:jc w:val="center"/>
          <w:rPr>
            <w:rFonts w:ascii="Times New Roman" w:hAnsi="Times New Roman" w:cs="Times New Roman"/>
            <w:sz w:val="24"/>
            <w:szCs w:val="24"/>
          </w:rPr>
        </w:pPr>
        <w:r w:rsidRPr="009717C1">
          <w:rPr>
            <w:rFonts w:ascii="Times New Roman" w:hAnsi="Times New Roman" w:cs="Times New Roman"/>
            <w:sz w:val="24"/>
            <w:szCs w:val="24"/>
          </w:rPr>
          <w:fldChar w:fldCharType="begin"/>
        </w:r>
        <w:r w:rsidRPr="009717C1">
          <w:rPr>
            <w:rFonts w:ascii="Times New Roman" w:hAnsi="Times New Roman" w:cs="Times New Roman"/>
            <w:sz w:val="24"/>
            <w:szCs w:val="24"/>
          </w:rPr>
          <w:instrText xml:space="preserve"> PAGE   \* MERGEFORMAT </w:instrText>
        </w:r>
        <w:r w:rsidRPr="009717C1">
          <w:rPr>
            <w:rFonts w:ascii="Times New Roman" w:hAnsi="Times New Roman" w:cs="Times New Roman"/>
            <w:sz w:val="24"/>
            <w:szCs w:val="24"/>
          </w:rPr>
          <w:fldChar w:fldCharType="separate"/>
        </w:r>
        <w:r>
          <w:rPr>
            <w:rFonts w:ascii="Times New Roman" w:hAnsi="Times New Roman" w:cs="Times New Roman"/>
            <w:noProof/>
            <w:sz w:val="24"/>
            <w:szCs w:val="24"/>
          </w:rPr>
          <w:t>1</w:t>
        </w:r>
        <w:r w:rsidRPr="009717C1">
          <w:rPr>
            <w:rFonts w:ascii="Times New Roman" w:hAnsi="Times New Roman" w:cs="Times New Roman"/>
            <w:noProof/>
            <w:sz w:val="24"/>
            <w:szCs w:val="24"/>
          </w:rPr>
          <w:fldChar w:fldCharType="end"/>
        </w:r>
      </w:p>
    </w:sdtContent>
  </w:sdt>
  <w:p w:rsidR="00D7029F" w:rsidRDefault="00CA25F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E7" w:rsidRDefault="00CA25FA" w:rsidP="00680EA6">
    <w:pPr>
      <w:pStyle w:val="Header"/>
      <w:tabs>
        <w:tab w:val="left" w:pos="2490"/>
      </w:tabs>
      <w:rPr>
        <w:sz w:val="48"/>
      </w:rPr>
    </w:pPr>
    <w:r>
      <w:rPr>
        <w:sz w:val="48"/>
      </w:rPr>
      <w:tab/>
    </w:r>
    <w:r>
      <w:rPr>
        <w:sz w:val="48"/>
      </w:rPr>
      <w:tab/>
    </w:r>
    <w:r>
      <w:rPr>
        <w:sz w:val="48"/>
      </w:rPr>
      <w:tab/>
    </w:r>
    <w:r>
      <w:rPr>
        <w:noProof/>
      </w:rPr>
      <w:drawing>
        <wp:anchor distT="0" distB="0" distL="114300" distR="114300" simplePos="0" relativeHeight="251659264" behindDoc="1" locked="0" layoutInCell="1" allowOverlap="1" wp14:anchorId="7045AEEA" wp14:editId="3C5441F7">
          <wp:simplePos x="0" y="0"/>
          <wp:positionH relativeFrom="column">
            <wp:posOffset>5210175</wp:posOffset>
          </wp:positionH>
          <wp:positionV relativeFrom="paragraph">
            <wp:posOffset>-257175</wp:posOffset>
          </wp:positionV>
          <wp:extent cx="502920" cy="713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713232"/>
                  </a:xfrm>
                  <a:prstGeom prst="rect">
                    <a:avLst/>
                  </a:prstGeom>
                  <a:noFill/>
                </pic:spPr>
              </pic:pic>
            </a:graphicData>
          </a:graphic>
          <wp14:sizeRelH relativeFrom="margin">
            <wp14:pctWidth>0</wp14:pctWidth>
          </wp14:sizeRelH>
          <wp14:sizeRelV relativeFrom="margin">
            <wp14:pctHeight>0</wp14:pctHeight>
          </wp14:sizeRelV>
        </wp:anchor>
      </w:drawing>
    </w:r>
    <w:r w:rsidRPr="001028E7">
      <w:rPr>
        <w:sz w:val="48"/>
      </w:rPr>
      <w:t xml:space="preserve">TRAILS </w:t>
    </w:r>
  </w:p>
  <w:p w:rsidR="001028E7" w:rsidRDefault="00CA25FA" w:rsidP="00102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6F15"/>
    <w:multiLevelType w:val="hybridMultilevel"/>
    <w:tmpl w:val="E26E3284"/>
    <w:lvl w:ilvl="0" w:tplc="D5826338">
      <w:start w:val="1"/>
      <w:numFmt w:val="decimal"/>
      <w:lvlText w:val="%1."/>
      <w:lvlJc w:val="left"/>
      <w:pPr>
        <w:ind w:left="720" w:hanging="360"/>
      </w:pPr>
      <w:rPr>
        <w:rFonts w:ascii="Tahoma" w:hAnsi="Tahoma"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FA"/>
    <w:rsid w:val="00CA25FA"/>
    <w:rsid w:val="00CC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7D6C"/>
  <w15:chartTrackingRefBased/>
  <w15:docId w15:val="{434B539D-7A3F-4BAD-9F60-43D49F5D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5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25FA"/>
    <w:pPr>
      <w:tabs>
        <w:tab w:val="center" w:pos="4680"/>
        <w:tab w:val="right" w:pos="9360"/>
      </w:tabs>
      <w:spacing w:after="0" w:line="240" w:lineRule="auto"/>
    </w:pPr>
  </w:style>
  <w:style w:type="character" w:customStyle="1" w:styleId="HeaderChar">
    <w:name w:val="Header Char"/>
    <w:basedOn w:val="DefaultParagraphFont"/>
    <w:link w:val="Header"/>
    <w:rsid w:val="00CA25FA"/>
    <w:rPr>
      <w:rFonts w:eastAsiaTheme="minorEastAsia"/>
    </w:rPr>
  </w:style>
  <w:style w:type="paragraph" w:styleId="Footer">
    <w:name w:val="footer"/>
    <w:basedOn w:val="Normal"/>
    <w:link w:val="FooterChar"/>
    <w:uiPriority w:val="99"/>
    <w:unhideWhenUsed/>
    <w:rsid w:val="00CA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FA"/>
    <w:rPr>
      <w:rFonts w:eastAsiaTheme="minorEastAsia"/>
    </w:rPr>
  </w:style>
  <w:style w:type="paragraph" w:styleId="ListParagraph">
    <w:name w:val="List Paragraph"/>
    <w:basedOn w:val="Normal"/>
    <w:uiPriority w:val="99"/>
    <w:qFormat/>
    <w:rsid w:val="00CA25FA"/>
    <w:pPr>
      <w:ind w:left="720"/>
      <w:contextualSpacing/>
    </w:pPr>
  </w:style>
  <w:style w:type="character" w:styleId="Hyperlink">
    <w:name w:val="Hyperlink"/>
    <w:basedOn w:val="DefaultParagraphFont"/>
    <w:uiPriority w:val="99"/>
    <w:unhideWhenUsed/>
    <w:rsid w:val="00CA2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h6lkv1udb0" TargetMode="External"/><Relationship Id="rId11" Type="http://schemas.openxmlformats.org/officeDocument/2006/relationships/theme" Target="theme/theme1.xml"/><Relationship Id="rId5" Type="http://schemas.openxmlformats.org/officeDocument/2006/relationships/hyperlink" Target="https://www.youtube.com/watch?v=iVjue0R5tH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Company>Fairfield Community Schools</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Charlwood</dc:creator>
  <cp:keywords/>
  <dc:description/>
  <cp:lastModifiedBy>Amy Charlwood</cp:lastModifiedBy>
  <cp:revision>1</cp:revision>
  <dcterms:created xsi:type="dcterms:W3CDTF">2019-06-07T12:33:00Z</dcterms:created>
  <dcterms:modified xsi:type="dcterms:W3CDTF">2019-06-07T12:35:00Z</dcterms:modified>
</cp:coreProperties>
</file>