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rPr/>
      </w:pPr>
      <w:r w:rsidDel="00000000" w:rsidR="00000000" w:rsidRPr="00000000">
        <w:rPr>
          <w:rtl w:val="0"/>
        </w:rPr>
        <w:t xml:space="preserve">Appendix F - Photosynthesis and Photovoltaic </w:t>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contextualSpacing w:val="0"/>
        <w:rPr/>
      </w:pPr>
      <w:r w:rsidDel="00000000" w:rsidR="00000000" w:rsidRPr="00000000">
        <w:rPr>
          <w:rtl w:val="0"/>
        </w:rPr>
        <w:t xml:space="preserve">In this project your job is to create informative poster board &amp; video that explains the process of photosynthesis and its relationship to the photovoltaic effect of solar cells. Your clients are engineering students trying to create portable solar charging station for electronic devices.  The engineering students need to understand how the concepts of photosynthesis and photovoltaics are related.</w:t>
      </w:r>
    </w:p>
    <w:p w:rsidR="00000000" w:rsidDel="00000000" w:rsidP="00000000" w:rsidRDefault="00000000" w:rsidRPr="00000000" w14:paraId="00000003">
      <w:pPr>
        <w:contextualSpacing w:val="0"/>
        <w:rPr/>
      </w:pPr>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t xml:space="preserve">Below is a list of terms you must define (</w:t>
      </w:r>
      <w:r w:rsidDel="00000000" w:rsidR="00000000" w:rsidRPr="00000000">
        <w:rPr>
          <w:b w:val="1"/>
          <w:color w:val="ff0000"/>
          <w:rtl w:val="0"/>
        </w:rPr>
        <w:t xml:space="preserve">due day 2</w:t>
      </w:r>
      <w:r w:rsidDel="00000000" w:rsidR="00000000" w:rsidRPr="00000000">
        <w:rPr>
          <w:rtl w:val="0"/>
        </w:rPr>
        <w:t xml:space="preserve">) in relation to the project and how they are related.  </w:t>
      </w:r>
    </w:p>
    <w:p w:rsidR="00000000" w:rsidDel="00000000" w:rsidP="00000000" w:rsidRDefault="00000000" w:rsidRPr="00000000" w14:paraId="00000005">
      <w:pPr>
        <w:contextualSpacing w:val="0"/>
        <w:rPr/>
      </w:pPr>
      <w:r w:rsidDel="00000000" w:rsidR="00000000" w:rsidRPr="00000000">
        <w:rPr>
          <w:rtl w:val="0"/>
        </w:rPr>
      </w:r>
    </w:p>
    <w:p w:rsidR="00000000" w:rsidDel="00000000" w:rsidP="00000000" w:rsidRDefault="00000000" w:rsidRPr="00000000" w14:paraId="00000006">
      <w:pPr>
        <w:contextualSpacing w:val="0"/>
        <w:rPr>
          <w:color w:val="38761d"/>
        </w:rPr>
      </w:pPr>
      <w:r w:rsidDel="00000000" w:rsidR="00000000" w:rsidRPr="00000000">
        <w:rPr>
          <w:rtl w:val="0"/>
        </w:rPr>
        <w:tab/>
      </w:r>
      <w:r w:rsidDel="00000000" w:rsidR="00000000" w:rsidRPr="00000000">
        <w:rPr>
          <w:color w:val="38761d"/>
          <w:rtl w:val="0"/>
        </w:rPr>
        <w:t xml:space="preserve">Photosynthesis</w:t>
        <w:tab/>
        <w:tab/>
        <w:t xml:space="preserve">light reaction</w:t>
        <w:tab/>
        <w:tab/>
        <w:tab/>
        <w:tab/>
        <w:t xml:space="preserve">[ ] gradient</w:t>
      </w:r>
    </w:p>
    <w:p w:rsidR="00000000" w:rsidDel="00000000" w:rsidP="00000000" w:rsidRDefault="00000000" w:rsidRPr="00000000" w14:paraId="00000007">
      <w:pPr>
        <w:ind w:left="0" w:firstLine="0"/>
        <w:contextualSpacing w:val="0"/>
        <w:rPr>
          <w:color w:val="38761d"/>
        </w:rPr>
      </w:pPr>
      <w:r w:rsidDel="00000000" w:rsidR="00000000" w:rsidRPr="00000000">
        <w:rPr>
          <w:color w:val="38761d"/>
          <w:rtl w:val="0"/>
        </w:rPr>
        <w:t xml:space="preserve">            Ion</w:t>
        <w:tab/>
        <w:tab/>
        <w:tab/>
        <w:tab/>
        <w:t xml:space="preserve">Photon </w:t>
        <w:tab/>
        <w:tab/>
        <w:tab/>
        <w:tab/>
        <w:t xml:space="preserve">electron donor</w:t>
        <w:tab/>
        <w:tab/>
        <w:tab/>
      </w:r>
    </w:p>
    <w:p w:rsidR="00000000" w:rsidDel="00000000" w:rsidP="00000000" w:rsidRDefault="00000000" w:rsidRPr="00000000" w14:paraId="00000008">
      <w:pPr>
        <w:ind w:left="0" w:firstLine="720"/>
        <w:contextualSpacing w:val="0"/>
        <w:rPr/>
      </w:pPr>
      <w:r w:rsidDel="00000000" w:rsidR="00000000" w:rsidRPr="00000000">
        <w:rPr>
          <w:color w:val="38761d"/>
          <w:rtl w:val="0"/>
        </w:rPr>
        <w:t xml:space="preserve">electron acceptor  </w:t>
      </w:r>
      <w:r w:rsidDel="00000000" w:rsidR="00000000" w:rsidRPr="00000000">
        <w:rPr>
          <w:rtl w:val="0"/>
        </w:rPr>
        <w:tab/>
        <w:tab/>
      </w:r>
    </w:p>
    <w:p w:rsidR="00000000" w:rsidDel="00000000" w:rsidP="00000000" w:rsidRDefault="00000000" w:rsidRPr="00000000" w14:paraId="00000009">
      <w:pPr>
        <w:ind w:left="0" w:firstLine="720"/>
        <w:contextualSpacing w:val="0"/>
        <w:rPr/>
      </w:pPr>
      <w:r w:rsidDel="00000000" w:rsidR="00000000" w:rsidRPr="00000000">
        <w:rPr>
          <w:rtl w:val="0"/>
        </w:rPr>
        <w:t xml:space="preserve">photoelectric effect</w:t>
        <w:tab/>
        <w:tab/>
        <w:t xml:space="preserve">photoelectron</w:t>
        <w:tab/>
        <w:tab/>
        <w:tab/>
        <w:tab/>
        <w:t xml:space="preserve">Photon</w:t>
      </w:r>
    </w:p>
    <w:p w:rsidR="00000000" w:rsidDel="00000000" w:rsidP="00000000" w:rsidRDefault="00000000" w:rsidRPr="00000000" w14:paraId="0000000A">
      <w:pPr>
        <w:contextualSpacing w:val="0"/>
        <w:rPr/>
      </w:pPr>
      <w:r w:rsidDel="00000000" w:rsidR="00000000" w:rsidRPr="00000000">
        <w:rPr>
          <w:rtl w:val="0"/>
        </w:rPr>
        <w:tab/>
        <w:t xml:space="preserve">Photovoltaic cell </w:t>
        <w:tab/>
        <w:tab/>
        <w:t xml:space="preserve">solar panel</w:t>
        <w:tab/>
        <w:tab/>
        <w:tab/>
        <w:tab/>
        <w:t xml:space="preserve">solar cell</w:t>
        <w:tab/>
        <w:tab/>
        <w:tab/>
        <w:tab/>
      </w:r>
    </w:p>
    <w:p w:rsidR="00000000" w:rsidDel="00000000" w:rsidP="00000000" w:rsidRDefault="00000000" w:rsidRPr="00000000" w14:paraId="0000000B">
      <w:pPr>
        <w:ind w:left="0" w:firstLine="720"/>
        <w:contextualSpacing w:val="0"/>
        <w:rPr/>
      </w:pPr>
      <w:r w:rsidDel="00000000" w:rsidR="00000000" w:rsidRPr="00000000">
        <w:rPr>
          <w:rtl w:val="0"/>
        </w:rPr>
        <w:t xml:space="preserve">silicon</w:t>
        <w:tab/>
        <w:tab/>
        <w:tab/>
        <w:tab/>
        <w:t xml:space="preserve">N-type silicon</w:t>
        <w:tab/>
        <w:tab/>
        <w:tab/>
        <w:tab/>
        <w:t xml:space="preserve">P-type silicon</w:t>
        <w:tab/>
        <w:tab/>
        <w:tab/>
        <w:tab/>
      </w:r>
    </w:p>
    <w:p w:rsidR="00000000" w:rsidDel="00000000" w:rsidP="00000000" w:rsidRDefault="00000000" w:rsidRPr="00000000" w14:paraId="0000000C">
      <w:pPr>
        <w:ind w:left="0" w:firstLine="720"/>
        <w:contextualSpacing w:val="0"/>
        <w:rPr/>
      </w:pPr>
      <w:r w:rsidDel="00000000" w:rsidR="00000000" w:rsidRPr="00000000">
        <w:rPr>
          <w:rtl w:val="0"/>
        </w:rPr>
        <w:t xml:space="preserve">P/N Junction</w:t>
        <w:tab/>
        <w:tab/>
        <w:tab/>
      </w:r>
    </w:p>
    <w:p w:rsidR="00000000" w:rsidDel="00000000" w:rsidP="00000000" w:rsidRDefault="00000000" w:rsidRPr="00000000" w14:paraId="0000000D">
      <w:pPr>
        <w:contextualSpacing w:val="0"/>
        <w:rPr/>
      </w:pPr>
      <w:r w:rsidDel="00000000" w:rsidR="00000000" w:rsidRPr="00000000">
        <w:rPr>
          <w:rtl w:val="0"/>
        </w:rPr>
      </w:r>
    </w:p>
    <w:p w:rsidR="00000000" w:rsidDel="00000000" w:rsidP="00000000" w:rsidRDefault="00000000" w:rsidRPr="00000000" w14:paraId="0000000E">
      <w:pPr>
        <w:contextualSpacing w:val="0"/>
        <w:rPr/>
      </w:pPr>
      <w:r w:rsidDel="00000000" w:rsidR="00000000" w:rsidRPr="00000000">
        <w:rPr>
          <w:rtl w:val="0"/>
        </w:rPr>
        <w:t xml:space="preserve">Constraints</w:t>
      </w:r>
    </w:p>
    <w:p w:rsidR="00000000" w:rsidDel="00000000" w:rsidP="00000000" w:rsidRDefault="00000000" w:rsidRPr="00000000" w14:paraId="0000000F">
      <w:pPr>
        <w:contextualSpacing w:val="0"/>
        <w:rPr/>
      </w:pPr>
      <w:r w:rsidDel="00000000" w:rsidR="00000000" w:rsidRPr="00000000">
        <w:rPr>
          <w:rtl w:val="0"/>
        </w:rPr>
        <w:tab/>
        <w:t xml:space="preserve">Poster board displays:</w:t>
      </w:r>
    </w:p>
    <w:p w:rsidR="00000000" w:rsidDel="00000000" w:rsidP="00000000" w:rsidRDefault="00000000" w:rsidRPr="00000000" w14:paraId="00000010">
      <w:pPr>
        <w:ind w:firstLine="720"/>
        <w:contextualSpacing w:val="0"/>
        <w:rPr/>
      </w:pPr>
      <w:r w:rsidDel="00000000" w:rsidR="00000000" w:rsidRPr="00000000">
        <w:rPr>
          <w:rtl w:val="0"/>
        </w:rPr>
        <w:t xml:space="preserve">*Should explain both photosynthesis &amp; photovoltaic solar cells.  </w:t>
      </w:r>
    </w:p>
    <w:p w:rsidR="00000000" w:rsidDel="00000000" w:rsidP="00000000" w:rsidRDefault="00000000" w:rsidRPr="00000000" w14:paraId="00000011">
      <w:pPr>
        <w:ind w:firstLine="720"/>
        <w:contextualSpacing w:val="0"/>
        <w:rPr/>
      </w:pPr>
      <w:r w:rsidDel="00000000" w:rsidR="00000000" w:rsidRPr="00000000">
        <w:rPr>
          <w:rtl w:val="0"/>
        </w:rPr>
        <w:t xml:space="preserve">*All labels should be typed in an appropriate sized font.</w:t>
      </w:r>
    </w:p>
    <w:p w:rsidR="00000000" w:rsidDel="00000000" w:rsidP="00000000" w:rsidRDefault="00000000" w:rsidRPr="00000000" w14:paraId="00000012">
      <w:pPr>
        <w:ind w:firstLine="720"/>
        <w:contextualSpacing w:val="0"/>
        <w:rPr/>
      </w:pPr>
      <w:r w:rsidDel="00000000" w:rsidR="00000000" w:rsidRPr="00000000">
        <w:rPr>
          <w:rtl w:val="0"/>
        </w:rPr>
        <w:t xml:space="preserve">*Diagrams should be color coded &amp; large enough to see necessary details.</w:t>
      </w:r>
    </w:p>
    <w:p w:rsidR="00000000" w:rsidDel="00000000" w:rsidP="00000000" w:rsidRDefault="00000000" w:rsidRPr="00000000" w14:paraId="00000013">
      <w:pPr>
        <w:contextualSpacing w:val="0"/>
        <w:rPr/>
      </w:pPr>
      <w:r w:rsidDel="00000000" w:rsidR="00000000" w:rsidRPr="00000000">
        <w:rPr>
          <w:rtl w:val="0"/>
        </w:rPr>
        <w:tab/>
        <w:t xml:space="preserve">Video:</w:t>
      </w:r>
    </w:p>
    <w:p w:rsidR="00000000" w:rsidDel="00000000" w:rsidP="00000000" w:rsidRDefault="00000000" w:rsidRPr="00000000" w14:paraId="00000014">
      <w:pPr>
        <w:ind w:firstLine="720"/>
        <w:contextualSpacing w:val="0"/>
        <w:rPr/>
      </w:pPr>
      <w:r w:rsidDel="00000000" w:rsidR="00000000" w:rsidRPr="00000000">
        <w:rPr>
          <w:rtl w:val="0"/>
        </w:rPr>
        <w:t xml:space="preserve">*Should be student voiced.</w:t>
      </w:r>
    </w:p>
    <w:p w:rsidR="00000000" w:rsidDel="00000000" w:rsidP="00000000" w:rsidRDefault="00000000" w:rsidRPr="00000000" w14:paraId="00000015">
      <w:pPr>
        <w:ind w:firstLine="720"/>
        <w:contextualSpacing w:val="0"/>
        <w:rPr/>
      </w:pPr>
      <w:r w:rsidDel="00000000" w:rsidR="00000000" w:rsidRPr="00000000">
        <w:rPr>
          <w:rtl w:val="0"/>
        </w:rPr>
        <w:t xml:space="preserve">*Time limited to 5 minutes.</w:t>
      </w:r>
    </w:p>
    <w:p w:rsidR="00000000" w:rsidDel="00000000" w:rsidP="00000000" w:rsidRDefault="00000000" w:rsidRPr="00000000" w14:paraId="00000016">
      <w:pPr>
        <w:ind w:firstLine="720"/>
        <w:contextualSpacing w:val="0"/>
        <w:rPr/>
      </w:pPr>
      <w:r w:rsidDel="00000000" w:rsidR="00000000" w:rsidRPr="00000000">
        <w:rPr>
          <w:rtl w:val="0"/>
        </w:rPr>
        <w:t xml:space="preserve">*May incorporate other animation</w:t>
      </w:r>
    </w:p>
    <w:p w:rsidR="00000000" w:rsidDel="00000000" w:rsidP="00000000" w:rsidRDefault="00000000" w:rsidRPr="00000000" w14:paraId="00000017">
      <w:pPr>
        <w:ind w:firstLine="720"/>
        <w:contextualSpacing w:val="0"/>
        <w:rPr/>
      </w:pPr>
      <w:r w:rsidDel="00000000" w:rsidR="00000000" w:rsidRPr="00000000">
        <w:rPr>
          <w:rtl w:val="0"/>
        </w:rPr>
      </w:r>
    </w:p>
    <w:p w:rsidR="00000000" w:rsidDel="00000000" w:rsidP="00000000" w:rsidRDefault="00000000" w:rsidRPr="00000000" w14:paraId="00000018">
      <w:pPr>
        <w:ind w:left="0" w:firstLine="0"/>
        <w:contextualSpacing w:val="0"/>
        <w:rPr/>
      </w:pPr>
      <w:r w:rsidDel="00000000" w:rsidR="00000000" w:rsidRPr="00000000">
        <w:rPr/>
        <w:drawing>
          <wp:inline distB="114300" distT="114300" distL="114300" distR="114300">
            <wp:extent cx="5205413" cy="3318450"/>
            <wp:effectExtent b="0" l="0" r="0" t="0"/>
            <wp:docPr id="1"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5205413" cy="331845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ind w:left="0" w:firstLine="0"/>
        <w:contextualSpacing w:val="0"/>
        <w:rPr/>
      </w:pPr>
      <w:r w:rsidDel="00000000" w:rsidR="00000000" w:rsidRPr="00000000">
        <w:rPr/>
        <w:drawing>
          <wp:inline distB="114300" distT="114300" distL="114300" distR="114300">
            <wp:extent cx="5410200" cy="6705600"/>
            <wp:effectExtent b="0" l="0" r="0" t="0"/>
            <wp:docPr id="3"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410200" cy="67056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0" w:firstLine="0"/>
        <w:contextualSpacing w:val="0"/>
        <w:rPr/>
      </w:pPr>
      <w:r w:rsidDel="00000000" w:rsidR="00000000" w:rsidRPr="00000000">
        <w:rPr>
          <w:rtl w:val="0"/>
        </w:rPr>
      </w:r>
    </w:p>
    <w:p w:rsidR="00000000" w:rsidDel="00000000" w:rsidP="00000000" w:rsidRDefault="00000000" w:rsidRPr="00000000" w14:paraId="0000001B">
      <w:pPr>
        <w:ind w:left="0" w:firstLine="0"/>
        <w:contextualSpacing w:val="0"/>
        <w:rPr/>
      </w:pPr>
      <w:r w:rsidDel="00000000" w:rsidR="00000000" w:rsidRPr="00000000">
        <w:rPr/>
        <w:drawing>
          <wp:inline distB="114300" distT="114300" distL="114300" distR="114300">
            <wp:extent cx="6858000" cy="2971800"/>
            <wp:effectExtent b="0" l="0" r="0" t="0"/>
            <wp:docPr id="2"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6858000" cy="29718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ind w:left="0" w:firstLine="0"/>
        <w:contextualSpacing w:val="0"/>
        <w:rPr/>
      </w:pPr>
      <w:r w:rsidDel="00000000" w:rsidR="00000000" w:rsidRPr="00000000">
        <w:rPr>
          <w:rtl w:val="0"/>
        </w:rPr>
      </w:r>
    </w:p>
    <w:sectPr>
      <w:pgSz w:h="15840" w:w="12240"/>
      <w:pgMar w:bottom="720" w:top="720" w:left="720" w:right="72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