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gjdgxs" w:id="0"/>
      <w:bookmarkEnd w:id="0"/>
      <w:r w:rsidDel="00000000" w:rsidR="00000000" w:rsidRPr="00000000">
        <w:rPr>
          <w:sz w:val="48"/>
          <w:szCs w:val="48"/>
        </w:rPr>
        <w:drawing>
          <wp:inline distB="0" distT="0" distL="0" distR="0">
            <wp:extent cx="798852" cy="894312"/>
            <wp:effectExtent b="0" l="0" r="0" t="0"/>
            <wp:docPr descr="C:\Users\Euisuk\Documents\02.TRAILS\Trails web resources\TRAILS logo 4 (3).jpg" id="1" name="image1.jpg"/>
            <a:graphic>
              <a:graphicData uri="http://schemas.openxmlformats.org/drawingml/2006/picture">
                <pic:pic>
                  <pic:nvPicPr>
                    <pic:cNvPr descr="C:\Users\Euisuk\Documents\02.TRAILS\Trails web resources\TRAILS logo 4 (3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52" cy="89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2060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rtl w:val="0"/>
        </w:rPr>
        <w:t xml:space="preserve">Activity 2.1 Clean Sweep: What’s Eating You?</w:t>
      </w:r>
    </w:p>
    <w:tbl>
      <w:tblPr>
        <w:tblStyle w:val="Table1"/>
        <w:tblW w:w="1015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152"/>
        <w:tblGridChange w:id="0">
          <w:tblGrid>
            <w:gridCol w:w="10152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Scientific Inquiry: Guiding Question – What are the roles of various species in freshwater aquatic food webs?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Lesson Objectives: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the end of this lesson, you will be able to: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and illustrate the feeding relationships of aquatic food webs.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15593" cy="213577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7307" l="0" r="0" t="20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593" cy="21357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Equipment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 of aquatic species cards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 sheet of poster paper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Markers or colored pencils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Scotch tape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with your Clean Sweep partner, complete the following steps in order gain a better understanding of aquatic food webs and the relationships that exist in those habitats.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the set of aquatic species cards provided to you by your instructor.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the internet, conduct research pertaining to the feeding relationships with identifying labels between the aquatic species identified on the cards.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5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88"/>
              <w:gridCol w:w="2488"/>
              <w:gridCol w:w="2488"/>
              <w:gridCol w:w="2488"/>
              <w:tblGridChange w:id="0">
                <w:tblGrid>
                  <w:gridCol w:w="2488"/>
                  <w:gridCol w:w="2488"/>
                  <w:gridCol w:w="2488"/>
                  <w:gridCol w:w="2488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Organism 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Trophic Level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What It Eats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What Eats It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the information collected, create an aquatic food web using the provided materials. Be sure to include a legend or key and appropriate arrows representing producers and consumers.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 at least one peer review of another group’s food web, checking for accuracy and quality of appearance.</w:t>
            </w:r>
            <w:r w:rsidDel="00000000" w:rsidR="00000000" w:rsidRPr="00000000">
              <w:rPr>
                <w:rtl w:val="0"/>
              </w:rPr>
              <w:t xml:space="preserve"> Provide feedback in the form of a sticky note next to their food web.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research did you find to support the accuracy of your food web?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 the research reliable? Where did you collect information from? Cite your sources.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there are differences between group’s food webs, why? What research was done to confirm accuracy?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headerReference r:id="rId8" w:type="even"/>
      <w:footerReference r:id="rId9" w:type="default"/>
      <w:pgSz w:h="15840" w:w="12240"/>
      <w:pgMar w:bottom="720" w:top="72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Activity </w:t>
    </w:r>
    <w:r w:rsidDel="00000000" w:rsidR="00000000" w:rsidRPr="00000000">
      <w:rPr>
        <w:sz w:val="20"/>
        <w:szCs w:val="20"/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.1 Clean Sweep: What’s Eating You? – 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Hughes – Engineering Design and Development</w:t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Tincher – Environmental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ind w:left="36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