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CC0B" w14:textId="3C2972DE" w:rsidR="002007CB" w:rsidRDefault="002007CB">
      <w:pPr>
        <w:pStyle w:val="Heading1"/>
        <w:kinsoku w:val="0"/>
        <w:overflowPunct w:val="0"/>
        <w:spacing w:before="81"/>
        <w:ind w:right="826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E4D5773" wp14:editId="0E1E5181">
                <wp:simplePos x="0" y="0"/>
                <wp:positionH relativeFrom="page">
                  <wp:posOffset>982980</wp:posOffset>
                </wp:positionH>
                <wp:positionV relativeFrom="paragraph">
                  <wp:posOffset>50800</wp:posOffset>
                </wp:positionV>
                <wp:extent cx="2921000" cy="381000"/>
                <wp:effectExtent l="0" t="0" r="0" b="0"/>
                <wp:wrapNone/>
                <wp:docPr id="3061129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F8CF8" w14:textId="2601A53D" w:rsidR="002007CB" w:rsidRDefault="002007C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1E9A3DC" wp14:editId="27BC68A5">
                                  <wp:extent cx="2927350" cy="381000"/>
                                  <wp:effectExtent l="0" t="0" r="0" b="0"/>
                                  <wp:docPr id="2" name="Picture 1" descr="Logo of Purdue University featuring a stylized gold and black &quot;P&quot; next to the text &quot;PURDUE UNIVERSITY&quot; in bold black letters. To the right, separated by a vertical line, is the text &quot;University Senate&quot; in a smaller black font.&#10;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Logo of Purdue University featuring a stylized gold and black &quot;P&quot; next to the text &quot;PURDUE UNIVERSITY&quot; in bold black letters. To the right, separated by a vertical line, is the text &quot;University Senate&quot; in a smaller black font.&#10;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735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AFE88E" w14:textId="77777777" w:rsidR="002007CB" w:rsidRDefault="002007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D5773" id="Rectangle 2" o:spid="_x0000_s1026" style="position:absolute;left:0;text-align:left;margin-left:77.4pt;margin-top:4pt;width:23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" o:allowincell="f" filled="f" stroked="f">
                <v:textbox inset="0,0,0,0">
                  <w:txbxContent>
                    <w:p w14:paraId="4C5F8CF8" w14:textId="2601A53D" w:rsidR="002007CB" w:rsidRDefault="002007CB">
                      <w:pPr>
                        <w:widowControl/>
                        <w:autoSpaceDE/>
                        <w:autoSpaceDN/>
                        <w:adjustRightInd/>
                        <w:spacing w:line="6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1E9A3DC" wp14:editId="27BC68A5">
                            <wp:extent cx="2927350" cy="381000"/>
                            <wp:effectExtent l="0" t="0" r="0" b="0"/>
                            <wp:docPr id="2" name="Picture 1" descr="Logo of Purdue University featuring a stylized gold and black &quot;P&quot; next to the text &quot;PURDUE UNIVERSITY&quot; in bold black letters. To the right, separated by a vertical line, is the text &quot;University Senate&quot; in a smaller black font.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Logo of Purdue University featuring a stylized gold and black &quot;P&quot; next to the text &quot;PURDUE UNIVERSITY&quot; in bold black letters. To the right, separated by a vertical line, is the text &quot;University Senate&quot; in a smaller black font.&#10;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735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AFE88E" w14:textId="77777777" w:rsidR="002007CB" w:rsidRDefault="002007C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Senate</w:t>
      </w:r>
      <w:r>
        <w:rPr>
          <w:spacing w:val="-12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25-</w:t>
      </w:r>
      <w:r>
        <w:rPr>
          <w:spacing w:val="-5"/>
        </w:rPr>
        <w:t>14</w:t>
      </w:r>
    </w:p>
    <w:p w14:paraId="37EB76E5" w14:textId="77777777" w:rsidR="002007CB" w:rsidRDefault="002007CB">
      <w:pPr>
        <w:pStyle w:val="BodyText"/>
        <w:kinsoku w:val="0"/>
        <w:overflowPunct w:val="0"/>
        <w:spacing w:before="39"/>
        <w:ind w:right="824"/>
        <w:jc w:val="right"/>
        <w:rPr>
          <w:rFonts w:ascii="Franklin Gothic Demi" w:hAnsi="Franklin Gothic Demi" w:cs="Franklin Gothic Demi"/>
          <w:b/>
          <w:bCs/>
          <w:spacing w:val="-4"/>
        </w:rPr>
      </w:pPr>
      <w:r>
        <w:rPr>
          <w:rFonts w:ascii="Franklin Gothic Demi" w:hAnsi="Franklin Gothic Demi" w:cs="Franklin Gothic Demi"/>
          <w:b/>
          <w:bCs/>
        </w:rPr>
        <w:t>26</w:t>
      </w:r>
      <w:r>
        <w:rPr>
          <w:rFonts w:ascii="Franklin Gothic Demi" w:hAnsi="Franklin Gothic Demi" w:cs="Franklin Gothic Demi"/>
          <w:b/>
          <w:bCs/>
          <w:spacing w:val="-8"/>
        </w:rPr>
        <w:t xml:space="preserve"> </w:t>
      </w:r>
      <w:r>
        <w:rPr>
          <w:rFonts w:ascii="Franklin Gothic Demi" w:hAnsi="Franklin Gothic Demi" w:cs="Franklin Gothic Demi"/>
          <w:b/>
          <w:bCs/>
        </w:rPr>
        <w:t>January</w:t>
      </w:r>
      <w:r>
        <w:rPr>
          <w:rFonts w:ascii="Franklin Gothic Demi" w:hAnsi="Franklin Gothic Demi" w:cs="Franklin Gothic Demi"/>
          <w:b/>
          <w:bCs/>
          <w:spacing w:val="-6"/>
        </w:rPr>
        <w:t xml:space="preserve"> </w:t>
      </w:r>
      <w:r>
        <w:rPr>
          <w:rFonts w:ascii="Franklin Gothic Demi" w:hAnsi="Franklin Gothic Demi" w:cs="Franklin Gothic Demi"/>
          <w:b/>
          <w:bCs/>
          <w:spacing w:val="-4"/>
        </w:rPr>
        <w:t>2026</w:t>
      </w:r>
    </w:p>
    <w:p w14:paraId="5F3D122C" w14:textId="77777777" w:rsidR="002007CB" w:rsidRDefault="002007CB">
      <w:pPr>
        <w:pStyle w:val="BodyText"/>
        <w:kinsoku w:val="0"/>
        <w:overflowPunct w:val="0"/>
        <w:rPr>
          <w:rFonts w:ascii="Franklin Gothic Demi" w:hAnsi="Franklin Gothic Demi" w:cs="Franklin Gothic Demi"/>
          <w:b/>
          <w:bCs/>
          <w:sz w:val="20"/>
          <w:szCs w:val="20"/>
        </w:rPr>
      </w:pPr>
    </w:p>
    <w:p w14:paraId="44EEF9CD" w14:textId="77777777" w:rsidR="002007CB" w:rsidRDefault="002007CB">
      <w:pPr>
        <w:pStyle w:val="BodyText"/>
        <w:kinsoku w:val="0"/>
        <w:overflowPunct w:val="0"/>
        <w:rPr>
          <w:rFonts w:ascii="Franklin Gothic Demi" w:hAnsi="Franklin Gothic Demi" w:cs="Franklin Gothic Demi"/>
          <w:b/>
          <w:bCs/>
          <w:sz w:val="20"/>
          <w:szCs w:val="20"/>
        </w:rPr>
      </w:pPr>
    </w:p>
    <w:p w14:paraId="1EF202D1" w14:textId="77777777" w:rsidR="002007CB" w:rsidRDefault="002007CB">
      <w:pPr>
        <w:pStyle w:val="BodyText"/>
        <w:kinsoku w:val="0"/>
        <w:overflowPunct w:val="0"/>
        <w:rPr>
          <w:rFonts w:ascii="Franklin Gothic Demi" w:hAnsi="Franklin Gothic Demi" w:cs="Franklin Gothic Demi"/>
          <w:b/>
          <w:bCs/>
          <w:sz w:val="20"/>
          <w:szCs w:val="20"/>
        </w:rPr>
      </w:pPr>
    </w:p>
    <w:p w14:paraId="4562E17E" w14:textId="77777777" w:rsidR="002007CB" w:rsidRDefault="002007CB">
      <w:pPr>
        <w:pStyle w:val="BodyText"/>
        <w:kinsoku w:val="0"/>
        <w:overflowPunct w:val="0"/>
        <w:spacing w:before="47" w:after="1"/>
        <w:rPr>
          <w:rFonts w:ascii="Franklin Gothic Demi" w:hAnsi="Franklin Gothic Demi" w:cs="Franklin Gothic Demi"/>
          <w:b/>
          <w:bCs/>
          <w:sz w:val="20"/>
          <w:szCs w:val="20"/>
        </w:rPr>
      </w:pP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7429"/>
      </w:tblGrid>
      <w:tr w:rsidR="009F3A78" w14:paraId="492AFCDF" w14:textId="77777777">
        <w:trPr>
          <w:trHeight w:val="292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1893E" w14:textId="77777777" w:rsidR="002007CB" w:rsidRDefault="002007CB">
            <w:pPr>
              <w:pStyle w:val="TableParagraph"/>
              <w:kinsoku w:val="0"/>
              <w:overflowPunct w:val="0"/>
              <w:spacing w:line="272" w:lineRule="exact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To:</w:t>
            </w:r>
          </w:p>
        </w:tc>
        <w:tc>
          <w:tcPr>
            <w:tcW w:w="74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B1400" w14:textId="77777777" w:rsidR="002007CB" w:rsidRDefault="002007CB">
            <w:pPr>
              <w:pStyle w:val="TableParagraph"/>
              <w:kinsoku w:val="0"/>
              <w:overflowPunct w:val="0"/>
              <w:spacing w:line="272" w:lineRule="exact"/>
              <w:ind w:left="185"/>
              <w:rPr>
                <w:spacing w:val="-2"/>
              </w:rPr>
            </w:pPr>
            <w:r>
              <w:t>Purdue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Senate</w:t>
            </w:r>
          </w:p>
        </w:tc>
      </w:tr>
      <w:tr w:rsidR="009F3A78" w14:paraId="1F7701DF" w14:textId="77777777">
        <w:trPr>
          <w:trHeight w:val="940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3CBAF" w14:textId="77777777" w:rsidR="002007CB" w:rsidRDefault="002007CB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From:</w:t>
            </w:r>
          </w:p>
        </w:tc>
        <w:tc>
          <w:tcPr>
            <w:tcW w:w="74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19B5CB" w14:textId="77777777" w:rsidR="002007CB" w:rsidRDefault="002007CB">
            <w:pPr>
              <w:pStyle w:val="TableParagraph"/>
              <w:kinsoku w:val="0"/>
              <w:overflowPunct w:val="0"/>
              <w:spacing w:before="19"/>
              <w:ind w:left="185"/>
              <w:rPr>
                <w:spacing w:val="-2"/>
              </w:rPr>
            </w:pP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2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Committee</w:t>
            </w:r>
          </w:p>
          <w:p w14:paraId="745FEF94" w14:textId="77777777" w:rsidR="002007CB" w:rsidRDefault="002007CB">
            <w:pPr>
              <w:pStyle w:val="TableParagraph"/>
              <w:kinsoku w:val="0"/>
              <w:overflowPunct w:val="0"/>
              <w:spacing w:before="5" w:line="310" w:lineRule="atLeast"/>
              <w:ind w:left="185" w:right="2424"/>
            </w:pPr>
            <w:r>
              <w:t>Purdue</w:t>
            </w:r>
            <w:r>
              <w:rPr>
                <w:spacing w:val="-13"/>
              </w:rPr>
              <w:t xml:space="preserve"> </w:t>
            </w:r>
            <w:r>
              <w:t>Graduate</w:t>
            </w:r>
            <w:r>
              <w:rPr>
                <w:spacing w:val="-13"/>
              </w:rPr>
              <w:t xml:space="preserve"> </w:t>
            </w:r>
            <w:r>
              <w:t>Student</w:t>
            </w:r>
            <w:r>
              <w:rPr>
                <w:spacing w:val="-11"/>
              </w:rPr>
              <w:t xml:space="preserve"> </w:t>
            </w:r>
            <w:r>
              <w:t>Government Purdue Student Government</w:t>
            </w:r>
          </w:p>
        </w:tc>
      </w:tr>
      <w:tr w:rsidR="009F3A78" w14:paraId="6E842CC4" w14:textId="77777777">
        <w:trPr>
          <w:trHeight w:val="313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F7A4A" w14:textId="77777777" w:rsidR="002007CB" w:rsidRDefault="002007CB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Subject:</w:t>
            </w:r>
          </w:p>
        </w:tc>
        <w:tc>
          <w:tcPr>
            <w:tcW w:w="74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33E27" w14:textId="77777777" w:rsidR="002007CB" w:rsidRDefault="002007CB">
            <w:pPr>
              <w:pStyle w:val="TableParagraph"/>
              <w:kinsoku w:val="0"/>
              <w:overflowPunct w:val="0"/>
              <w:spacing w:before="19"/>
              <w:ind w:left="185"/>
              <w:rPr>
                <w:spacing w:val="-2"/>
              </w:rPr>
            </w:pPr>
            <w:r>
              <w:t>Resolution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renewable</w:t>
            </w:r>
            <w:r>
              <w:rPr>
                <w:spacing w:val="-3"/>
              </w:rPr>
              <w:t xml:space="preserve"> </w:t>
            </w:r>
            <w:r>
              <w:t>energy</w:t>
            </w:r>
            <w:r>
              <w:rPr>
                <w:spacing w:val="-1"/>
              </w:rPr>
              <w:t xml:space="preserve"> </w:t>
            </w:r>
            <w:r>
              <w:t>sources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campus</w:t>
            </w:r>
          </w:p>
        </w:tc>
      </w:tr>
      <w:tr w:rsidR="009F3A78" w14:paraId="5BD0A521" w14:textId="77777777">
        <w:trPr>
          <w:trHeight w:val="627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B649CC" w14:textId="77777777" w:rsidR="002007CB" w:rsidRDefault="002007CB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Reference:</w:t>
            </w:r>
          </w:p>
        </w:tc>
        <w:tc>
          <w:tcPr>
            <w:tcW w:w="74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9F4D8" w14:textId="77777777" w:rsidR="002007CB" w:rsidRDefault="002007CB">
            <w:pPr>
              <w:pStyle w:val="TableParagraph"/>
              <w:kinsoku w:val="0"/>
              <w:overflowPunct w:val="0"/>
              <w:spacing w:before="21"/>
              <w:ind w:left="185"/>
              <w:rPr>
                <w:spacing w:val="-5"/>
              </w:rPr>
            </w:pPr>
            <w:r>
              <w:t>Purdue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Senate,</w:t>
            </w:r>
            <w:r>
              <w:rPr>
                <w:spacing w:val="-4"/>
              </w:rPr>
              <w:t xml:space="preserve"> </w:t>
            </w:r>
            <w:r>
              <w:t>Resolution</w:t>
            </w:r>
            <w:r>
              <w:rPr>
                <w:spacing w:val="-3"/>
              </w:rPr>
              <w:t xml:space="preserve"> </w:t>
            </w:r>
            <w:r>
              <w:t>25-</w:t>
            </w:r>
            <w:r>
              <w:rPr>
                <w:spacing w:val="-5"/>
              </w:rPr>
              <w:t>11</w:t>
            </w:r>
          </w:p>
          <w:p w14:paraId="1D72E53A" w14:textId="77777777" w:rsidR="002007CB" w:rsidRDefault="002007CB">
            <w:pPr>
              <w:pStyle w:val="TableParagraph"/>
              <w:kinsoku w:val="0"/>
              <w:overflowPunct w:val="0"/>
              <w:spacing w:before="41" w:line="272" w:lineRule="exact"/>
              <w:ind w:left="185"/>
              <w:rPr>
                <w:spacing w:val="-4"/>
              </w:rPr>
            </w:pPr>
            <w:r>
              <w:t>Purdue</w:t>
            </w:r>
            <w:r>
              <w:rPr>
                <w:spacing w:val="-4"/>
              </w:rPr>
              <w:t xml:space="preserve"> </w:t>
            </w:r>
            <w:r>
              <w:t>Graduate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Senate,</w:t>
            </w:r>
            <w:r>
              <w:rPr>
                <w:spacing w:val="-3"/>
              </w:rPr>
              <w:t xml:space="preserve"> </w:t>
            </w:r>
            <w:r>
              <w:t>Resolution</w:t>
            </w:r>
            <w:r>
              <w:rPr>
                <w:spacing w:val="-3"/>
              </w:rPr>
              <w:t xml:space="preserve"> </w:t>
            </w:r>
            <w:r>
              <w:t>FA25-</w:t>
            </w:r>
            <w:r>
              <w:rPr>
                <w:spacing w:val="-4"/>
              </w:rPr>
              <w:t>R002</w:t>
            </w:r>
          </w:p>
        </w:tc>
      </w:tr>
      <w:tr w:rsidR="009F3A78" w14:paraId="167AB196" w14:textId="77777777">
        <w:trPr>
          <w:trHeight w:val="470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BD2A1" w14:textId="77777777" w:rsidR="002007CB" w:rsidRDefault="002007CB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Disposition:</w:t>
            </w:r>
          </w:p>
        </w:tc>
        <w:tc>
          <w:tcPr>
            <w:tcW w:w="74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C5D0E" w14:textId="77777777" w:rsidR="002007CB" w:rsidRDefault="002007CB">
            <w:pPr>
              <w:pStyle w:val="TableParagraph"/>
              <w:kinsoku w:val="0"/>
              <w:overflowPunct w:val="0"/>
              <w:spacing w:before="19"/>
              <w:ind w:left="185"/>
              <w:rPr>
                <w:spacing w:val="-2"/>
              </w:rPr>
            </w:pP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Senate</w:t>
            </w:r>
            <w:r>
              <w:rPr>
                <w:spacing w:val="-5"/>
              </w:rPr>
              <w:t xml:space="preserve"> </w:t>
            </w:r>
            <w:r>
              <w:t>for Discussion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Adoption</w:t>
            </w:r>
          </w:p>
        </w:tc>
      </w:tr>
      <w:tr w:rsidR="009F3A78" w14:paraId="6297D352" w14:textId="77777777">
        <w:trPr>
          <w:trHeight w:val="3135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FB969D" w14:textId="77777777" w:rsidR="002007CB" w:rsidRDefault="002007CB">
            <w:pPr>
              <w:pStyle w:val="TableParagraph"/>
              <w:kinsoku w:val="0"/>
              <w:overflowPunct w:val="0"/>
              <w:spacing w:before="178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Rationale:</w:t>
            </w:r>
          </w:p>
        </w:tc>
        <w:tc>
          <w:tcPr>
            <w:tcW w:w="74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DFE0A" w14:textId="77777777" w:rsidR="002007CB" w:rsidRDefault="002007CB">
            <w:pPr>
              <w:pStyle w:val="TableParagraph"/>
              <w:kinsoku w:val="0"/>
              <w:overflowPunct w:val="0"/>
              <w:spacing w:before="178" w:line="276" w:lineRule="auto"/>
              <w:ind w:left="185" w:right="4"/>
            </w:pPr>
            <w:r>
              <w:t>While Purdue’s Sustainability Master Plan in 2010 and 2020 both called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development of renewable</w:t>
            </w:r>
            <w:r>
              <w:rPr>
                <w:spacing w:val="-2"/>
              </w:rPr>
              <w:t xml:space="preserve"> </w:t>
            </w:r>
            <w:r>
              <w:t>energy</w:t>
            </w:r>
            <w:r>
              <w:rPr>
                <w:spacing w:val="-1"/>
              </w:rPr>
              <w:t xml:space="preserve"> </w:t>
            </w:r>
            <w:r>
              <w:t>sources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campus, no progress has yet been made on these commitments. Meanwhile, numerous universities across the country are assuming leadership positions in sustainability by developing renewable energy portfolios.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same</w:t>
            </w:r>
            <w:r>
              <w:rPr>
                <w:spacing w:val="-3"/>
              </w:rPr>
              <w:t xml:space="preserve"> </w:t>
            </w:r>
            <w:r>
              <w:t>time,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United</w:t>
            </w:r>
            <w:r>
              <w:rPr>
                <w:spacing w:val="-6"/>
              </w:rPr>
              <w:t xml:space="preserve"> </w:t>
            </w:r>
            <w:r>
              <w:t>Nations’</w:t>
            </w:r>
            <w:r>
              <w:rPr>
                <w:spacing w:val="-4"/>
              </w:rPr>
              <w:t xml:space="preserve"> </w:t>
            </w:r>
            <w:r>
              <w:t>Intergovernmental Panel on Climate Change has consistently emphasized that any pathway to decarbonizing will rely heavily on the adoption of renewable energy.</w:t>
            </w:r>
          </w:p>
        </w:tc>
      </w:tr>
      <w:tr w:rsidR="009F3A78" w14:paraId="2D041752" w14:textId="77777777">
        <w:trPr>
          <w:trHeight w:val="763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92DD35" w14:textId="77777777" w:rsidR="002007CB" w:rsidRDefault="002007CB">
            <w:pPr>
              <w:pStyle w:val="TableParagraph"/>
              <w:kinsoku w:val="0"/>
              <w:overflowPunct w:val="0"/>
              <w:spacing w:before="177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Proposal:</w:t>
            </w:r>
          </w:p>
        </w:tc>
        <w:tc>
          <w:tcPr>
            <w:tcW w:w="742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D3417" w14:textId="77777777" w:rsidR="002007CB" w:rsidRDefault="002007CB">
            <w:pPr>
              <w:pStyle w:val="TableParagraph"/>
              <w:kinsoku w:val="0"/>
              <w:overflowPunct w:val="0"/>
              <w:spacing w:before="124" w:line="310" w:lineRule="atLeast"/>
              <w:ind w:left="185"/>
            </w:pPr>
            <w:r>
              <w:t>We</w:t>
            </w:r>
            <w:r>
              <w:rPr>
                <w:spacing w:val="-5"/>
              </w:rPr>
              <w:t xml:space="preserve"> </w:t>
            </w:r>
            <w:r>
              <w:t>call</w:t>
            </w:r>
            <w:r>
              <w:rPr>
                <w:spacing w:val="-3"/>
              </w:rPr>
              <w:t xml:space="preserve"> </w:t>
            </w:r>
            <w:r>
              <w:t>upon</w:t>
            </w:r>
            <w:r>
              <w:rPr>
                <w:spacing w:val="-4"/>
              </w:rPr>
              <w:t xml:space="preserve"> </w:t>
            </w:r>
            <w:r>
              <w:t>Purdue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time-bound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3"/>
              </w:rPr>
              <w:t xml:space="preserve"> </w:t>
            </w:r>
            <w:r>
              <w:t>to developing renewable energy sources for campus.</w:t>
            </w:r>
          </w:p>
        </w:tc>
      </w:tr>
    </w:tbl>
    <w:p w14:paraId="10FF6AC6" w14:textId="77777777" w:rsidR="002007CB" w:rsidRDefault="002007CB">
      <w:pPr>
        <w:pStyle w:val="BodyText"/>
        <w:kinsoku w:val="0"/>
        <w:overflowPunct w:val="0"/>
        <w:spacing w:before="206"/>
        <w:rPr>
          <w:rFonts w:ascii="Franklin Gothic Demi" w:hAnsi="Franklin Gothic Demi" w:cs="Franklin Gothic Demi"/>
          <w:b/>
          <w:bCs/>
          <w:sz w:val="20"/>
          <w:szCs w:val="20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8"/>
        <w:gridCol w:w="2803"/>
        <w:gridCol w:w="2038"/>
        <w:gridCol w:w="2649"/>
      </w:tblGrid>
      <w:tr w:rsidR="009F3A78" w14:paraId="3B7529D9" w14:textId="77777777">
        <w:trPr>
          <w:trHeight w:val="337"/>
        </w:trPr>
        <w:tc>
          <w:tcPr>
            <w:tcW w:w="21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AFFA6F" w14:textId="77777777" w:rsidR="002007CB" w:rsidRDefault="002007CB">
            <w:pPr>
              <w:pStyle w:val="TableParagraph"/>
              <w:kinsoku w:val="0"/>
              <w:overflowPunct w:val="0"/>
              <w:spacing w:line="227" w:lineRule="exac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>For:</w:t>
            </w:r>
          </w:p>
        </w:tc>
        <w:tc>
          <w:tcPr>
            <w:tcW w:w="2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273942" w14:textId="77777777" w:rsidR="002007CB" w:rsidRDefault="002007CB">
            <w:pPr>
              <w:pStyle w:val="TableParagraph"/>
              <w:kinsoku w:val="0"/>
              <w:overflowPunct w:val="0"/>
              <w:spacing w:line="227" w:lineRule="exact"/>
              <w:ind w:left="432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u w:val="single"/>
              </w:rPr>
              <w:t>Against: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CC7703" w14:textId="77777777" w:rsidR="002007CB" w:rsidRDefault="002007CB">
            <w:pPr>
              <w:pStyle w:val="TableParagraph"/>
              <w:kinsoku w:val="0"/>
              <w:overflowPunct w:val="0"/>
              <w:spacing w:line="227" w:lineRule="exact"/>
              <w:ind w:left="149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u w:val="single"/>
              </w:rPr>
              <w:t>Abstained:</w:t>
            </w:r>
          </w:p>
        </w:tc>
        <w:tc>
          <w:tcPr>
            <w:tcW w:w="26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E865B" w14:textId="77777777" w:rsidR="002007CB" w:rsidRDefault="002007CB">
            <w:pPr>
              <w:pStyle w:val="TableParagraph"/>
              <w:kinsoku w:val="0"/>
              <w:overflowPunct w:val="0"/>
              <w:spacing w:line="227" w:lineRule="exact"/>
              <w:ind w:left="631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u w:val="single"/>
              </w:rPr>
              <w:t>Absent:</w:t>
            </w:r>
          </w:p>
        </w:tc>
      </w:tr>
      <w:tr w:rsidR="009F3A78" w14:paraId="570A0AA0" w14:textId="77777777">
        <w:trPr>
          <w:trHeight w:val="3973"/>
        </w:trPr>
        <w:tc>
          <w:tcPr>
            <w:tcW w:w="21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34D0A" w14:textId="77777777" w:rsidR="002007CB" w:rsidRDefault="002007CB">
            <w:pPr>
              <w:pStyle w:val="TableParagraph"/>
              <w:kinsoku w:val="0"/>
              <w:overflowPunct w:val="0"/>
              <w:spacing w:before="110"/>
              <w:ind w:right="422"/>
              <w:rPr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Senators (9) </w:t>
            </w:r>
            <w:r>
              <w:rPr>
                <w:sz w:val="20"/>
                <w:szCs w:val="20"/>
              </w:rPr>
              <w:t>Benjamin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Dunford Richard Johnson-</w:t>
            </w:r>
            <w:r>
              <w:rPr>
                <w:spacing w:val="-2"/>
                <w:sz w:val="20"/>
                <w:szCs w:val="20"/>
              </w:rPr>
              <w:t>Sheehan</w:t>
            </w:r>
          </w:p>
          <w:p w14:paraId="7D3F3EFD" w14:textId="77777777" w:rsidR="002007CB" w:rsidRDefault="002007CB">
            <w:pPr>
              <w:pStyle w:val="TableParagraph"/>
              <w:kinsoku w:val="0"/>
              <w:overflowPunct w:val="0"/>
              <w:spacing w:before="1"/>
              <w:ind w:right="7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Kyle Haynes Lori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Hoagland Kee-Hong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Kim Paul Mort</w:t>
            </w:r>
          </w:p>
          <w:p w14:paraId="7E605F40" w14:textId="77777777" w:rsidR="002007CB" w:rsidRDefault="002007CB">
            <w:pPr>
              <w:pStyle w:val="TableParagraph"/>
              <w:kinsoku w:val="0"/>
              <w:overflowPunct w:val="0"/>
              <w:spacing w:before="1"/>
              <w:ind w:right="5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Tae-Hong Park Changyou Wang Howard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Zelaznik</w:t>
            </w:r>
          </w:p>
          <w:p w14:paraId="52331774" w14:textId="77777777" w:rsidR="002007CB" w:rsidRDefault="002007CB">
            <w:pPr>
              <w:pStyle w:val="TableParagraph"/>
              <w:kinsoku w:val="0"/>
              <w:overflowPunct w:val="0"/>
              <w:spacing w:before="226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Advisors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(0)</w:t>
            </w:r>
          </w:p>
          <w:p w14:paraId="0D17AB10" w14:textId="77777777" w:rsidR="002007CB" w:rsidRDefault="002007CB">
            <w:pPr>
              <w:pStyle w:val="TableParagraph"/>
              <w:kinsoku w:val="0"/>
              <w:overflowPunct w:val="0"/>
              <w:spacing w:before="2"/>
              <w:ind w:left="0"/>
              <w:rPr>
                <w:rFonts w:ascii="Franklin Gothic Demi" w:hAnsi="Franklin Gothic Demi" w:cs="Franklin Gothic Demi"/>
                <w:b/>
                <w:bCs/>
                <w:sz w:val="20"/>
                <w:szCs w:val="20"/>
              </w:rPr>
            </w:pPr>
          </w:p>
          <w:p w14:paraId="600A4A32" w14:textId="77777777" w:rsidR="002007CB" w:rsidRDefault="002007CB">
            <w:pPr>
              <w:pStyle w:val="TableParagraph"/>
              <w:kinsoku w:val="0"/>
              <w:overflowPunct w:val="0"/>
              <w:spacing w:line="226" w:lineRule="exac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Students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(2)</w:t>
            </w:r>
          </w:p>
          <w:p w14:paraId="05CD41A6" w14:textId="77777777" w:rsidR="002007CB" w:rsidRDefault="002007CB">
            <w:pPr>
              <w:pStyle w:val="TableParagraph"/>
              <w:kinsoku w:val="0"/>
              <w:overflowPunct w:val="0"/>
              <w:spacing w:line="226" w:lineRule="exact"/>
              <w:ind w:right="849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Ayooluwa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Ojo Shayne Ryan</w:t>
            </w:r>
          </w:p>
        </w:tc>
        <w:tc>
          <w:tcPr>
            <w:tcW w:w="2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5C3CD8" w14:textId="77777777" w:rsidR="002007CB" w:rsidRDefault="002007CB">
            <w:pPr>
              <w:pStyle w:val="TableParagraph"/>
              <w:kinsoku w:val="0"/>
              <w:overflowPunct w:val="0"/>
              <w:spacing w:before="110"/>
              <w:ind w:left="432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Senators</w:t>
            </w:r>
            <w:r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(3)</w:t>
            </w:r>
          </w:p>
          <w:p w14:paraId="23970582" w14:textId="77777777" w:rsidR="002007CB" w:rsidRDefault="002007CB">
            <w:pPr>
              <w:pStyle w:val="TableParagraph"/>
              <w:kinsoku w:val="0"/>
              <w:overflowPunct w:val="0"/>
              <w:spacing w:before="1"/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(Joey)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Woodyard Thomas Hacker</w:t>
            </w:r>
          </w:p>
          <w:p w14:paraId="73BB1A4D" w14:textId="77777777" w:rsidR="002007CB" w:rsidRDefault="002007CB">
            <w:pPr>
              <w:pStyle w:val="TableParagraph"/>
              <w:kinsoku w:val="0"/>
              <w:overflowPunct w:val="0"/>
              <w:spacing w:line="227" w:lineRule="exact"/>
              <w:ind w:left="43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Brian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Richert</w:t>
            </w:r>
          </w:p>
        </w:tc>
        <w:tc>
          <w:tcPr>
            <w:tcW w:w="20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ECE026" w14:textId="77777777" w:rsidR="002007CB" w:rsidRDefault="002007CB">
            <w:pPr>
              <w:pStyle w:val="TableParagraph"/>
              <w:kinsoku w:val="0"/>
              <w:overflowPunct w:val="0"/>
              <w:ind w:left="0"/>
              <w:rPr>
                <w:rFonts w:ascii="Franklin Gothic Demi" w:hAnsi="Franklin Gothic Demi" w:cs="Franklin Gothic Demi"/>
                <w:b/>
                <w:bCs/>
                <w:sz w:val="20"/>
                <w:szCs w:val="20"/>
              </w:rPr>
            </w:pPr>
          </w:p>
          <w:p w14:paraId="79600C76" w14:textId="77777777" w:rsidR="002007CB" w:rsidRDefault="002007CB">
            <w:pPr>
              <w:pStyle w:val="TableParagraph"/>
              <w:kinsoku w:val="0"/>
              <w:overflowPunct w:val="0"/>
              <w:ind w:left="0"/>
              <w:rPr>
                <w:rFonts w:ascii="Franklin Gothic Demi" w:hAnsi="Franklin Gothic Demi" w:cs="Franklin Gothic Demi"/>
                <w:b/>
                <w:bCs/>
                <w:sz w:val="20"/>
                <w:szCs w:val="20"/>
              </w:rPr>
            </w:pPr>
          </w:p>
          <w:p w14:paraId="74CAF20A" w14:textId="77777777" w:rsidR="002007CB" w:rsidRDefault="002007CB">
            <w:pPr>
              <w:pStyle w:val="TableParagraph"/>
              <w:kinsoku w:val="0"/>
              <w:overflowPunct w:val="0"/>
              <w:spacing w:before="112"/>
              <w:ind w:left="0"/>
              <w:rPr>
                <w:rFonts w:ascii="Franklin Gothic Demi" w:hAnsi="Franklin Gothic Demi" w:cs="Franklin Gothic Demi"/>
                <w:b/>
                <w:bCs/>
                <w:sz w:val="20"/>
                <w:szCs w:val="20"/>
              </w:rPr>
            </w:pPr>
          </w:p>
          <w:p w14:paraId="28B46E7C" w14:textId="77777777" w:rsidR="002007CB" w:rsidRDefault="002007CB">
            <w:pPr>
              <w:pStyle w:val="TableParagraph"/>
              <w:kinsoku w:val="0"/>
              <w:overflowPunct w:val="0"/>
              <w:ind w:left="149" w:right="62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Advisors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(2) </w:t>
            </w:r>
            <w:r>
              <w:rPr>
                <w:sz w:val="20"/>
                <w:szCs w:val="20"/>
              </w:rPr>
              <w:t>Carl Krieger Kim Pearson</w:t>
            </w:r>
          </w:p>
        </w:tc>
        <w:tc>
          <w:tcPr>
            <w:tcW w:w="26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F4079" w14:textId="77777777" w:rsidR="002007CB" w:rsidRDefault="002007CB">
            <w:pPr>
              <w:pStyle w:val="TableParagraph"/>
              <w:kinsoku w:val="0"/>
              <w:overflowPunct w:val="0"/>
              <w:spacing w:before="110"/>
              <w:ind w:left="631" w:right="748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Senators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(2) </w:t>
            </w:r>
            <w:r>
              <w:rPr>
                <w:sz w:val="20"/>
                <w:szCs w:val="20"/>
              </w:rPr>
              <w:t>Amy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Atkinson Daniel Cziczo</w:t>
            </w:r>
          </w:p>
          <w:p w14:paraId="575928FD" w14:textId="77777777" w:rsidR="002007CB" w:rsidRDefault="002007CB">
            <w:pPr>
              <w:pStyle w:val="TableParagraph"/>
              <w:kinsoku w:val="0"/>
              <w:overflowPunct w:val="0"/>
              <w:spacing w:before="1"/>
              <w:ind w:left="0"/>
              <w:rPr>
                <w:rFonts w:ascii="Franklin Gothic Demi" w:hAnsi="Franklin Gothic Demi" w:cs="Franklin Gothic Demi"/>
                <w:b/>
                <w:bCs/>
                <w:sz w:val="20"/>
                <w:szCs w:val="20"/>
              </w:rPr>
            </w:pPr>
          </w:p>
          <w:p w14:paraId="1286533F" w14:textId="77777777" w:rsidR="002007CB" w:rsidRDefault="002007CB">
            <w:pPr>
              <w:pStyle w:val="TableParagraph"/>
              <w:kinsoku w:val="0"/>
              <w:overflowPunct w:val="0"/>
              <w:spacing w:before="1"/>
              <w:ind w:left="631"/>
              <w:jc w:val="both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Advisors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(0)</w:t>
            </w:r>
          </w:p>
          <w:p w14:paraId="4634497D" w14:textId="77777777" w:rsidR="002007CB" w:rsidRDefault="002007CB">
            <w:pPr>
              <w:pStyle w:val="TableParagraph"/>
              <w:kinsoku w:val="0"/>
              <w:overflowPunct w:val="0"/>
              <w:spacing w:before="226"/>
              <w:ind w:left="631"/>
              <w:jc w:val="both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Students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(1)</w:t>
            </w:r>
          </w:p>
          <w:p w14:paraId="5EF423B0" w14:textId="77777777" w:rsidR="002007CB" w:rsidRDefault="002007CB">
            <w:pPr>
              <w:pStyle w:val="TableParagraph"/>
              <w:kinsoku w:val="0"/>
              <w:overflowPunct w:val="0"/>
              <w:spacing w:before="1"/>
              <w:ind w:left="63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Mauermann</w:t>
            </w:r>
          </w:p>
        </w:tc>
      </w:tr>
    </w:tbl>
    <w:p w14:paraId="37468759" w14:textId="77777777" w:rsidR="002007CB" w:rsidRDefault="002007CB">
      <w:pPr>
        <w:rPr>
          <w:rFonts w:ascii="Franklin Gothic Demi" w:hAnsi="Franklin Gothic Demi" w:cs="Franklin Gothic Demi"/>
          <w:b/>
          <w:bCs/>
          <w:sz w:val="20"/>
          <w:szCs w:val="20"/>
        </w:rPr>
        <w:sectPr w:rsidR="002007CB">
          <w:type w:val="continuous"/>
          <w:pgSz w:w="12240" w:h="15840"/>
          <w:pgMar w:top="1360" w:right="720" w:bottom="280" w:left="1440" w:header="720" w:footer="720" w:gutter="0"/>
          <w:cols w:space="720"/>
          <w:noEndnote/>
        </w:sectPr>
      </w:pPr>
    </w:p>
    <w:p w14:paraId="27C33867" w14:textId="77777777" w:rsidR="002007CB" w:rsidRDefault="002007CB">
      <w:pPr>
        <w:pStyle w:val="BodyText"/>
        <w:kinsoku w:val="0"/>
        <w:overflowPunct w:val="0"/>
        <w:rPr>
          <w:rFonts w:ascii="Franklin Gothic Demi" w:hAnsi="Franklin Gothic Demi" w:cs="Franklin Gothic Demi"/>
          <w:b/>
          <w:bCs/>
        </w:rPr>
      </w:pPr>
    </w:p>
    <w:p w14:paraId="07577D72" w14:textId="77777777" w:rsidR="002007CB" w:rsidRDefault="002007CB">
      <w:pPr>
        <w:pStyle w:val="BodyText"/>
        <w:kinsoku w:val="0"/>
        <w:overflowPunct w:val="0"/>
        <w:spacing w:before="106"/>
        <w:rPr>
          <w:rFonts w:ascii="Franklin Gothic Demi" w:hAnsi="Franklin Gothic Demi" w:cs="Franklin Gothic Demi"/>
          <w:b/>
          <w:bCs/>
        </w:rPr>
      </w:pPr>
    </w:p>
    <w:p w14:paraId="42743077" w14:textId="77777777" w:rsidR="002007CB" w:rsidRDefault="002007CB">
      <w:pPr>
        <w:pStyle w:val="BodyText"/>
        <w:kinsoku w:val="0"/>
        <w:overflowPunct w:val="0"/>
        <w:spacing w:before="1" w:line="276" w:lineRule="auto"/>
        <w:ind w:right="690"/>
        <w:rPr>
          <w:spacing w:val="-2"/>
        </w:rPr>
      </w:pPr>
      <w:r>
        <w:rPr>
          <w:b/>
          <w:bCs/>
          <w:i/>
          <w:iCs/>
        </w:rPr>
        <w:t>WHEREAS</w:t>
      </w:r>
      <w:r>
        <w:t>, Purdue University has long been recognized as a global leader in innovation, research,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real-world</w:t>
      </w:r>
      <w:r>
        <w:rPr>
          <w:spacing w:val="-2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solving,</w:t>
      </w:r>
      <w:r>
        <w:rPr>
          <w:spacing w:val="-4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as 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universities</w:t>
      </w:r>
      <w:r>
        <w:rPr>
          <w:spacing w:val="-2"/>
        </w:rPr>
        <w:t xml:space="preserve"> </w:t>
      </w:r>
      <w:r>
        <w:t>“powering</w:t>
      </w:r>
      <w:r>
        <w:rPr>
          <w:spacing w:val="-4"/>
        </w:rPr>
        <w:t xml:space="preserve"> </w:t>
      </w:r>
      <w:r>
        <w:t xml:space="preserve">global </w:t>
      </w:r>
      <w:r>
        <w:rPr>
          <w:spacing w:val="-2"/>
        </w:rPr>
        <w:t>innovation”</w:t>
      </w:r>
      <w:hyperlink w:anchor="bookmark0" w:history="1">
        <w:r>
          <w:rPr>
            <w:spacing w:val="-2"/>
            <w:vertAlign w:val="superscript"/>
          </w:rPr>
          <w:t>1</w:t>
        </w:r>
      </w:hyperlink>
      <w:r>
        <w:rPr>
          <w:spacing w:val="-2"/>
        </w:rPr>
        <w:t>;</w:t>
      </w:r>
    </w:p>
    <w:p w14:paraId="7E742BF4" w14:textId="77777777" w:rsidR="002007CB" w:rsidRDefault="002007CB">
      <w:pPr>
        <w:pStyle w:val="BodyText"/>
        <w:kinsoku w:val="0"/>
        <w:overflowPunct w:val="0"/>
        <w:spacing w:before="238" w:line="276" w:lineRule="auto"/>
        <w:ind w:right="717"/>
        <w:jc w:val="both"/>
        <w:rPr>
          <w:vertAlign w:val="superscript"/>
        </w:rPr>
      </w:pPr>
      <w:r>
        <w:rPr>
          <w:b/>
          <w:bCs/>
          <w:i/>
          <w:iCs/>
        </w:rPr>
        <w:t>WHEREAS</w:t>
      </w:r>
      <w:r>
        <w:t>, Purdue has won several awards recognizing its commitment to sustainability, including being ranked #74 nationally and #5 in the Big Ten by QS World University Rankings</w:t>
      </w:r>
      <w:hyperlink w:anchor="bookmark1" w:history="1">
        <w:r>
          <w:rPr>
            <w:vertAlign w:val="superscript"/>
          </w:rPr>
          <w:t>2</w:t>
        </w:r>
      </w:hyperlink>
      <w:r>
        <w:t xml:space="preserve"> and winning sixteen consecutive Tree Campus USA awards;</w:t>
      </w:r>
      <w:hyperlink w:anchor="bookmark2" w:history="1">
        <w:r>
          <w:rPr>
            <w:vertAlign w:val="superscript"/>
          </w:rPr>
          <w:t>3</w:t>
        </w:r>
      </w:hyperlink>
    </w:p>
    <w:p w14:paraId="49C730F7" w14:textId="77777777" w:rsidR="002007CB" w:rsidRDefault="002007CB">
      <w:pPr>
        <w:pStyle w:val="BodyText"/>
        <w:kinsoku w:val="0"/>
        <w:overflowPunct w:val="0"/>
        <w:spacing w:before="241" w:line="276" w:lineRule="auto"/>
        <w:ind w:left="-1" w:right="714"/>
        <w:jc w:val="both"/>
      </w:pPr>
      <w:r>
        <w:rPr>
          <w:b/>
          <w:bCs/>
          <w:i/>
          <w:iCs/>
        </w:rPr>
        <w:t>WHEREAS</w:t>
      </w:r>
      <w:r>
        <w:t>, Purdue is home to world-class research in renewable energy and advanced technology, including large contributions from the College of Engineering,</w:t>
      </w:r>
      <w:hyperlink w:anchor="bookmark3" w:history="1">
        <w:r>
          <w:rPr>
            <w:vertAlign w:val="superscript"/>
          </w:rPr>
          <w:t>4</w:t>
        </w:r>
      </w:hyperlink>
      <w:r>
        <w:t xml:space="preserve"> research carried out by affiliates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Sustainable</w:t>
      </w:r>
      <w:r>
        <w:rPr>
          <w:spacing w:val="-1"/>
        </w:rPr>
        <w:t xml:space="preserve"> </w:t>
      </w:r>
      <w:r>
        <w:t>Future,</w:t>
      </w:r>
      <w:hyperlink w:anchor="bookmark4" w:history="1">
        <w:r>
          <w:rPr>
            <w:vertAlign w:val="superscript"/>
          </w:rPr>
          <w:t>5</w:t>
        </w:r>
      </w:hyperlink>
      <w:r>
        <w:t xml:space="preserve"> and other</w:t>
      </w:r>
      <w:r>
        <w:rPr>
          <w:spacing w:val="-1"/>
        </w:rPr>
        <w:t xml:space="preserve"> </w:t>
      </w:r>
      <w:r>
        <w:t>student-led programs, such as the Sustainable Energy Club,</w:t>
      </w:r>
      <w:hyperlink w:anchor="bookmark5" w:history="1">
        <w:r>
          <w:rPr>
            <w:vertAlign w:val="superscript"/>
          </w:rPr>
          <w:t>6</w:t>
        </w:r>
      </w:hyperlink>
      <w:r>
        <w:t xml:space="preserve"> each of which could contribute expertise to directly inform campus energy strategy;</w:t>
      </w:r>
    </w:p>
    <w:p w14:paraId="79AE6159" w14:textId="77777777" w:rsidR="002007CB" w:rsidRDefault="002007CB">
      <w:pPr>
        <w:pStyle w:val="BodyText"/>
        <w:kinsoku w:val="0"/>
        <w:overflowPunct w:val="0"/>
        <w:spacing w:before="239" w:line="276" w:lineRule="auto"/>
        <w:ind w:left="-1" w:right="718"/>
        <w:jc w:val="both"/>
        <w:rPr>
          <w:vertAlign w:val="superscript"/>
        </w:rPr>
      </w:pPr>
      <w:r>
        <w:rPr>
          <w:b/>
          <w:bCs/>
          <w:i/>
          <w:iCs/>
        </w:rPr>
        <w:t>WHEREAS</w:t>
      </w:r>
      <w:r>
        <w:t>, despite reducing greenhouse-gas emissions by 37% from fiscal year 2011 (when Purdue’s Wade Power Plant still relied up on burning coal),</w:t>
      </w:r>
      <w:hyperlink w:anchor="bookmark6" w:history="1">
        <w:r>
          <w:rPr>
            <w:vertAlign w:val="superscript"/>
          </w:rPr>
          <w:t>7</w:t>
        </w:r>
      </w:hyperlink>
      <w:r>
        <w:t xml:space="preserve"> in the most recent report from AASHE STARS Purdue received a 0/4 on “clean and renewable energy,” signaling that Purdue still falls short when it comes to renewable energy installation and innovation;</w:t>
      </w:r>
      <w:hyperlink w:anchor="bookmark7" w:history="1">
        <w:r>
          <w:rPr>
            <w:vertAlign w:val="superscript"/>
          </w:rPr>
          <w:t>8</w:t>
        </w:r>
      </w:hyperlink>
    </w:p>
    <w:p w14:paraId="31D98992" w14:textId="77777777" w:rsidR="002007CB" w:rsidRDefault="002007CB">
      <w:pPr>
        <w:pStyle w:val="BodyText"/>
        <w:kinsoku w:val="0"/>
        <w:overflowPunct w:val="0"/>
        <w:spacing w:before="240" w:line="276" w:lineRule="auto"/>
        <w:ind w:left="-1" w:right="714"/>
        <w:jc w:val="both"/>
        <w:rPr>
          <w:vertAlign w:val="superscript"/>
        </w:rPr>
      </w:pPr>
      <w:r>
        <w:rPr>
          <w:b/>
          <w:bCs/>
          <w:i/>
          <w:iCs/>
        </w:rPr>
        <w:t>WHEREAS</w:t>
      </w:r>
      <w:r>
        <w:t>, the United Nations’ Intergovernmental Panel on Climate Change (UNIPCC) (the gold</w:t>
      </w:r>
      <w:r>
        <w:rPr>
          <w:spacing w:val="-15"/>
        </w:rPr>
        <w:t xml:space="preserve"> </w:t>
      </w:r>
      <w:r>
        <w:t>standard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international</w:t>
      </w:r>
      <w:r>
        <w:rPr>
          <w:spacing w:val="-15"/>
        </w:rPr>
        <w:t xml:space="preserve"> </w:t>
      </w:r>
      <w:r>
        <w:t>climate</w:t>
      </w:r>
      <w:r>
        <w:rPr>
          <w:spacing w:val="-15"/>
        </w:rPr>
        <w:t xml:space="preserve"> </w:t>
      </w:r>
      <w:r>
        <w:t>science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policy)</w:t>
      </w:r>
      <w:r>
        <w:rPr>
          <w:spacing w:val="-15"/>
        </w:rPr>
        <w:t xml:space="preserve"> </w:t>
      </w:r>
      <w:r>
        <w:t>finds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“All</w:t>
      </w:r>
      <w:r>
        <w:rPr>
          <w:spacing w:val="-15"/>
        </w:rPr>
        <w:t xml:space="preserve"> </w:t>
      </w:r>
      <w:r>
        <w:t>global</w:t>
      </w:r>
      <w:r>
        <w:rPr>
          <w:spacing w:val="-15"/>
        </w:rPr>
        <w:t xml:space="preserve"> </w:t>
      </w:r>
      <w:r>
        <w:t>modelled</w:t>
      </w:r>
      <w:r>
        <w:rPr>
          <w:spacing w:val="-15"/>
        </w:rPr>
        <w:t xml:space="preserve"> </w:t>
      </w:r>
      <w:r>
        <w:t>pathways that limit warming to 2°C (&gt;67%) or lower by 2100 involve rapid and deep and in most cases immediate GHG emissions reductions in all sectors,” further noting that reductions “can be achieved through a combination of energy efficiency and conservation and a transition to low-GHG technologies and energy carriers”;</w:t>
      </w:r>
      <w:hyperlink w:anchor="bookmark8" w:history="1">
        <w:r>
          <w:rPr>
            <w:vertAlign w:val="superscript"/>
          </w:rPr>
          <w:t>9</w:t>
        </w:r>
      </w:hyperlink>
    </w:p>
    <w:p w14:paraId="017F71CC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113D44BA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76824E16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7FFAA85F" w14:textId="26FC263A" w:rsidR="002007CB" w:rsidRDefault="002007CB">
      <w:pPr>
        <w:pStyle w:val="BodyText"/>
        <w:kinsoku w:val="0"/>
        <w:overflowPunct w:val="0"/>
        <w:spacing w:before="16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820C9F2" wp14:editId="378C9350">
                <wp:simplePos x="0" y="0"/>
                <wp:positionH relativeFrom="page">
                  <wp:posOffset>914400</wp:posOffset>
                </wp:positionH>
                <wp:positionV relativeFrom="paragraph">
                  <wp:posOffset>171450</wp:posOffset>
                </wp:positionV>
                <wp:extent cx="1828800" cy="10795"/>
                <wp:effectExtent l="0" t="0" r="0" b="0"/>
                <wp:wrapTopAndBottom/>
                <wp:docPr id="15018893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0795"/>
                        </a:xfrm>
                        <a:custGeom>
                          <a:avLst/>
                          <a:gdLst>
                            <a:gd name="T0" fmla="*/ 2880 w 2880"/>
                            <a:gd name="T1" fmla="*/ 0 h 17"/>
                            <a:gd name="T2" fmla="*/ 0 w 2880"/>
                            <a:gd name="T3" fmla="*/ 0 h 17"/>
                            <a:gd name="T4" fmla="*/ 0 w 2880"/>
                            <a:gd name="T5" fmla="*/ 16 h 17"/>
                            <a:gd name="T6" fmla="*/ 2880 w 2880"/>
                            <a:gd name="T7" fmla="*/ 16 h 17"/>
                            <a:gd name="T8" fmla="*/ 2880 w 2880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17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2880" y="16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012DE" id="Freeform 3" o:spid="_x0000_s1026" style="position:absolute;margin-left:1in;margin-top:13.5pt;width:2in;height: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" o:allowincell="f" path="m2880,l,,,16r2880,l2880,xe" fillcolor="black" stroked="f">
                <v:path arrowok="t" o:connecttype="custom" o:connectlocs="1828800,0;0,0;0,10160;1828800,10160;1828800,0" o:connectangles="0,0,0,0,0"/>
                <w10:wrap type="topAndBottom" anchorx="page"/>
              </v:shape>
            </w:pict>
          </mc:Fallback>
        </mc:AlternateContent>
      </w:r>
    </w:p>
    <w:p w14:paraId="4E1A4F34" w14:textId="77777777" w:rsidR="002007CB" w:rsidRDefault="002007CB">
      <w:pPr>
        <w:pStyle w:val="BodyText"/>
        <w:kinsoku w:val="0"/>
        <w:overflowPunct w:val="0"/>
        <w:spacing w:before="107"/>
        <w:rPr>
          <w:color w:val="0562C1"/>
          <w:spacing w:val="-2"/>
          <w:sz w:val="14"/>
          <w:szCs w:val="14"/>
        </w:rPr>
      </w:pPr>
      <w:bookmarkStart w:id="0" w:name="_bookmark0"/>
      <w:bookmarkEnd w:id="0"/>
      <w:r>
        <w:rPr>
          <w:spacing w:val="-2"/>
          <w:sz w:val="14"/>
          <w:szCs w:val="14"/>
          <w:vertAlign w:val="superscript"/>
        </w:rPr>
        <w:t>1</w:t>
      </w:r>
      <w:r>
        <w:rPr>
          <w:spacing w:val="57"/>
          <w:sz w:val="14"/>
          <w:szCs w:val="14"/>
        </w:rPr>
        <w:t xml:space="preserve">  </w:t>
      </w:r>
      <w:hyperlink r:id="rId8" w:history="1">
        <w:r>
          <w:rPr>
            <w:color w:val="0562C1"/>
            <w:spacing w:val="-2"/>
            <w:sz w:val="14"/>
            <w:szCs w:val="14"/>
            <w:u w:val="single"/>
          </w:rPr>
          <w:t>https://www.purdue.edu/newsroom/2025/Q2/purdue-ranks-among-top-50-global-research-universities-powering-innovation/</w:t>
        </w:r>
      </w:hyperlink>
    </w:p>
    <w:p w14:paraId="625D601F" w14:textId="77777777" w:rsidR="002007CB" w:rsidRDefault="002007CB">
      <w:pPr>
        <w:pStyle w:val="BodyText"/>
        <w:kinsoku w:val="0"/>
        <w:overflowPunct w:val="0"/>
        <w:spacing w:before="1"/>
        <w:rPr>
          <w:sz w:val="14"/>
          <w:szCs w:val="14"/>
        </w:rPr>
      </w:pPr>
    </w:p>
    <w:p w14:paraId="333D641F" w14:textId="77777777" w:rsidR="002007CB" w:rsidRDefault="002007CB">
      <w:pPr>
        <w:pStyle w:val="BodyText"/>
        <w:kinsoku w:val="0"/>
        <w:overflowPunct w:val="0"/>
        <w:spacing w:before="1"/>
        <w:ind w:right="160"/>
        <w:rPr>
          <w:color w:val="000000"/>
          <w:spacing w:val="-2"/>
          <w:sz w:val="14"/>
          <w:szCs w:val="14"/>
        </w:rPr>
      </w:pPr>
      <w:bookmarkStart w:id="1" w:name="_bookmark1"/>
      <w:bookmarkEnd w:id="1"/>
      <w:r>
        <w:rPr>
          <w:sz w:val="14"/>
          <w:szCs w:val="14"/>
          <w:vertAlign w:val="superscript"/>
        </w:rPr>
        <w:t>2</w:t>
      </w:r>
      <w:r>
        <w:rPr>
          <w:spacing w:val="-4"/>
          <w:sz w:val="14"/>
          <w:szCs w:val="14"/>
        </w:rPr>
        <w:t xml:space="preserve"> </w:t>
      </w:r>
      <w:hyperlink r:id="rId9" w:history="1">
        <w:r>
          <w:rPr>
            <w:color w:val="1154CC"/>
            <w:sz w:val="14"/>
            <w:szCs w:val="14"/>
            <w:u w:val="single"/>
          </w:rPr>
          <w:t>https://www.purdue.edu/newsroom/purduetoday/2025/Q1/purdue-ranks-no-5-in-big-ten-for-</w:t>
        </w:r>
      </w:hyperlink>
      <w:r>
        <w:rPr>
          <w:color w:val="000000"/>
          <w:spacing w:val="-2"/>
          <w:sz w:val="14"/>
          <w:szCs w:val="14"/>
        </w:rPr>
        <w:t>sustainability/utm_source=sfmcPT&amp;utm_medium=email&amp;utm_campaign=250206PurdueToday&amp;utm_term=Purdue+ranks+No.+5+in+Big+Ten+for+sustainability&amp;u</w:t>
      </w:r>
      <w:r>
        <w:rPr>
          <w:color w:val="000000"/>
          <w:spacing w:val="80"/>
          <w:sz w:val="14"/>
          <w:szCs w:val="14"/>
        </w:rPr>
        <w:t xml:space="preserve"> </w:t>
      </w:r>
      <w:proofErr w:type="spellStart"/>
      <w:r>
        <w:rPr>
          <w:color w:val="000000"/>
          <w:spacing w:val="-2"/>
          <w:sz w:val="14"/>
          <w:szCs w:val="14"/>
        </w:rPr>
        <w:t>tm_id</w:t>
      </w:r>
      <w:proofErr w:type="spellEnd"/>
      <w:r>
        <w:rPr>
          <w:color w:val="000000"/>
          <w:spacing w:val="-2"/>
          <w:sz w:val="14"/>
          <w:szCs w:val="14"/>
        </w:rPr>
        <w:t>=1046959</w:t>
      </w:r>
    </w:p>
    <w:p w14:paraId="5536D174" w14:textId="77777777" w:rsidR="002007CB" w:rsidRDefault="002007CB">
      <w:pPr>
        <w:pStyle w:val="BodyText"/>
        <w:kinsoku w:val="0"/>
        <w:overflowPunct w:val="0"/>
        <w:spacing w:before="160"/>
        <w:rPr>
          <w:color w:val="000000"/>
          <w:spacing w:val="-2"/>
          <w:sz w:val="14"/>
          <w:szCs w:val="14"/>
        </w:rPr>
      </w:pPr>
      <w:bookmarkStart w:id="2" w:name="_bookmark2"/>
      <w:bookmarkEnd w:id="2"/>
      <w:r>
        <w:rPr>
          <w:spacing w:val="-2"/>
          <w:sz w:val="14"/>
          <w:szCs w:val="14"/>
          <w:vertAlign w:val="superscript"/>
        </w:rPr>
        <w:t>3</w:t>
      </w:r>
      <w:r>
        <w:rPr>
          <w:spacing w:val="49"/>
          <w:sz w:val="14"/>
          <w:szCs w:val="14"/>
        </w:rPr>
        <w:t xml:space="preserve">  </w:t>
      </w:r>
      <w:hyperlink r:id="rId10" w:history="1">
        <w:r>
          <w:rPr>
            <w:color w:val="1154CC"/>
            <w:spacing w:val="-2"/>
            <w:sz w:val="14"/>
            <w:szCs w:val="14"/>
            <w:u w:val="single"/>
          </w:rPr>
          <w:t>https://www.purdue.edu/newsroom/purduetoday/2025/Q1/purdue-earns-16th-consecutive-tree-campus</w:t>
        </w:r>
        <w:r>
          <w:rPr>
            <w:color w:val="000000"/>
            <w:spacing w:val="-2"/>
            <w:sz w:val="14"/>
            <w:szCs w:val="14"/>
          </w:rPr>
          <w:t>-</w:t>
        </w:r>
      </w:hyperlink>
      <w:r>
        <w:rPr>
          <w:color w:val="000000"/>
          <w:spacing w:val="-2"/>
          <w:sz w:val="14"/>
          <w:szCs w:val="14"/>
        </w:rPr>
        <w:t>usa-award/</w:t>
      </w:r>
    </w:p>
    <w:p w14:paraId="330E20F7" w14:textId="77777777" w:rsidR="002007CB" w:rsidRDefault="002007CB">
      <w:pPr>
        <w:pStyle w:val="BodyText"/>
        <w:kinsoku w:val="0"/>
        <w:overflowPunct w:val="0"/>
        <w:spacing w:before="160"/>
        <w:rPr>
          <w:color w:val="000000"/>
          <w:spacing w:val="-2"/>
          <w:sz w:val="14"/>
          <w:szCs w:val="14"/>
        </w:rPr>
      </w:pPr>
      <w:bookmarkStart w:id="3" w:name="_bookmark3"/>
      <w:bookmarkEnd w:id="3"/>
      <w:r>
        <w:rPr>
          <w:sz w:val="14"/>
          <w:szCs w:val="14"/>
          <w:vertAlign w:val="superscript"/>
        </w:rPr>
        <w:t>4</w:t>
      </w:r>
      <w:r>
        <w:rPr>
          <w:spacing w:val="1"/>
          <w:sz w:val="14"/>
          <w:szCs w:val="14"/>
        </w:rPr>
        <w:t xml:space="preserve"> </w:t>
      </w:r>
      <w:hyperlink r:id="rId11" w:history="1">
        <w:r>
          <w:rPr>
            <w:color w:val="1154CC"/>
            <w:spacing w:val="-2"/>
            <w:sz w:val="14"/>
            <w:szCs w:val="14"/>
            <w:u w:val="single"/>
          </w:rPr>
          <w:t>https://engineering.purdue.edu/ME/Research/SustainableEnergy</w:t>
        </w:r>
        <w:r>
          <w:rPr>
            <w:color w:val="000000"/>
            <w:spacing w:val="-2"/>
            <w:sz w:val="14"/>
            <w:szCs w:val="14"/>
          </w:rPr>
          <w:t>;</w:t>
        </w:r>
      </w:hyperlink>
    </w:p>
    <w:p w14:paraId="401364B2" w14:textId="77777777" w:rsidR="002007CB" w:rsidRDefault="002007CB">
      <w:pPr>
        <w:pStyle w:val="BodyText"/>
        <w:kinsoku w:val="0"/>
        <w:overflowPunct w:val="0"/>
        <w:rPr>
          <w:sz w:val="14"/>
          <w:szCs w:val="14"/>
        </w:rPr>
      </w:pPr>
    </w:p>
    <w:p w14:paraId="430AC6A6" w14:textId="77777777" w:rsidR="002007CB" w:rsidRDefault="002007CB">
      <w:pPr>
        <w:pStyle w:val="BodyText"/>
        <w:kinsoku w:val="0"/>
        <w:overflowPunct w:val="0"/>
        <w:rPr>
          <w:color w:val="0562C1"/>
          <w:spacing w:val="-2"/>
          <w:sz w:val="14"/>
          <w:szCs w:val="14"/>
        </w:rPr>
      </w:pPr>
      <w:bookmarkStart w:id="4" w:name="_bookmark4"/>
      <w:bookmarkEnd w:id="4"/>
      <w:r>
        <w:rPr>
          <w:sz w:val="14"/>
          <w:szCs w:val="14"/>
          <w:vertAlign w:val="superscript"/>
        </w:rPr>
        <w:t>5</w:t>
      </w:r>
      <w:r>
        <w:rPr>
          <w:spacing w:val="1"/>
          <w:sz w:val="14"/>
          <w:szCs w:val="14"/>
        </w:rPr>
        <w:t xml:space="preserve"> </w:t>
      </w:r>
      <w:hyperlink r:id="rId12" w:history="1">
        <w:r>
          <w:rPr>
            <w:color w:val="0562C1"/>
            <w:spacing w:val="-2"/>
            <w:sz w:val="14"/>
            <w:szCs w:val="14"/>
            <w:u w:val="single"/>
          </w:rPr>
          <w:t>https://research.purdue.edu/isf/</w:t>
        </w:r>
      </w:hyperlink>
    </w:p>
    <w:p w14:paraId="0F739ACF" w14:textId="77777777" w:rsidR="002007CB" w:rsidRDefault="002007CB">
      <w:pPr>
        <w:pStyle w:val="BodyText"/>
        <w:kinsoku w:val="0"/>
        <w:overflowPunct w:val="0"/>
        <w:rPr>
          <w:sz w:val="14"/>
          <w:szCs w:val="14"/>
        </w:rPr>
      </w:pPr>
    </w:p>
    <w:p w14:paraId="6106BC22" w14:textId="77777777" w:rsidR="002007CB" w:rsidRDefault="002007CB">
      <w:pPr>
        <w:pStyle w:val="BodyText"/>
        <w:kinsoku w:val="0"/>
        <w:overflowPunct w:val="0"/>
        <w:rPr>
          <w:color w:val="1154CC"/>
          <w:spacing w:val="-2"/>
          <w:sz w:val="14"/>
          <w:szCs w:val="14"/>
        </w:rPr>
      </w:pPr>
      <w:bookmarkStart w:id="5" w:name="_bookmark5"/>
      <w:bookmarkEnd w:id="5"/>
      <w:r>
        <w:rPr>
          <w:spacing w:val="-2"/>
          <w:sz w:val="14"/>
          <w:szCs w:val="14"/>
          <w:vertAlign w:val="superscript"/>
        </w:rPr>
        <w:t>6</w:t>
      </w:r>
      <w:r>
        <w:rPr>
          <w:spacing w:val="43"/>
          <w:sz w:val="14"/>
          <w:szCs w:val="14"/>
        </w:rPr>
        <w:t xml:space="preserve">  </w:t>
      </w:r>
      <w:hyperlink r:id="rId13" w:history="1">
        <w:r>
          <w:rPr>
            <w:color w:val="1154CC"/>
            <w:spacing w:val="-2"/>
            <w:sz w:val="14"/>
            <w:szCs w:val="14"/>
            <w:u w:val="single"/>
          </w:rPr>
          <w:t>https://engineering.purdue.edu/Engr/Academics/Undergraduate/student-organizations/PEPC-Groups/sec</w:t>
        </w:r>
      </w:hyperlink>
    </w:p>
    <w:p w14:paraId="5A6C4263" w14:textId="77777777" w:rsidR="002007CB" w:rsidRDefault="002007CB">
      <w:pPr>
        <w:pStyle w:val="BodyText"/>
        <w:kinsoku w:val="0"/>
        <w:overflowPunct w:val="0"/>
        <w:spacing w:before="2"/>
        <w:rPr>
          <w:sz w:val="14"/>
          <w:szCs w:val="14"/>
        </w:rPr>
      </w:pPr>
    </w:p>
    <w:p w14:paraId="063BA83C" w14:textId="77777777" w:rsidR="002007CB" w:rsidRDefault="002007CB">
      <w:pPr>
        <w:pStyle w:val="BodyText"/>
        <w:kinsoku w:val="0"/>
        <w:overflowPunct w:val="0"/>
        <w:rPr>
          <w:color w:val="1154CC"/>
          <w:spacing w:val="-2"/>
          <w:sz w:val="14"/>
          <w:szCs w:val="14"/>
        </w:rPr>
      </w:pPr>
      <w:bookmarkStart w:id="6" w:name="_bookmark6"/>
      <w:bookmarkEnd w:id="6"/>
      <w:r>
        <w:rPr>
          <w:spacing w:val="-2"/>
          <w:sz w:val="14"/>
          <w:szCs w:val="14"/>
          <w:vertAlign w:val="superscript"/>
        </w:rPr>
        <w:t>7</w:t>
      </w:r>
      <w:r>
        <w:rPr>
          <w:spacing w:val="49"/>
          <w:sz w:val="14"/>
          <w:szCs w:val="14"/>
        </w:rPr>
        <w:t xml:space="preserve">  </w:t>
      </w:r>
      <w:hyperlink r:id="rId14" w:history="1">
        <w:r>
          <w:rPr>
            <w:color w:val="1154CC"/>
            <w:spacing w:val="-2"/>
            <w:sz w:val="14"/>
            <w:szCs w:val="14"/>
            <w:u w:val="single"/>
          </w:rPr>
          <w:t>https://www.purdue.edu/physicalfacilities/units/cpas/sustainability/initiatives/greenhouse-gas-emissions.html</w:t>
        </w:r>
      </w:hyperlink>
    </w:p>
    <w:p w14:paraId="39B1B839" w14:textId="77777777" w:rsidR="002007CB" w:rsidRDefault="002007CB">
      <w:pPr>
        <w:pStyle w:val="BodyText"/>
        <w:kinsoku w:val="0"/>
        <w:overflowPunct w:val="0"/>
        <w:spacing w:before="160"/>
        <w:rPr>
          <w:color w:val="0562C1"/>
          <w:spacing w:val="-2"/>
          <w:sz w:val="14"/>
          <w:szCs w:val="14"/>
        </w:rPr>
      </w:pPr>
      <w:bookmarkStart w:id="7" w:name="_bookmark7"/>
      <w:bookmarkEnd w:id="7"/>
      <w:r>
        <w:rPr>
          <w:spacing w:val="-2"/>
          <w:sz w:val="14"/>
          <w:szCs w:val="14"/>
          <w:vertAlign w:val="superscript"/>
        </w:rPr>
        <w:t>8</w:t>
      </w:r>
      <w:r>
        <w:rPr>
          <w:spacing w:val="36"/>
          <w:sz w:val="14"/>
          <w:szCs w:val="14"/>
        </w:rPr>
        <w:t xml:space="preserve">  </w:t>
      </w:r>
      <w:hyperlink r:id="rId15" w:history="1">
        <w:r>
          <w:rPr>
            <w:color w:val="0562C1"/>
            <w:spacing w:val="-2"/>
            <w:sz w:val="14"/>
            <w:szCs w:val="14"/>
            <w:u w:val="single"/>
          </w:rPr>
          <w:t>https://reports.aashe.org/institutions/purdue-university-in/report/2023-03-</w:t>
        </w:r>
        <w:r>
          <w:rPr>
            <w:color w:val="0562C1"/>
            <w:spacing w:val="-5"/>
            <w:sz w:val="14"/>
            <w:szCs w:val="14"/>
            <w:u w:val="single"/>
          </w:rPr>
          <w:t>23/</w:t>
        </w:r>
      </w:hyperlink>
    </w:p>
    <w:p w14:paraId="71F545E9" w14:textId="77777777" w:rsidR="002007CB" w:rsidRDefault="002007CB">
      <w:pPr>
        <w:pStyle w:val="BodyText"/>
        <w:kinsoku w:val="0"/>
        <w:overflowPunct w:val="0"/>
        <w:rPr>
          <w:sz w:val="14"/>
          <w:szCs w:val="14"/>
        </w:rPr>
      </w:pPr>
    </w:p>
    <w:p w14:paraId="6987E85D" w14:textId="77777777" w:rsidR="002007CB" w:rsidRDefault="002007CB">
      <w:pPr>
        <w:pStyle w:val="BodyText"/>
        <w:kinsoku w:val="0"/>
        <w:overflowPunct w:val="0"/>
        <w:ind w:right="690" w:hanging="1"/>
        <w:rPr>
          <w:sz w:val="14"/>
          <w:szCs w:val="14"/>
        </w:rPr>
      </w:pPr>
      <w:bookmarkStart w:id="8" w:name="_bookmark8"/>
      <w:bookmarkEnd w:id="8"/>
      <w:r>
        <w:rPr>
          <w:sz w:val="14"/>
          <w:szCs w:val="14"/>
          <w:vertAlign w:val="superscript"/>
        </w:rPr>
        <w:t>9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Climate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Change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2023: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Synthesis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Report.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Contribution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of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Working Groups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I,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II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and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III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to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the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Sixth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Assessment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Report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of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the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Intergovernmental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Panel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on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Climate</w:t>
      </w:r>
      <w:r>
        <w:rPr>
          <w:spacing w:val="40"/>
          <w:sz w:val="14"/>
          <w:szCs w:val="14"/>
        </w:rPr>
        <w:t xml:space="preserve"> </w:t>
      </w:r>
      <w:r>
        <w:rPr>
          <w:sz w:val="14"/>
          <w:szCs w:val="14"/>
        </w:rPr>
        <w:t xml:space="preserve">Change [Core Writing Team, H. Lee and J. Romero (eds.)]. IPCC, Geneva, Switzerland, pp. 35-115, </w:t>
      </w:r>
      <w:proofErr w:type="spellStart"/>
      <w:r>
        <w:rPr>
          <w:sz w:val="14"/>
          <w:szCs w:val="14"/>
        </w:rPr>
        <w:t>doi</w:t>
      </w:r>
      <w:proofErr w:type="spellEnd"/>
      <w:r>
        <w:rPr>
          <w:sz w:val="14"/>
          <w:szCs w:val="14"/>
        </w:rPr>
        <w:t>: 10.59327/IPCC/AR6-9789291691647, p. 86.</w:t>
      </w:r>
    </w:p>
    <w:p w14:paraId="1DEA2735" w14:textId="77777777" w:rsidR="002007CB" w:rsidRDefault="002007CB">
      <w:pPr>
        <w:pStyle w:val="BodyText"/>
        <w:kinsoku w:val="0"/>
        <w:overflowPunct w:val="0"/>
        <w:ind w:right="690" w:hanging="1"/>
        <w:rPr>
          <w:sz w:val="14"/>
          <w:szCs w:val="14"/>
        </w:rPr>
        <w:sectPr w:rsidR="002007CB">
          <w:pgSz w:w="12240" w:h="15840"/>
          <w:pgMar w:top="1820" w:right="720" w:bottom="280" w:left="1440" w:header="720" w:footer="720" w:gutter="0"/>
          <w:cols w:space="720"/>
          <w:noEndnote/>
        </w:sectPr>
      </w:pPr>
    </w:p>
    <w:p w14:paraId="3AEED38D" w14:textId="77777777" w:rsidR="002007CB" w:rsidRDefault="002007CB">
      <w:pPr>
        <w:pStyle w:val="BodyText"/>
        <w:kinsoku w:val="0"/>
        <w:overflowPunct w:val="0"/>
        <w:spacing w:before="79" w:line="276" w:lineRule="auto"/>
        <w:ind w:right="718"/>
        <w:jc w:val="both"/>
        <w:rPr>
          <w:vertAlign w:val="superscript"/>
        </w:rPr>
      </w:pPr>
      <w:r>
        <w:rPr>
          <w:b/>
          <w:bCs/>
          <w:i/>
          <w:iCs/>
        </w:rPr>
        <w:lastRenderedPageBreak/>
        <w:t>WHEREAS</w:t>
      </w:r>
      <w:r>
        <w:t>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UNIPCC</w:t>
      </w:r>
      <w:r>
        <w:rPr>
          <w:spacing w:val="-15"/>
        </w:rPr>
        <w:t xml:space="preserve"> </w:t>
      </w:r>
      <w:r>
        <w:t>notes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effort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limit</w:t>
      </w:r>
      <w:r>
        <w:rPr>
          <w:spacing w:val="-15"/>
        </w:rPr>
        <w:t xml:space="preserve"> </w:t>
      </w:r>
      <w:r>
        <w:t>global</w:t>
      </w:r>
      <w:r>
        <w:rPr>
          <w:spacing w:val="-15"/>
        </w:rPr>
        <w:t xml:space="preserve"> </w:t>
      </w:r>
      <w:r>
        <w:t>warming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“2°C</w:t>
      </w:r>
      <w:r>
        <w:rPr>
          <w:spacing w:val="-15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below,</w:t>
      </w:r>
      <w:r>
        <w:rPr>
          <w:spacing w:val="-15"/>
        </w:rPr>
        <w:t xml:space="preserve"> </w:t>
      </w:r>
      <w:r>
        <w:t>almost all electricity [will be] supplied from zero or low-carbon sources…such as renewables or fossil fuels with CO2 capture and storage”;</w:t>
      </w:r>
      <w:hyperlink w:anchor="bookmark9" w:history="1">
        <w:r>
          <w:rPr>
            <w:vertAlign w:val="superscript"/>
          </w:rPr>
          <w:t>10</w:t>
        </w:r>
      </w:hyperlink>
    </w:p>
    <w:p w14:paraId="7736A402" w14:textId="77777777" w:rsidR="002007CB" w:rsidRDefault="002007CB">
      <w:pPr>
        <w:pStyle w:val="BodyText"/>
        <w:kinsoku w:val="0"/>
        <w:overflowPunct w:val="0"/>
        <w:spacing w:before="241" w:line="276" w:lineRule="auto"/>
        <w:ind w:right="717"/>
        <w:jc w:val="both"/>
        <w:rPr>
          <w:vertAlign w:val="superscript"/>
        </w:rPr>
      </w:pPr>
      <w:r>
        <w:rPr>
          <w:b/>
          <w:bCs/>
          <w:i/>
          <w:iCs/>
        </w:rPr>
        <w:t>WHEREAS</w:t>
      </w:r>
      <w:r>
        <w:rPr>
          <w:b/>
          <w:bCs/>
        </w:rPr>
        <w:t xml:space="preserve">, </w:t>
      </w:r>
      <w:r>
        <w:t>Purdue’s 2010 Sustainability Master Plan called for the creation of on-campus and off-campus wind farms, while also calling for the university to “source renewable energy for 10 percent of the campus’s total energy demand,” signaling a commitment to updating our energy grid (although we made no discernible progress towards this goal);</w:t>
      </w:r>
      <w:hyperlink w:anchor="bookmark10" w:history="1">
        <w:r>
          <w:rPr>
            <w:vertAlign w:val="superscript"/>
          </w:rPr>
          <w:t>11</w:t>
        </w:r>
      </w:hyperlink>
    </w:p>
    <w:p w14:paraId="063ECE20" w14:textId="77777777" w:rsidR="002007CB" w:rsidRDefault="002007CB">
      <w:pPr>
        <w:pStyle w:val="BodyText"/>
        <w:kinsoku w:val="0"/>
        <w:overflowPunct w:val="0"/>
        <w:spacing w:before="240" w:line="276" w:lineRule="auto"/>
        <w:ind w:right="718"/>
        <w:jc w:val="both"/>
        <w:rPr>
          <w:vertAlign w:val="superscript"/>
        </w:rPr>
      </w:pPr>
      <w:r>
        <w:rPr>
          <w:b/>
          <w:bCs/>
          <w:i/>
          <w:iCs/>
        </w:rPr>
        <w:t>WHEREAS</w:t>
      </w:r>
      <w:r>
        <w:t>, Purdue’s 2020–25 Sustainability Master Plan called for the university to pursue a start of 500 KW of renewable energy,</w:t>
      </w:r>
      <w:hyperlink w:anchor="bookmark11" w:history="1">
        <w:r>
          <w:rPr>
            <w:vertAlign w:val="superscript"/>
          </w:rPr>
          <w:t>12</w:t>
        </w:r>
      </w:hyperlink>
      <w:r>
        <w:t xml:space="preserve"> signaling a dedication to decarbonizing our campus’s energy grid, yet no progress has been reported to the Purdue community;</w:t>
      </w:r>
      <w:hyperlink w:anchor="bookmark12" w:history="1">
        <w:r>
          <w:rPr>
            <w:vertAlign w:val="superscript"/>
          </w:rPr>
          <w:t>13</w:t>
        </w:r>
      </w:hyperlink>
    </w:p>
    <w:p w14:paraId="32765C98" w14:textId="77777777" w:rsidR="002007CB" w:rsidRDefault="002007CB">
      <w:pPr>
        <w:pStyle w:val="BodyText"/>
        <w:kinsoku w:val="0"/>
        <w:overflowPunct w:val="0"/>
        <w:spacing w:before="238" w:line="276" w:lineRule="auto"/>
        <w:ind w:right="716"/>
        <w:jc w:val="both"/>
        <w:rPr>
          <w:spacing w:val="-2"/>
          <w:vertAlign w:val="superscript"/>
        </w:rPr>
      </w:pPr>
      <w:proofErr w:type="gramStart"/>
      <w:r>
        <w:rPr>
          <w:b/>
          <w:bCs/>
          <w:i/>
          <w:iCs/>
        </w:rPr>
        <w:t>WHEREAS</w:t>
      </w:r>
      <w:r>
        <w:t>,</w:t>
      </w:r>
      <w:proofErr w:type="gramEnd"/>
      <w:r>
        <w:t xml:space="preserve"> renewable energy options are rapidly becoming the most financially responsible method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energy</w:t>
      </w:r>
      <w:r>
        <w:rPr>
          <w:spacing w:val="-15"/>
        </w:rPr>
        <w:t xml:space="preserve"> </w:t>
      </w:r>
      <w:r>
        <w:t>sourcing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both</w:t>
      </w:r>
      <w:r>
        <w:rPr>
          <w:spacing w:val="-15"/>
        </w:rPr>
        <w:t xml:space="preserve"> </w:t>
      </w:r>
      <w:r>
        <w:t>up-front</w:t>
      </w:r>
      <w:r>
        <w:rPr>
          <w:spacing w:val="-15"/>
        </w:rPr>
        <w:t xml:space="preserve"> </w:t>
      </w:r>
      <w:r>
        <w:t>installation/purchasing</w:t>
      </w:r>
      <w:r>
        <w:rPr>
          <w:spacing w:val="-15"/>
        </w:rPr>
        <w:t xml:space="preserve"> </w:t>
      </w:r>
      <w:r>
        <w:t>cost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lifecycle</w:t>
      </w:r>
      <w:r>
        <w:rPr>
          <w:spacing w:val="-15"/>
        </w:rPr>
        <w:t xml:space="preserve"> </w:t>
      </w:r>
      <w:r>
        <w:t xml:space="preserve">investment </w:t>
      </w:r>
      <w:r>
        <w:rPr>
          <w:spacing w:val="-2"/>
        </w:rPr>
        <w:t>returns;</w:t>
      </w:r>
      <w:hyperlink w:anchor="bookmark13" w:history="1">
        <w:r>
          <w:rPr>
            <w:spacing w:val="-2"/>
            <w:vertAlign w:val="superscript"/>
          </w:rPr>
          <w:t>14</w:t>
        </w:r>
      </w:hyperlink>
    </w:p>
    <w:p w14:paraId="01CB0B30" w14:textId="77777777" w:rsidR="002007CB" w:rsidRDefault="002007CB">
      <w:pPr>
        <w:pStyle w:val="BodyText"/>
        <w:kinsoku w:val="0"/>
        <w:overflowPunct w:val="0"/>
        <w:spacing w:before="241" w:line="276" w:lineRule="auto"/>
        <w:ind w:right="719"/>
        <w:jc w:val="both"/>
        <w:rPr>
          <w:vertAlign w:val="superscript"/>
        </w:rPr>
      </w:pPr>
      <w:r>
        <w:rPr>
          <w:b/>
          <w:bCs/>
          <w:i/>
          <w:iCs/>
        </w:rPr>
        <w:t>WHEREAS</w:t>
      </w:r>
      <w:r>
        <w:rPr>
          <w:b/>
          <w:bCs/>
        </w:rPr>
        <w:t xml:space="preserve">, </w:t>
      </w:r>
      <w:r>
        <w:t>the city of Lafayette has begun installing solar power production at numerous city-owned venues and now reports tremendous cost savings;</w:t>
      </w:r>
      <w:hyperlink w:anchor="bookmark14" w:history="1">
        <w:r>
          <w:rPr>
            <w:vertAlign w:val="superscript"/>
          </w:rPr>
          <w:t>15</w:t>
        </w:r>
      </w:hyperlink>
    </w:p>
    <w:p w14:paraId="6578ED5A" w14:textId="77777777" w:rsidR="002007CB" w:rsidRDefault="002007CB">
      <w:pPr>
        <w:pStyle w:val="BodyText"/>
        <w:kinsoku w:val="0"/>
        <w:overflowPunct w:val="0"/>
        <w:spacing w:before="241" w:line="276" w:lineRule="auto"/>
        <w:ind w:right="715"/>
        <w:jc w:val="both"/>
        <w:rPr>
          <w:vertAlign w:val="superscript"/>
        </w:rPr>
      </w:pPr>
      <w:r>
        <w:rPr>
          <w:b/>
          <w:bCs/>
          <w:i/>
          <w:iCs/>
        </w:rPr>
        <w:t>WHEREAS</w:t>
      </w:r>
      <w:r>
        <w:t>, numerous top research universities have developed robust renewable energy portfolios, including Big Ten universities (with, e.g., the University of Iowa drawing 84% of its power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renewable</w:t>
      </w:r>
      <w:r>
        <w:rPr>
          <w:spacing w:val="-7"/>
        </w:rPr>
        <w:t xml:space="preserve"> </w:t>
      </w:r>
      <w:r>
        <w:t>sources)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institutions</w:t>
      </w:r>
      <w:r>
        <w:rPr>
          <w:spacing w:val="-6"/>
        </w:rPr>
        <w:t xml:space="preserve"> </w:t>
      </w:r>
      <w:r>
        <w:t>(with,</w:t>
      </w:r>
      <w:r>
        <w:rPr>
          <w:spacing w:val="-6"/>
        </w:rPr>
        <w:t xml:space="preserve"> </w:t>
      </w:r>
      <w:r>
        <w:t>e.g.,</w:t>
      </w:r>
      <w:r>
        <w:rPr>
          <w:spacing w:val="-6"/>
        </w:rPr>
        <w:t xml:space="preserve"> </w:t>
      </w:r>
      <w:r>
        <w:t>Carnegie</w:t>
      </w:r>
      <w:r>
        <w:rPr>
          <w:spacing w:val="-2"/>
        </w:rPr>
        <w:t xml:space="preserve"> </w:t>
      </w:r>
      <w:r>
        <w:t>Mellon</w:t>
      </w:r>
      <w:r>
        <w:rPr>
          <w:spacing w:val="-6"/>
        </w:rPr>
        <w:t xml:space="preserve"> </w:t>
      </w:r>
      <w:r>
        <w:t>extracting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 its power from renewables);</w:t>
      </w:r>
      <w:hyperlink w:anchor="bookmark15" w:history="1">
        <w:r>
          <w:rPr>
            <w:vertAlign w:val="superscript"/>
          </w:rPr>
          <w:t>16</w:t>
        </w:r>
      </w:hyperlink>
    </w:p>
    <w:p w14:paraId="6B368962" w14:textId="77777777" w:rsidR="002007CB" w:rsidRDefault="002007CB">
      <w:pPr>
        <w:pStyle w:val="BodyText"/>
        <w:kinsoku w:val="0"/>
        <w:overflowPunct w:val="0"/>
        <w:spacing w:before="240" w:line="276" w:lineRule="auto"/>
        <w:ind w:left="-1" w:right="718"/>
        <w:jc w:val="both"/>
        <w:rPr>
          <w:vertAlign w:val="superscript"/>
        </w:rPr>
      </w:pPr>
      <w:r>
        <w:rPr>
          <w:b/>
          <w:bCs/>
          <w:i/>
          <w:iCs/>
        </w:rPr>
        <w:t>WHEREAS</w:t>
      </w:r>
      <w:r>
        <w:t>, there are several pathways with potential applications for developing renewable energy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campus,</w:t>
      </w:r>
      <w:r>
        <w:rPr>
          <w:spacing w:val="-11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building</w:t>
      </w:r>
      <w:r>
        <w:rPr>
          <w:spacing w:val="-13"/>
        </w:rPr>
        <w:t xml:space="preserve"> </w:t>
      </w:r>
      <w:r>
        <w:t>Purdue-owned</w:t>
      </w:r>
      <w:r>
        <w:rPr>
          <w:spacing w:val="-11"/>
        </w:rPr>
        <w:t xml:space="preserve"> </w:t>
      </w:r>
      <w:r>
        <w:t>renewables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campus (e.g.,</w:t>
      </w:r>
      <w:r>
        <w:rPr>
          <w:spacing w:val="-8"/>
        </w:rPr>
        <w:t xml:space="preserve"> </w:t>
      </w:r>
      <w:r>
        <w:t>solar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rooftops),</w:t>
      </w:r>
      <w:r>
        <w:rPr>
          <w:spacing w:val="-8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Purdue-owned</w:t>
      </w:r>
      <w:r>
        <w:rPr>
          <w:spacing w:val="-8"/>
        </w:rPr>
        <w:t xml:space="preserve"> </w:t>
      </w:r>
      <w:r>
        <w:t>renewables</w:t>
      </w:r>
      <w:r>
        <w:rPr>
          <w:spacing w:val="-8"/>
        </w:rPr>
        <w:t xml:space="preserve"> </w:t>
      </w:r>
      <w:r>
        <w:t>off</w:t>
      </w:r>
      <w:r>
        <w:rPr>
          <w:spacing w:val="-9"/>
        </w:rPr>
        <w:t xml:space="preserve"> </w:t>
      </w:r>
      <w:r>
        <w:t>campus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developing</w:t>
      </w:r>
      <w:r>
        <w:rPr>
          <w:spacing w:val="-8"/>
        </w:rPr>
        <w:t xml:space="preserve"> </w:t>
      </w:r>
      <w:r>
        <w:t>a wind/solar farm on nearby land), or purchasing electricity from non-Purdue-owned renewable power plants;</w:t>
      </w:r>
      <w:hyperlink w:anchor="bookmark16" w:history="1">
        <w:r>
          <w:rPr>
            <w:vertAlign w:val="superscript"/>
          </w:rPr>
          <w:t>17</w:t>
        </w:r>
      </w:hyperlink>
    </w:p>
    <w:p w14:paraId="264176D4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3878712B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7F9A4367" w14:textId="248F75C7" w:rsidR="002007CB" w:rsidRDefault="002007CB">
      <w:pPr>
        <w:pStyle w:val="BodyText"/>
        <w:kinsoku w:val="0"/>
        <w:overflowPunct w:val="0"/>
        <w:spacing w:before="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CF00370" wp14:editId="79469A04">
                <wp:simplePos x="0" y="0"/>
                <wp:positionH relativeFrom="page">
                  <wp:posOffset>914400</wp:posOffset>
                </wp:positionH>
                <wp:positionV relativeFrom="paragraph">
                  <wp:posOffset>163830</wp:posOffset>
                </wp:positionV>
                <wp:extent cx="1828800" cy="10795"/>
                <wp:effectExtent l="0" t="0" r="0" b="0"/>
                <wp:wrapTopAndBottom/>
                <wp:docPr id="170156925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0795"/>
                        </a:xfrm>
                        <a:custGeom>
                          <a:avLst/>
                          <a:gdLst>
                            <a:gd name="T0" fmla="*/ 2880 w 2880"/>
                            <a:gd name="T1" fmla="*/ 0 h 17"/>
                            <a:gd name="T2" fmla="*/ 0 w 2880"/>
                            <a:gd name="T3" fmla="*/ 0 h 17"/>
                            <a:gd name="T4" fmla="*/ 0 w 2880"/>
                            <a:gd name="T5" fmla="*/ 16 h 17"/>
                            <a:gd name="T6" fmla="*/ 2880 w 2880"/>
                            <a:gd name="T7" fmla="*/ 16 h 17"/>
                            <a:gd name="T8" fmla="*/ 2880 w 2880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17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2880" y="16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C774A" id="Freeform 4" o:spid="_x0000_s1026" style="position:absolute;margin-left:1in;margin-top:12.9pt;width:2in;height:.8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" o:allowincell="f" path="m2880,l,,,16r2880,l2880,xe" fillcolor="black" stroked="f">
                <v:path arrowok="t" o:connecttype="custom" o:connectlocs="1828800,0;0,0;0,10160;1828800,10160;1828800,0" o:connectangles="0,0,0,0,0"/>
                <w10:wrap type="topAndBottom" anchorx="page"/>
              </v:shape>
            </w:pict>
          </mc:Fallback>
        </mc:AlternateContent>
      </w:r>
    </w:p>
    <w:p w14:paraId="5C18BCE1" w14:textId="77777777" w:rsidR="002007CB" w:rsidRDefault="002007CB">
      <w:pPr>
        <w:pStyle w:val="BodyText"/>
        <w:kinsoku w:val="0"/>
        <w:overflowPunct w:val="0"/>
        <w:spacing w:before="109"/>
        <w:rPr>
          <w:sz w:val="14"/>
          <w:szCs w:val="14"/>
        </w:rPr>
      </w:pPr>
    </w:p>
    <w:p w14:paraId="3C12E452" w14:textId="77777777" w:rsidR="002007CB" w:rsidRDefault="002007CB">
      <w:pPr>
        <w:pStyle w:val="BodyText"/>
        <w:kinsoku w:val="0"/>
        <w:overflowPunct w:val="0"/>
        <w:ind w:right="690" w:hanging="1"/>
        <w:rPr>
          <w:sz w:val="14"/>
          <w:szCs w:val="14"/>
        </w:rPr>
      </w:pPr>
      <w:bookmarkStart w:id="9" w:name="_bookmark9"/>
      <w:bookmarkEnd w:id="9"/>
      <w:r>
        <w:rPr>
          <w:sz w:val="14"/>
          <w:szCs w:val="14"/>
          <w:vertAlign w:val="superscript"/>
        </w:rPr>
        <w:t>10</w:t>
      </w:r>
      <w:r>
        <w:rPr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Climate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Change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2023: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Synthesis</w:t>
      </w:r>
      <w:r>
        <w:rPr>
          <w:i/>
          <w:iCs/>
          <w:spacing w:val="-1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Report.</w:t>
      </w:r>
      <w:r>
        <w:rPr>
          <w:i/>
          <w:iCs/>
          <w:spacing w:val="-1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Contribution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of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Working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Groups</w:t>
      </w:r>
      <w:r>
        <w:rPr>
          <w:i/>
          <w:iCs/>
          <w:spacing w:val="-1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I,</w:t>
      </w:r>
      <w:r>
        <w:rPr>
          <w:i/>
          <w:iCs/>
          <w:spacing w:val="-1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II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and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III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to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the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Sixth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Assessment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Report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of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the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Intergovernmental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Panel</w:t>
      </w:r>
      <w:r>
        <w:rPr>
          <w:i/>
          <w:iCs/>
          <w:spacing w:val="-3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on</w:t>
      </w:r>
      <w:r>
        <w:rPr>
          <w:i/>
          <w:iCs/>
          <w:spacing w:val="-2"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Climate</w:t>
      </w:r>
      <w:r>
        <w:rPr>
          <w:i/>
          <w:iCs/>
          <w:spacing w:val="40"/>
          <w:sz w:val="14"/>
          <w:szCs w:val="14"/>
        </w:rPr>
        <w:t xml:space="preserve"> </w:t>
      </w:r>
      <w:bookmarkStart w:id="10" w:name="_bookmark10"/>
      <w:bookmarkEnd w:id="10"/>
      <w:r>
        <w:rPr>
          <w:i/>
          <w:iCs/>
          <w:sz w:val="14"/>
          <w:szCs w:val="14"/>
        </w:rPr>
        <w:t xml:space="preserve">Change </w:t>
      </w:r>
      <w:r>
        <w:rPr>
          <w:sz w:val="14"/>
          <w:szCs w:val="14"/>
        </w:rPr>
        <w:t xml:space="preserve">[Core Writing Team, H. Lee and J. Romero (eds.)]. IPCC, Geneva, Switzerland, pp. 35-115, </w:t>
      </w:r>
      <w:proofErr w:type="spellStart"/>
      <w:r>
        <w:rPr>
          <w:sz w:val="14"/>
          <w:szCs w:val="14"/>
        </w:rPr>
        <w:t>doi</w:t>
      </w:r>
      <w:proofErr w:type="spellEnd"/>
      <w:r>
        <w:rPr>
          <w:sz w:val="14"/>
          <w:szCs w:val="14"/>
        </w:rPr>
        <w:t>: 10.59327/IPCC/AR6-9789291691647, pp. 86-87.</w:t>
      </w:r>
    </w:p>
    <w:p w14:paraId="3BCDFCCC" w14:textId="77777777" w:rsidR="002007CB" w:rsidRDefault="002007CB">
      <w:pPr>
        <w:pStyle w:val="BodyText"/>
        <w:kinsoku w:val="0"/>
        <w:overflowPunct w:val="0"/>
        <w:ind w:right="2881"/>
        <w:rPr>
          <w:color w:val="1154CC"/>
          <w:spacing w:val="-2"/>
          <w:sz w:val="14"/>
          <w:szCs w:val="14"/>
        </w:rPr>
      </w:pPr>
      <w:r>
        <w:rPr>
          <w:sz w:val="14"/>
          <w:szCs w:val="14"/>
          <w:vertAlign w:val="superscript"/>
        </w:rPr>
        <w:t>11</w:t>
      </w:r>
      <w:r>
        <w:rPr>
          <w:spacing w:val="35"/>
          <w:sz w:val="14"/>
          <w:szCs w:val="14"/>
        </w:rPr>
        <w:t xml:space="preserve"> </w:t>
      </w:r>
      <w:hyperlink r:id="rId16" w:history="1">
        <w:r>
          <w:rPr>
            <w:color w:val="1154CC"/>
            <w:sz w:val="14"/>
            <w:szCs w:val="14"/>
            <w:u w:val="single"/>
          </w:rPr>
          <w:t>https://web.archive.org/web/20150320211026/http://www.purdue.edu/sustainability/</w:t>
        </w:r>
      </w:hyperlink>
      <w:r>
        <w:rPr>
          <w:color w:val="1154CC"/>
          <w:spacing w:val="40"/>
          <w:sz w:val="14"/>
          <w:szCs w:val="14"/>
        </w:rPr>
        <w:t xml:space="preserve"> </w:t>
      </w:r>
      <w:hyperlink r:id="rId17" w:history="1">
        <w:r>
          <w:rPr>
            <w:color w:val="1154CC"/>
            <w:spacing w:val="-2"/>
            <w:sz w:val="14"/>
            <w:szCs w:val="14"/>
            <w:u w:val="single"/>
          </w:rPr>
          <w:t>documents/sustainability_strategicplan.pdf</w:t>
        </w:r>
      </w:hyperlink>
    </w:p>
    <w:p w14:paraId="6868043C" w14:textId="77777777" w:rsidR="002007CB" w:rsidRDefault="002007CB">
      <w:pPr>
        <w:pStyle w:val="BodyText"/>
        <w:kinsoku w:val="0"/>
        <w:overflowPunct w:val="0"/>
        <w:spacing w:before="160"/>
        <w:rPr>
          <w:color w:val="1154CC"/>
          <w:spacing w:val="-2"/>
          <w:sz w:val="14"/>
          <w:szCs w:val="14"/>
        </w:rPr>
      </w:pPr>
      <w:bookmarkStart w:id="11" w:name="_bookmark11"/>
      <w:bookmarkEnd w:id="11"/>
      <w:r>
        <w:rPr>
          <w:spacing w:val="-2"/>
          <w:sz w:val="14"/>
          <w:szCs w:val="14"/>
          <w:vertAlign w:val="superscript"/>
        </w:rPr>
        <w:t>12</w:t>
      </w:r>
      <w:r>
        <w:rPr>
          <w:spacing w:val="47"/>
          <w:sz w:val="14"/>
          <w:szCs w:val="14"/>
        </w:rPr>
        <w:t xml:space="preserve">  </w:t>
      </w:r>
      <w:hyperlink r:id="rId18" w:history="1">
        <w:r>
          <w:rPr>
            <w:color w:val="1154CC"/>
            <w:spacing w:val="-2"/>
            <w:sz w:val="14"/>
            <w:szCs w:val="14"/>
            <w:u w:val="single"/>
          </w:rPr>
          <w:t>https://www.purdue.edu/physicalfacilities/units/cpas/sustainability/sustainability-master-plan/energy.htm</w:t>
        </w:r>
        <w:r>
          <w:rPr>
            <w:color w:val="1154CC"/>
            <w:spacing w:val="-2"/>
            <w:sz w:val="14"/>
            <w:szCs w:val="14"/>
          </w:rPr>
          <w:t>l</w:t>
        </w:r>
      </w:hyperlink>
    </w:p>
    <w:p w14:paraId="797761BD" w14:textId="77777777" w:rsidR="002007CB" w:rsidRDefault="002007CB">
      <w:pPr>
        <w:pStyle w:val="BodyText"/>
        <w:kinsoku w:val="0"/>
        <w:overflowPunct w:val="0"/>
        <w:spacing w:before="160"/>
        <w:ind w:right="160" w:hanging="1"/>
        <w:rPr>
          <w:color w:val="000000"/>
          <w:sz w:val="14"/>
          <w:szCs w:val="14"/>
        </w:rPr>
      </w:pPr>
      <w:bookmarkStart w:id="12" w:name="_bookmark12"/>
      <w:bookmarkEnd w:id="12"/>
      <w:r>
        <w:rPr>
          <w:sz w:val="14"/>
          <w:szCs w:val="14"/>
          <w:vertAlign w:val="superscript"/>
        </w:rPr>
        <w:t>13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Gurganus,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Kayla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and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Dahmen,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Lynne,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"Purdue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STARS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Performance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Analysis"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(2025).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Institute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for</w:t>
      </w:r>
      <w:r>
        <w:rPr>
          <w:spacing w:val="-3"/>
          <w:sz w:val="14"/>
          <w:szCs w:val="14"/>
        </w:rPr>
        <w:t xml:space="preserve"> </w:t>
      </w:r>
      <w:proofErr w:type="gramStart"/>
      <w:r>
        <w:rPr>
          <w:sz w:val="14"/>
          <w:szCs w:val="14"/>
        </w:rPr>
        <w:t>a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Sustainable</w:t>
      </w:r>
      <w:proofErr w:type="gramEnd"/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Future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Documents.</w:t>
      </w:r>
      <w:r>
        <w:rPr>
          <w:spacing w:val="-1"/>
          <w:sz w:val="14"/>
          <w:szCs w:val="14"/>
        </w:rPr>
        <w:t xml:space="preserve"> </w:t>
      </w:r>
      <w:r>
        <w:rPr>
          <w:sz w:val="14"/>
          <w:szCs w:val="14"/>
        </w:rPr>
        <w:t>Paper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1.</w:t>
      </w:r>
      <w:r>
        <w:rPr>
          <w:spacing w:val="40"/>
          <w:sz w:val="14"/>
          <w:szCs w:val="14"/>
        </w:rPr>
        <w:t xml:space="preserve"> </w:t>
      </w:r>
      <w:hyperlink r:id="rId19" w:history="1">
        <w:r>
          <w:rPr>
            <w:color w:val="1154CC"/>
            <w:sz w:val="14"/>
            <w:szCs w:val="14"/>
            <w:u w:val="single"/>
          </w:rPr>
          <w:t>http://dx.doi.org/10.5703/1288284317850</w:t>
        </w:r>
        <w:r>
          <w:rPr>
            <w:color w:val="000000"/>
            <w:sz w:val="14"/>
            <w:szCs w:val="14"/>
          </w:rPr>
          <w:t>,</w:t>
        </w:r>
      </w:hyperlink>
      <w:r>
        <w:rPr>
          <w:color w:val="000000"/>
          <w:sz w:val="14"/>
          <w:szCs w:val="14"/>
        </w:rPr>
        <w:t xml:space="preserve"> p. 22.</w:t>
      </w:r>
    </w:p>
    <w:p w14:paraId="73ED77BC" w14:textId="77777777" w:rsidR="002007CB" w:rsidRDefault="002007CB">
      <w:pPr>
        <w:pStyle w:val="BodyText"/>
        <w:kinsoku w:val="0"/>
        <w:overflowPunct w:val="0"/>
        <w:rPr>
          <w:sz w:val="14"/>
          <w:szCs w:val="14"/>
        </w:rPr>
      </w:pPr>
    </w:p>
    <w:p w14:paraId="78174CAC" w14:textId="77777777" w:rsidR="002007CB" w:rsidRDefault="002007CB">
      <w:pPr>
        <w:pStyle w:val="BodyText"/>
        <w:kinsoku w:val="0"/>
        <w:overflowPunct w:val="0"/>
        <w:rPr>
          <w:color w:val="0562C1"/>
          <w:spacing w:val="-2"/>
          <w:sz w:val="14"/>
          <w:szCs w:val="14"/>
        </w:rPr>
      </w:pPr>
      <w:bookmarkStart w:id="13" w:name="_bookmark13"/>
      <w:bookmarkEnd w:id="13"/>
      <w:r>
        <w:rPr>
          <w:sz w:val="14"/>
          <w:szCs w:val="14"/>
          <w:vertAlign w:val="superscript"/>
        </w:rPr>
        <w:t>14</w:t>
      </w:r>
      <w:r>
        <w:rPr>
          <w:spacing w:val="2"/>
          <w:sz w:val="14"/>
          <w:szCs w:val="14"/>
        </w:rPr>
        <w:t xml:space="preserve"> </w:t>
      </w:r>
      <w:hyperlink r:id="rId20" w:history="1">
        <w:r>
          <w:rPr>
            <w:color w:val="0562C1"/>
            <w:spacing w:val="-2"/>
            <w:sz w:val="14"/>
            <w:szCs w:val="14"/>
            <w:u w:val="single"/>
          </w:rPr>
          <w:t>https://atb.nrel.gov/electricity/2024/about</w:t>
        </w:r>
      </w:hyperlink>
    </w:p>
    <w:p w14:paraId="30E5598C" w14:textId="77777777" w:rsidR="002007CB" w:rsidRDefault="002007CB">
      <w:pPr>
        <w:pStyle w:val="BodyText"/>
        <w:kinsoku w:val="0"/>
        <w:overflowPunct w:val="0"/>
        <w:spacing w:before="2"/>
        <w:rPr>
          <w:sz w:val="14"/>
          <w:szCs w:val="14"/>
        </w:rPr>
      </w:pPr>
    </w:p>
    <w:p w14:paraId="69A91B76" w14:textId="77777777" w:rsidR="002007CB" w:rsidRDefault="002007CB">
      <w:pPr>
        <w:pStyle w:val="BodyText"/>
        <w:kinsoku w:val="0"/>
        <w:overflowPunct w:val="0"/>
        <w:rPr>
          <w:color w:val="0562C1"/>
          <w:spacing w:val="-2"/>
          <w:sz w:val="14"/>
          <w:szCs w:val="14"/>
        </w:rPr>
      </w:pPr>
      <w:bookmarkStart w:id="14" w:name="_bookmark14"/>
      <w:bookmarkEnd w:id="14"/>
      <w:r>
        <w:rPr>
          <w:spacing w:val="-2"/>
          <w:sz w:val="14"/>
          <w:szCs w:val="14"/>
          <w:vertAlign w:val="superscript"/>
        </w:rPr>
        <w:t>15</w:t>
      </w:r>
      <w:r>
        <w:rPr>
          <w:spacing w:val="66"/>
          <w:sz w:val="14"/>
          <w:szCs w:val="14"/>
        </w:rPr>
        <w:t xml:space="preserve">  </w:t>
      </w:r>
      <w:hyperlink r:id="rId21" w:history="1">
        <w:r>
          <w:rPr>
            <w:color w:val="0562C1"/>
            <w:spacing w:val="-2"/>
            <w:sz w:val="14"/>
            <w:szCs w:val="14"/>
            <w:u w:val="single"/>
          </w:rPr>
          <w:t>https://lafayette.in.gov/DocumentCenter/View/15636/City-of-Lafayette-Breaks-Ground-on-new-Solar-Field-at-Lafayette-Renew-20230816pdf</w:t>
        </w:r>
      </w:hyperlink>
    </w:p>
    <w:p w14:paraId="178F6246" w14:textId="77777777" w:rsidR="002007CB" w:rsidRDefault="002007CB">
      <w:pPr>
        <w:pStyle w:val="BodyText"/>
        <w:kinsoku w:val="0"/>
        <w:overflowPunct w:val="0"/>
        <w:spacing w:before="161"/>
        <w:rPr>
          <w:color w:val="0A56D0"/>
          <w:spacing w:val="-2"/>
          <w:sz w:val="14"/>
          <w:szCs w:val="14"/>
        </w:rPr>
      </w:pPr>
      <w:bookmarkStart w:id="15" w:name="_bookmark15"/>
      <w:bookmarkEnd w:id="15"/>
      <w:r>
        <w:rPr>
          <w:spacing w:val="-2"/>
          <w:sz w:val="14"/>
          <w:szCs w:val="14"/>
          <w:vertAlign w:val="superscript"/>
        </w:rPr>
        <w:t>16</w:t>
      </w:r>
      <w:r>
        <w:rPr>
          <w:spacing w:val="33"/>
          <w:sz w:val="14"/>
          <w:szCs w:val="14"/>
        </w:rPr>
        <w:t xml:space="preserve">  </w:t>
      </w:r>
      <w:hyperlink r:id="rId22" w:history="1">
        <w:r>
          <w:rPr>
            <w:color w:val="0A56D0"/>
            <w:spacing w:val="-2"/>
            <w:sz w:val="14"/>
            <w:szCs w:val="14"/>
            <w:u w:val="single"/>
          </w:rPr>
          <w:t>https://www.epa.gov/greenpower/green-power-partnership-top-30-college-university</w:t>
        </w:r>
      </w:hyperlink>
    </w:p>
    <w:p w14:paraId="72B9DA30" w14:textId="77777777" w:rsidR="002007CB" w:rsidRDefault="002007CB">
      <w:pPr>
        <w:pStyle w:val="BodyText"/>
        <w:kinsoku w:val="0"/>
        <w:overflowPunct w:val="0"/>
        <w:spacing w:before="160"/>
        <w:ind w:right="690"/>
        <w:rPr>
          <w:color w:val="1154CC"/>
          <w:sz w:val="14"/>
          <w:szCs w:val="14"/>
        </w:rPr>
      </w:pPr>
      <w:bookmarkStart w:id="16" w:name="_bookmark16"/>
      <w:bookmarkEnd w:id="16"/>
      <w:r>
        <w:rPr>
          <w:sz w:val="14"/>
          <w:szCs w:val="14"/>
          <w:vertAlign w:val="superscript"/>
        </w:rPr>
        <w:t>17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For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list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of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potential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campus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renewable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energy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projects,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see</w:t>
      </w:r>
      <w:r>
        <w:rPr>
          <w:spacing w:val="-4"/>
          <w:sz w:val="14"/>
          <w:szCs w:val="14"/>
        </w:rPr>
        <w:t xml:space="preserve"> </w:t>
      </w:r>
      <w:hyperlink r:id="rId23" w:history="1">
        <w:r>
          <w:rPr>
            <w:color w:val="1154CC"/>
            <w:sz w:val="14"/>
            <w:szCs w:val="14"/>
            <w:u w:val="single"/>
          </w:rPr>
          <w:t>https://home.treasury.gov/news/featured-stories/a-clean-energy-future-for-americas-colleges-and-</w:t>
        </w:r>
      </w:hyperlink>
      <w:hyperlink r:id="rId24" w:history="1">
        <w:r>
          <w:rPr>
            <w:color w:val="1154CC"/>
            <w:spacing w:val="-2"/>
            <w:sz w:val="14"/>
            <w:szCs w:val="14"/>
            <w:u w:val="single"/>
          </w:rPr>
          <w:t>universities</w:t>
        </w:r>
      </w:hyperlink>
    </w:p>
    <w:p w14:paraId="5EF45D92" w14:textId="77777777" w:rsidR="002007CB" w:rsidRDefault="002007CB">
      <w:pPr>
        <w:pStyle w:val="BodyText"/>
        <w:kinsoku w:val="0"/>
        <w:overflowPunct w:val="0"/>
        <w:spacing w:before="160"/>
        <w:ind w:right="690"/>
        <w:rPr>
          <w:color w:val="1154CC"/>
          <w:sz w:val="14"/>
          <w:szCs w:val="14"/>
        </w:rPr>
        <w:sectPr w:rsidR="002007CB">
          <w:pgSz w:w="12240" w:h="15840"/>
          <w:pgMar w:top="1360" w:right="720" w:bottom="280" w:left="1440" w:header="720" w:footer="720" w:gutter="0"/>
          <w:cols w:space="720"/>
          <w:noEndnote/>
        </w:sectPr>
      </w:pPr>
    </w:p>
    <w:p w14:paraId="5FB686E0" w14:textId="77777777" w:rsidR="002007CB" w:rsidRDefault="002007CB">
      <w:pPr>
        <w:pStyle w:val="BodyText"/>
        <w:kinsoku w:val="0"/>
        <w:overflowPunct w:val="0"/>
        <w:spacing w:before="79" w:line="276" w:lineRule="auto"/>
        <w:ind w:left="-1" w:right="715"/>
        <w:jc w:val="both"/>
      </w:pPr>
      <w:r>
        <w:rPr>
          <w:b/>
          <w:bCs/>
          <w:i/>
          <w:iCs/>
        </w:rPr>
        <w:lastRenderedPageBreak/>
        <w:t>WHEREAS</w:t>
      </w:r>
      <w:r>
        <w:rPr>
          <w:b/>
          <w:bCs/>
        </w:rPr>
        <w:t>,</w:t>
      </w:r>
      <w:r>
        <w:rPr>
          <w:b/>
          <w:bCs/>
          <w:spacing w:val="-6"/>
        </w:rPr>
        <w:t xml:space="preserve"> </w:t>
      </w:r>
      <w:r>
        <w:t>transitioning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renewable</w:t>
      </w:r>
      <w:r>
        <w:rPr>
          <w:spacing w:val="-7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campus-wide</w:t>
      </w:r>
      <w:r>
        <w:rPr>
          <w:spacing w:val="-7"/>
        </w:rPr>
        <w:t xml:space="preserve"> </w:t>
      </w:r>
      <w:r>
        <w:t>greenhouse</w:t>
      </w:r>
      <w:r>
        <w:rPr>
          <w:spacing w:val="-7"/>
        </w:rPr>
        <w:t xml:space="preserve"> </w:t>
      </w:r>
      <w:r>
        <w:t xml:space="preserve">gas emissions, aligning ourselves with the progress achieved by other universities and establishing ourselves as a leader in sustainability and in financial and technological </w:t>
      </w:r>
      <w:proofErr w:type="gramStart"/>
      <w:r>
        <w:t>innovation;</w:t>
      </w:r>
      <w:proofErr w:type="gramEnd"/>
    </w:p>
    <w:p w14:paraId="78611B3C" w14:textId="77777777" w:rsidR="002007CB" w:rsidRDefault="002007CB">
      <w:pPr>
        <w:pStyle w:val="BodyText"/>
        <w:kinsoku w:val="0"/>
        <w:overflowPunct w:val="0"/>
        <w:spacing w:before="241" w:line="276" w:lineRule="auto"/>
        <w:ind w:left="-1" w:right="716"/>
        <w:jc w:val="both"/>
        <w:rPr>
          <w:spacing w:val="-2"/>
          <w:vertAlign w:val="superscript"/>
        </w:rPr>
      </w:pPr>
      <w:r>
        <w:rPr>
          <w:b/>
          <w:bCs/>
          <w:i/>
          <w:iCs/>
        </w:rPr>
        <w:t>WHEREAS</w:t>
      </w:r>
      <w:r>
        <w:rPr>
          <w:b/>
          <w:bCs/>
        </w:rPr>
        <w:t xml:space="preserve">, </w:t>
      </w:r>
      <w:r>
        <w:t>in Fall 2025, the Purdue Student Government and the Purdue Graduate Student Government each</w:t>
      </w:r>
      <w:r>
        <w:rPr>
          <w:spacing w:val="-1"/>
        </w:rPr>
        <w:t xml:space="preserve"> </w:t>
      </w:r>
      <w:r>
        <w:t>passed a resolution</w:t>
      </w:r>
      <w:r>
        <w:rPr>
          <w:spacing w:val="-1"/>
        </w:rPr>
        <w:t xml:space="preserve"> </w:t>
      </w:r>
      <w:r>
        <w:t>calling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Purdue University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 xml:space="preserve">more renewable </w:t>
      </w:r>
      <w:r>
        <w:rPr>
          <w:spacing w:val="-2"/>
        </w:rPr>
        <w:t>energy.</w:t>
      </w:r>
      <w:hyperlink w:anchor="bookmark17" w:history="1">
        <w:r>
          <w:rPr>
            <w:spacing w:val="-2"/>
            <w:vertAlign w:val="superscript"/>
          </w:rPr>
          <w:t>18</w:t>
        </w:r>
      </w:hyperlink>
    </w:p>
    <w:p w14:paraId="405EC129" w14:textId="77777777" w:rsidR="002007CB" w:rsidRDefault="002007CB">
      <w:pPr>
        <w:pStyle w:val="Heading1"/>
        <w:kinsoku w:val="0"/>
        <w:overflowPunct w:val="0"/>
        <w:spacing w:before="238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Therefore,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  <w:spacing w:val="-2"/>
        </w:rPr>
        <w:t xml:space="preserve"> RESOLVED,</w:t>
      </w:r>
    </w:p>
    <w:p w14:paraId="0E251F2F" w14:textId="77777777" w:rsidR="002007CB" w:rsidRDefault="002007CB">
      <w:pPr>
        <w:pStyle w:val="BodyText"/>
        <w:kinsoku w:val="0"/>
        <w:overflowPunct w:val="0"/>
        <w:spacing w:before="7"/>
        <w:rPr>
          <w:b/>
          <w:bCs/>
        </w:rPr>
      </w:pPr>
    </w:p>
    <w:p w14:paraId="412A0705" w14:textId="77777777" w:rsidR="002007CB" w:rsidRDefault="002007CB">
      <w:pPr>
        <w:pStyle w:val="BodyText"/>
        <w:kinsoku w:val="0"/>
        <w:overflowPunct w:val="0"/>
        <w:spacing w:line="276" w:lineRule="auto"/>
        <w:ind w:right="719"/>
        <w:jc w:val="both"/>
      </w:pPr>
      <w:r>
        <w:rPr>
          <w:b/>
          <w:bCs/>
          <w:i/>
          <w:iCs/>
        </w:rPr>
        <w:t>THAT</w:t>
      </w:r>
      <w:r>
        <w:rPr>
          <w:b/>
          <w:bCs/>
        </w:rPr>
        <w:t xml:space="preserve">, </w:t>
      </w:r>
      <w:r>
        <w:t xml:space="preserve">we call upon the administration of Purdue University to make a public and time-bound commitment to adopting renewable energy sources for </w:t>
      </w:r>
      <w:proofErr w:type="gramStart"/>
      <w:r>
        <w:t>campus;</w:t>
      </w:r>
      <w:proofErr w:type="gramEnd"/>
    </w:p>
    <w:p w14:paraId="045C2675" w14:textId="77777777" w:rsidR="002007CB" w:rsidRDefault="002007CB">
      <w:pPr>
        <w:pStyle w:val="BodyText"/>
        <w:kinsoku w:val="0"/>
        <w:overflowPunct w:val="0"/>
        <w:spacing w:before="239" w:line="276" w:lineRule="auto"/>
        <w:ind w:right="690"/>
      </w:pPr>
      <w:r>
        <w:rPr>
          <w:b/>
          <w:bCs/>
          <w:i/>
          <w:iCs/>
        </w:rPr>
        <w:t>THAT</w:t>
      </w:r>
      <w:r>
        <w:rPr>
          <w:b/>
          <w:bCs/>
        </w:rPr>
        <w:t>,</w:t>
      </w:r>
      <w:r>
        <w:rPr>
          <w:b/>
          <w:bCs/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Purdue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time-bound</w:t>
      </w:r>
      <w:r>
        <w:rPr>
          <w:spacing w:val="-3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 xml:space="preserve">to transition away from fossil fuels for campus </w:t>
      </w:r>
      <w:proofErr w:type="gramStart"/>
      <w:r>
        <w:t>operations;</w:t>
      </w:r>
      <w:proofErr w:type="gramEnd"/>
    </w:p>
    <w:p w14:paraId="5E3C0F99" w14:textId="77777777" w:rsidR="002007CB" w:rsidRDefault="002007CB">
      <w:pPr>
        <w:pStyle w:val="BodyText"/>
        <w:kinsoku w:val="0"/>
        <w:overflowPunct w:val="0"/>
        <w:spacing w:before="241" w:line="276" w:lineRule="auto"/>
        <w:ind w:right="160"/>
      </w:pPr>
      <w:r>
        <w:rPr>
          <w:b/>
          <w:bCs/>
          <w:i/>
          <w:iCs/>
        </w:rPr>
        <w:t>THAT</w:t>
      </w:r>
      <w:r>
        <w:t>,</w:t>
      </w:r>
      <w:r>
        <w:rPr>
          <w:spacing w:val="-13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call</w:t>
      </w:r>
      <w:r>
        <w:rPr>
          <w:spacing w:val="-13"/>
        </w:rPr>
        <w:t xml:space="preserve"> </w:t>
      </w:r>
      <w:r>
        <w:t>upon</w:t>
      </w:r>
      <w:r>
        <w:rPr>
          <w:spacing w:val="-13"/>
        </w:rPr>
        <w:t xml:space="preserve"> </w:t>
      </w:r>
      <w:r>
        <w:t>Purdue</w:t>
      </w:r>
      <w:r>
        <w:rPr>
          <w:spacing w:val="-14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include</w:t>
      </w:r>
      <w:r>
        <w:rPr>
          <w:spacing w:val="-14"/>
        </w:rPr>
        <w:t xml:space="preserve"> </w:t>
      </w:r>
      <w:r>
        <w:t>renewable</w:t>
      </w:r>
      <w:r>
        <w:rPr>
          <w:spacing w:val="-14"/>
        </w:rPr>
        <w:t xml:space="preserve"> </w:t>
      </w:r>
      <w:r>
        <w:t>energy</w:t>
      </w:r>
      <w:r>
        <w:rPr>
          <w:spacing w:val="-13"/>
        </w:rPr>
        <w:t xml:space="preserve"> </w:t>
      </w:r>
      <w:r>
        <w:t>alongside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potential</w:t>
      </w:r>
      <w:r>
        <w:rPr>
          <w:spacing w:val="-13"/>
        </w:rPr>
        <w:t xml:space="preserve"> </w:t>
      </w:r>
      <w:r>
        <w:t>future sustainable energy developments (e.g., small modular reactors</w:t>
      </w:r>
      <w:proofErr w:type="gramStart"/>
      <w:r>
        <w:t>);</w:t>
      </w:r>
      <w:proofErr w:type="gramEnd"/>
    </w:p>
    <w:p w14:paraId="412F4A28" w14:textId="77777777" w:rsidR="002007CB" w:rsidRDefault="002007CB">
      <w:pPr>
        <w:pStyle w:val="BodyText"/>
        <w:kinsoku w:val="0"/>
        <w:overflowPunct w:val="0"/>
        <w:spacing w:before="239" w:line="276" w:lineRule="auto"/>
        <w:ind w:right="720"/>
        <w:jc w:val="both"/>
      </w:pPr>
      <w:r>
        <w:rPr>
          <w:b/>
          <w:bCs/>
          <w:i/>
          <w:iCs/>
        </w:rPr>
        <w:t>THAT</w:t>
      </w:r>
      <w:r>
        <w:t>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Purdue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reinforce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 innovator by adopting renewable energy and reporting to the Purdue community, on an annual basis, progress towards these goals.</w:t>
      </w:r>
    </w:p>
    <w:p w14:paraId="4E3CB7BF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0A6204B7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6D5B8A4A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6BD5205B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6A473D6A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4A0BFD2C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48FC6FE1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175CDDFD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60BCDED1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48BCE2B3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1151C0A7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08586F0F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43A94241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4F5F8D1B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1FB52851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03D8674C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1FFF871C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28EEEF00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7153A4D2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30E6F39E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271CBA75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1429EDFA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279B50A3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0C713544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6E152015" w14:textId="77777777" w:rsidR="002007CB" w:rsidRDefault="002007CB">
      <w:pPr>
        <w:pStyle w:val="BodyText"/>
        <w:kinsoku w:val="0"/>
        <w:overflowPunct w:val="0"/>
        <w:rPr>
          <w:sz w:val="20"/>
          <w:szCs w:val="20"/>
        </w:rPr>
      </w:pPr>
    </w:p>
    <w:p w14:paraId="3B7CB02D" w14:textId="317427E9" w:rsidR="002007CB" w:rsidRDefault="002007CB">
      <w:pPr>
        <w:pStyle w:val="BodyText"/>
        <w:kinsoku w:val="0"/>
        <w:overflowPunct w:val="0"/>
        <w:spacing w:before="15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EC08DD7" wp14:editId="61D131E6">
                <wp:simplePos x="0" y="0"/>
                <wp:positionH relativeFrom="page">
                  <wp:posOffset>914400</wp:posOffset>
                </wp:positionH>
                <wp:positionV relativeFrom="paragraph">
                  <wp:posOffset>259080</wp:posOffset>
                </wp:positionV>
                <wp:extent cx="1828800" cy="10795"/>
                <wp:effectExtent l="0" t="0" r="0" b="0"/>
                <wp:wrapTopAndBottom/>
                <wp:docPr id="176006927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0795"/>
                        </a:xfrm>
                        <a:custGeom>
                          <a:avLst/>
                          <a:gdLst>
                            <a:gd name="T0" fmla="*/ 2880 w 2880"/>
                            <a:gd name="T1" fmla="*/ 0 h 17"/>
                            <a:gd name="T2" fmla="*/ 0 w 2880"/>
                            <a:gd name="T3" fmla="*/ 0 h 17"/>
                            <a:gd name="T4" fmla="*/ 0 w 2880"/>
                            <a:gd name="T5" fmla="*/ 16 h 17"/>
                            <a:gd name="T6" fmla="*/ 2880 w 2880"/>
                            <a:gd name="T7" fmla="*/ 16 h 17"/>
                            <a:gd name="T8" fmla="*/ 2880 w 2880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17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2880" y="16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562AE" id="Freeform 5" o:spid="_x0000_s1026" style="position:absolute;margin-left:1in;margin-top:20.4pt;width:2in;height:.8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" o:allowincell="f" path="m2880,l,,,16r2880,l2880,xe" fillcolor="black" stroked="f">
                <v:path arrowok="t" o:connecttype="custom" o:connectlocs="1828800,0;0,0;0,10160;1828800,10160;1828800,0" o:connectangles="0,0,0,0,0"/>
                <w10:wrap type="topAndBottom" anchorx="page"/>
              </v:shape>
            </w:pict>
          </mc:Fallback>
        </mc:AlternateContent>
      </w:r>
    </w:p>
    <w:p w14:paraId="397F9394" w14:textId="77777777" w:rsidR="002007CB" w:rsidRDefault="002007CB">
      <w:pPr>
        <w:pStyle w:val="BodyText"/>
        <w:kinsoku w:val="0"/>
        <w:overflowPunct w:val="0"/>
        <w:spacing w:before="107"/>
        <w:rPr>
          <w:spacing w:val="-2"/>
          <w:sz w:val="14"/>
          <w:szCs w:val="14"/>
        </w:rPr>
      </w:pPr>
      <w:bookmarkStart w:id="17" w:name="_bookmark17"/>
      <w:bookmarkEnd w:id="17"/>
      <w:r>
        <w:rPr>
          <w:sz w:val="14"/>
          <w:szCs w:val="14"/>
          <w:vertAlign w:val="superscript"/>
        </w:rPr>
        <w:t>18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Purdue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Student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Senate,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Resolution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25-11;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Purdue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>Graduate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Student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Senate,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Resolution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FA25-</w:t>
      </w:r>
      <w:r>
        <w:rPr>
          <w:spacing w:val="-2"/>
          <w:sz w:val="14"/>
          <w:szCs w:val="14"/>
        </w:rPr>
        <w:t>R002.</w:t>
      </w:r>
    </w:p>
    <w:sectPr w:rsidR="002007CB">
      <w:pgSz w:w="12240" w:h="15840"/>
      <w:pgMar w:top="1360" w:right="720" w:bottom="2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57"/>
    <w:rsid w:val="002007CB"/>
    <w:rsid w:val="002F2057"/>
    <w:rsid w:val="00540A71"/>
    <w:rsid w:val="00581620"/>
    <w:rsid w:val="00755DD1"/>
    <w:rsid w:val="009F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48EF6"/>
  <w14:defaultImageDpi w14:val="0"/>
  <w15:docId w15:val="{C134E8AD-21A2-4526-9DFE-963FAFC8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9"/>
      <w:ind w:right="362"/>
      <w:jc w:val="right"/>
      <w:outlineLvl w:val="0"/>
    </w:pPr>
    <w:rPr>
      <w:rFonts w:ascii="Franklin Gothic Demi" w:hAnsi="Franklin Gothic Demi" w:cs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Georgia" w:hAnsi="Georgia" w:cs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newsroom/2025/Q2/purdue-ranks-among-top-50-global-research-universities-powering-innovation/" TargetMode="External"/><Relationship Id="rId13" Type="http://schemas.openxmlformats.org/officeDocument/2006/relationships/hyperlink" Target="https://engineering.purdue.edu/Engr/Academics/Undergraduate/student-organizations/PEPC-Groups/sec" TargetMode="External"/><Relationship Id="rId18" Type="http://schemas.openxmlformats.org/officeDocument/2006/relationships/hyperlink" Target="https://www.purdue.edu/physicalfacilities/units/cpas/sustainability/sustainability-master-plan/energy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lafayette.in.gov/DocumentCenter/View/15636/City-of-Lafayette-Breaks-Ground-on-new-Solar-Field-at-Lafayette-Renew-20230816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research.purdue.edu/isf/" TargetMode="External"/><Relationship Id="rId17" Type="http://schemas.openxmlformats.org/officeDocument/2006/relationships/hyperlink" Target="https://nam04.safelinks.protection.outlook.com/?url=https%3A%2F%2Fweb.archive.org%2Fweb%2F20150320211026%2Fhttp%3A%2F%2Fwww.purdue.edu%2Fsustainability%2Fdocuments%2Fsustainability_strategicplan.pdf&amp;data=05%7C02%7Cmjohnst%40purdue.edu%7Cb96365a38ba34a46a97108de1b13c6eb%7C4130bd397c53419cb1e58758d6d63f21%7C1%7C0%7C638977968930242034%7CUnknown%7CTWFpbGZsb3d8eyJFbXB0eU1hcGkiOnRydWUsIlYiOiIwLjAuMDAwMCIsIlAiOiJXaW4zMiIsIkFOIjoiTWFpbCIsIldUIjoyfQ%3D%3D%7C0%7C%7C%7C&amp;sdata=FVPWFeLAYwcB4uSkGCCCkBV7Y923dkWD8TJfs0OMU1E%3D&amp;reserved=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am04.safelinks.protection.outlook.com/?url=https%3A%2F%2Fweb.archive.org%2Fweb%2F20150320211026%2Fhttp%3A%2F%2Fwww.purdue.edu%2Fsustainability%2Fdocuments%2Fsustainability_strategicplan.pdf&amp;data=05%7C02%7Cmjohnst%40purdue.edu%7Cb96365a38ba34a46a97108de1b13c6eb%7C4130bd397c53419cb1e58758d6d63f21%7C1%7C0%7C638977968930242034%7CUnknown%7CTWFpbGZsb3d8eyJFbXB0eU1hcGkiOnRydWUsIlYiOiIwLjAuMDAwMCIsIlAiOiJXaW4zMiIsIkFOIjoiTWFpbCIsIldUIjoyfQ%3D%3D%7C0%7C%7C%7C&amp;sdata=FVPWFeLAYwcB4uSkGCCCkBV7Y923dkWD8TJfs0OMU1E%3D&amp;reserved=0" TargetMode="External"/><Relationship Id="rId20" Type="http://schemas.openxmlformats.org/officeDocument/2006/relationships/hyperlink" Target="https://atb.nrel.gov/electricity/2024/abou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gineering.purdue.edu/ME/Research/SustainableEnergy" TargetMode="External"/><Relationship Id="rId24" Type="http://schemas.openxmlformats.org/officeDocument/2006/relationships/hyperlink" Target="https://home.treasury.gov/news/featured-stories/a-clean-energy-future-for-americas-colleges-and-universiti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ports.aashe.org/institutions/purdue-university-in/report/2023-03-23/" TargetMode="External"/><Relationship Id="rId23" Type="http://schemas.openxmlformats.org/officeDocument/2006/relationships/hyperlink" Target="https://home.treasury.gov/news/featured-stories/a-clean-energy-future-for-americas-colleges-and-universities" TargetMode="External"/><Relationship Id="rId10" Type="http://schemas.openxmlformats.org/officeDocument/2006/relationships/hyperlink" Target="https://www.purdue.edu/newsroom/purduetoday/2025/Q1/purdue-earns-16th-consecutive-tree-campus" TargetMode="External"/><Relationship Id="rId19" Type="http://schemas.openxmlformats.org/officeDocument/2006/relationships/hyperlink" Target="http://dx.doi.org/10.5703/128828431785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urdue.edu/newsroom/purduetoday/2025/Q1/purdue-ranks-no-5-in-big-ten-for-" TargetMode="External"/><Relationship Id="rId14" Type="http://schemas.openxmlformats.org/officeDocument/2006/relationships/hyperlink" Target="https://www.purdue.edu/physicalfacilities/units/cpas/sustainability/initiatives/greenhouse-gas-emissions.html" TargetMode="External"/><Relationship Id="rId22" Type="http://schemas.openxmlformats.org/officeDocument/2006/relationships/hyperlink" Target="https://www.epa.gov/greenpower/green-power-partnership-top-30-college-univers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EF0D5-2A7D-4B25-A309-D05BAC74850D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customXml/itemProps2.xml><?xml version="1.0" encoding="utf-8"?>
<ds:datastoreItem xmlns:ds="http://schemas.openxmlformats.org/officeDocument/2006/customXml" ds:itemID="{8F8220BE-D441-4404-B70F-441C9402B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E178-1837-4FBE-B6EC-260B0D430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1745</Words>
  <Characters>10070</Characters>
  <Application>Microsoft Office Word</Application>
  <DocSecurity>0</DocSecurity>
  <Lines>234</Lines>
  <Paragraphs>132</Paragraphs>
  <ScaleCrop>false</ScaleCrop>
  <Company>Purdue University</Company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Iscel Manalo</cp:lastModifiedBy>
  <cp:revision>3</cp:revision>
  <dcterms:created xsi:type="dcterms:W3CDTF">2026-04-08T17:45:00Z</dcterms:created>
  <dcterms:modified xsi:type="dcterms:W3CDTF">2026-04-15T17:23:00Z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25 for Word</vt:lpwstr>
  </property>
  <property fmtid="{D5CDD505-2E9C-101B-9397-08002B2CF9AE}" pid="4" name="GrammarlyDocumentId">
    <vt:lpwstr>cc1bf908-edcc-48f4-8ef8-6d7624e080b4</vt:lpwstr>
  </property>
  <property fmtid="{D5CDD505-2E9C-101B-9397-08002B2CF9AE}" pid="5" name="MSIP_Label_4044bd30-2ed7-4c9d-9d12-46200872a97b_ActionId">
    <vt:lpwstr>10fdb447-1b2a-4589-a56a-1461c2da3c3b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2023-01-31T18:21:32Z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25.1.192</vt:lpwstr>
  </property>
  <property fmtid="{D5CDD505-2E9C-101B-9397-08002B2CF9AE}" pid="13" name="SourceModified">
    <vt:lpwstr>D:20260212224808</vt:lpwstr>
  </property>
  <property fmtid="{D5CDD505-2E9C-101B-9397-08002B2CF9AE}" pid="14" name="ContentTypeId">
    <vt:lpwstr>0x010100D058EE361C257148BA38B1661276A50E</vt:lpwstr>
  </property>
</Properties>
</file>