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B2E7" w14:textId="77777777" w:rsidR="00D503C5" w:rsidRDefault="004F1E8D">
      <w:pPr>
        <w:pStyle w:val="Heading1"/>
        <w:spacing w:before="81"/>
        <w:ind w:right="154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42B35E" wp14:editId="3D3EABC2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Logo of Purdue University featuring a large gold and black &quot;P&quot; next to the text &quot;PURDUE UNIVERSITY&quot; in bold black letters. To the right, separated by a vertical line, is the text &quot;University Senate&quot; in a smaller black fo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large gold and black &quot;P&quot; next to the text &quot;PURDUE UNIVERSITY&quot; in bold black letters. To the right, separated by a vertical line, is the text &quot;University Senate&quot; in a smaller black fon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08</w:t>
      </w:r>
    </w:p>
    <w:p w14:paraId="6A42B2E8" w14:textId="77777777" w:rsidR="00D503C5" w:rsidRDefault="004F1E8D">
      <w:pPr>
        <w:spacing w:before="39"/>
        <w:ind w:right="1544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20</w:t>
      </w:r>
      <w:r>
        <w:rPr>
          <w:rFonts w:ascii="Franklin Gothic Demi"/>
          <w:b/>
          <w:spacing w:val="-7"/>
          <w:sz w:val="24"/>
        </w:rPr>
        <w:t xml:space="preserve"> </w:t>
      </w:r>
      <w:r>
        <w:rPr>
          <w:rFonts w:ascii="Franklin Gothic Demi"/>
          <w:b/>
          <w:sz w:val="24"/>
        </w:rPr>
        <w:t>October</w:t>
      </w:r>
      <w:r>
        <w:rPr>
          <w:rFonts w:ascii="Franklin Gothic Demi"/>
          <w:b/>
          <w:spacing w:val="-9"/>
          <w:sz w:val="24"/>
        </w:rPr>
        <w:t xml:space="preserve"> </w:t>
      </w:r>
      <w:r>
        <w:rPr>
          <w:rFonts w:ascii="Franklin Gothic Demi"/>
          <w:b/>
          <w:spacing w:val="-4"/>
          <w:sz w:val="24"/>
        </w:rPr>
        <w:t>2025</w:t>
      </w:r>
    </w:p>
    <w:p w14:paraId="6A42B2E9" w14:textId="77777777" w:rsidR="00D503C5" w:rsidRDefault="00D503C5">
      <w:pPr>
        <w:pStyle w:val="BodyText"/>
        <w:rPr>
          <w:rFonts w:ascii="Franklin Gothic Demi"/>
          <w:b/>
          <w:sz w:val="20"/>
        </w:rPr>
      </w:pPr>
    </w:p>
    <w:p w14:paraId="6A42B2EA" w14:textId="77777777" w:rsidR="00D503C5" w:rsidRDefault="00D503C5">
      <w:pPr>
        <w:pStyle w:val="BodyText"/>
        <w:rPr>
          <w:rFonts w:ascii="Franklin Gothic Demi"/>
          <w:b/>
          <w:sz w:val="20"/>
        </w:rPr>
      </w:pPr>
    </w:p>
    <w:p w14:paraId="6A42B2EB" w14:textId="77777777" w:rsidR="00D503C5" w:rsidRDefault="00D503C5">
      <w:pPr>
        <w:pStyle w:val="BodyText"/>
        <w:rPr>
          <w:rFonts w:ascii="Franklin Gothic Demi"/>
          <w:b/>
          <w:sz w:val="20"/>
        </w:rPr>
      </w:pPr>
    </w:p>
    <w:p w14:paraId="6A42B2EC" w14:textId="77777777" w:rsidR="00D503C5" w:rsidRDefault="00D503C5">
      <w:pPr>
        <w:pStyle w:val="BodyText"/>
        <w:spacing w:before="47" w:after="1"/>
        <w:rPr>
          <w:rFonts w:ascii="Franklin Gothic Demi"/>
          <w:b/>
          <w:sz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7462"/>
      </w:tblGrid>
      <w:tr w:rsidR="00D503C5" w14:paraId="6A42B2EF" w14:textId="77777777">
        <w:trPr>
          <w:trHeight w:val="292"/>
        </w:trPr>
        <w:tc>
          <w:tcPr>
            <w:tcW w:w="1748" w:type="dxa"/>
          </w:tcPr>
          <w:p w14:paraId="6A42B2ED" w14:textId="77777777" w:rsidR="00D503C5" w:rsidRDefault="004F1E8D">
            <w:pPr>
              <w:pStyle w:val="TableParagraph"/>
              <w:spacing w:line="272" w:lineRule="exact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5"/>
                <w:sz w:val="24"/>
              </w:rPr>
              <w:t>To:</w:t>
            </w:r>
          </w:p>
        </w:tc>
        <w:tc>
          <w:tcPr>
            <w:tcW w:w="7462" w:type="dxa"/>
          </w:tcPr>
          <w:p w14:paraId="6A42B2EE" w14:textId="77777777" w:rsidR="00D503C5" w:rsidRDefault="004F1E8D">
            <w:pPr>
              <w:pStyle w:val="TableParagraph"/>
              <w:spacing w:line="272" w:lineRule="exact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University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Senate</w:t>
            </w:r>
          </w:p>
        </w:tc>
      </w:tr>
      <w:tr w:rsidR="00D503C5" w14:paraId="6A42B2F2" w14:textId="77777777">
        <w:trPr>
          <w:trHeight w:val="313"/>
        </w:trPr>
        <w:tc>
          <w:tcPr>
            <w:tcW w:w="1748" w:type="dxa"/>
          </w:tcPr>
          <w:p w14:paraId="6A42B2F0" w14:textId="77777777" w:rsidR="00D503C5" w:rsidRDefault="004F1E8D">
            <w:pPr>
              <w:pStyle w:val="TableParagraph"/>
              <w:spacing w:before="19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From:</w:t>
            </w:r>
          </w:p>
        </w:tc>
        <w:tc>
          <w:tcPr>
            <w:tcW w:w="7462" w:type="dxa"/>
          </w:tcPr>
          <w:p w14:paraId="6A42B2F1" w14:textId="77777777" w:rsidR="00D503C5" w:rsidRDefault="004F1E8D">
            <w:pPr>
              <w:pStyle w:val="TableParagraph"/>
              <w:spacing w:before="19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Educational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Policy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Committee</w:t>
            </w:r>
          </w:p>
        </w:tc>
      </w:tr>
      <w:tr w:rsidR="00D503C5" w14:paraId="6A42B2F6" w14:textId="77777777">
        <w:trPr>
          <w:trHeight w:val="627"/>
        </w:trPr>
        <w:tc>
          <w:tcPr>
            <w:tcW w:w="1748" w:type="dxa"/>
          </w:tcPr>
          <w:p w14:paraId="6A42B2F3" w14:textId="77777777" w:rsidR="00D503C5" w:rsidRDefault="004F1E8D">
            <w:pPr>
              <w:pStyle w:val="TableParagraph"/>
              <w:spacing w:before="21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Subject:</w:t>
            </w:r>
          </w:p>
        </w:tc>
        <w:tc>
          <w:tcPr>
            <w:tcW w:w="7462" w:type="dxa"/>
          </w:tcPr>
          <w:p w14:paraId="6A42B2F4" w14:textId="77777777" w:rsidR="00D503C5" w:rsidRDefault="004F1E8D">
            <w:pPr>
              <w:pStyle w:val="TableParagraph"/>
              <w:spacing w:before="21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Modifications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revise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and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clarify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Mid-Semester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Academic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Progress</w:t>
            </w:r>
          </w:p>
          <w:p w14:paraId="6A42B2F5" w14:textId="77777777" w:rsidR="00D503C5" w:rsidRDefault="004F1E8D">
            <w:pPr>
              <w:pStyle w:val="TableParagraph"/>
              <w:spacing w:before="41" w:line="272" w:lineRule="exact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section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Purdue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University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Academic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Regulations</w:t>
            </w:r>
          </w:p>
        </w:tc>
      </w:tr>
      <w:tr w:rsidR="00D503C5" w14:paraId="6A42B2F9" w14:textId="77777777">
        <w:trPr>
          <w:trHeight w:val="470"/>
        </w:trPr>
        <w:tc>
          <w:tcPr>
            <w:tcW w:w="1748" w:type="dxa"/>
          </w:tcPr>
          <w:p w14:paraId="6A42B2F7" w14:textId="77777777" w:rsidR="00D503C5" w:rsidRDefault="004F1E8D">
            <w:pPr>
              <w:pStyle w:val="TableParagraph"/>
              <w:spacing w:before="19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Reference:</w:t>
            </w:r>
          </w:p>
        </w:tc>
        <w:tc>
          <w:tcPr>
            <w:tcW w:w="7462" w:type="dxa"/>
          </w:tcPr>
          <w:p w14:paraId="6A42B2F8" w14:textId="77777777" w:rsidR="00D503C5" w:rsidRDefault="004F1E8D">
            <w:pPr>
              <w:pStyle w:val="TableParagraph"/>
              <w:spacing w:before="19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[1]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Mid-Semester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Academic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Progress</w:t>
            </w:r>
          </w:p>
        </w:tc>
      </w:tr>
      <w:tr w:rsidR="00D503C5" w14:paraId="6A42B2FC" w14:textId="77777777">
        <w:trPr>
          <w:trHeight w:val="627"/>
        </w:trPr>
        <w:tc>
          <w:tcPr>
            <w:tcW w:w="1748" w:type="dxa"/>
          </w:tcPr>
          <w:p w14:paraId="6A42B2FA" w14:textId="77777777" w:rsidR="00D503C5" w:rsidRDefault="004F1E8D">
            <w:pPr>
              <w:pStyle w:val="TableParagraph"/>
              <w:spacing w:before="178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Disposition:</w:t>
            </w:r>
          </w:p>
        </w:tc>
        <w:tc>
          <w:tcPr>
            <w:tcW w:w="7462" w:type="dxa"/>
          </w:tcPr>
          <w:p w14:paraId="6A42B2FB" w14:textId="77777777" w:rsidR="00D503C5" w:rsidRDefault="004F1E8D">
            <w:pPr>
              <w:pStyle w:val="TableParagraph"/>
              <w:spacing w:before="178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University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Senate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for Discussion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and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Adoption</w:t>
            </w:r>
          </w:p>
        </w:tc>
      </w:tr>
      <w:tr w:rsidR="00D503C5" w14:paraId="6A42B303" w14:textId="77777777">
        <w:trPr>
          <w:trHeight w:val="5957"/>
        </w:trPr>
        <w:tc>
          <w:tcPr>
            <w:tcW w:w="1748" w:type="dxa"/>
          </w:tcPr>
          <w:p w14:paraId="6A42B2FD" w14:textId="77777777" w:rsidR="00D503C5" w:rsidRDefault="004F1E8D">
            <w:pPr>
              <w:pStyle w:val="TableParagraph"/>
              <w:spacing w:before="177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Rationale:</w:t>
            </w:r>
          </w:p>
        </w:tc>
        <w:tc>
          <w:tcPr>
            <w:tcW w:w="7462" w:type="dxa"/>
          </w:tcPr>
          <w:p w14:paraId="6A42B2FE" w14:textId="77777777" w:rsidR="00D503C5" w:rsidRDefault="004F1E8D">
            <w:pPr>
              <w:pStyle w:val="TableParagraph"/>
              <w:spacing w:before="177" w:line="276" w:lineRule="auto"/>
              <w:ind w:left="185" w:right="9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In November 2021, the University Senate approved a requirement for faculty to provide at least two points of up-to-date graded feedback, with one serving as a mid-semester progress report.</w:t>
            </w:r>
            <w:r>
              <w:rPr>
                <w:rFonts w:ascii="Georgia" w:hAnsi="Georgia"/>
                <w:spacing w:val="4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At the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time,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the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“mid-semester”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point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of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feedback</w:t>
            </w:r>
            <w:r>
              <w:rPr>
                <w:rFonts w:ascii="Georgia" w:hAnsi="Georgia"/>
                <w:spacing w:val="-3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was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aligned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with</w:t>
            </w:r>
            <w:r>
              <w:rPr>
                <w:rFonts w:ascii="Georgia" w:hAnsi="Georgia"/>
                <w:spacing w:val="-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the last day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for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students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to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withdrawal from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a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course,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which was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the</w:t>
            </w:r>
            <w:r>
              <w:rPr>
                <w:rFonts w:ascii="Georgia" w:hAnsi="Georgia"/>
                <w:spacing w:val="-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9</w:t>
            </w:r>
            <w:proofErr w:type="spellStart"/>
            <w:r>
              <w:rPr>
                <w:rFonts w:ascii="Georgia" w:hAnsi="Georgia"/>
                <w:position w:val="6"/>
                <w:sz w:val="16"/>
              </w:rPr>
              <w:t>th</w:t>
            </w:r>
            <w:proofErr w:type="spellEnd"/>
            <w:r>
              <w:rPr>
                <w:rFonts w:ascii="Georgia" w:hAnsi="Georgia"/>
                <w:spacing w:val="40"/>
                <w:position w:val="6"/>
                <w:sz w:val="16"/>
              </w:rPr>
              <w:t xml:space="preserve"> </w:t>
            </w:r>
            <w:r>
              <w:rPr>
                <w:rFonts w:ascii="Georgia" w:hAnsi="Georgia"/>
                <w:spacing w:val="-4"/>
                <w:sz w:val="24"/>
              </w:rPr>
              <w:t>week.</w:t>
            </w:r>
          </w:p>
          <w:p w14:paraId="6A42B2FF" w14:textId="77777777" w:rsidR="00D503C5" w:rsidRDefault="00D503C5">
            <w:pPr>
              <w:pStyle w:val="TableParagraph"/>
              <w:spacing w:before="42"/>
              <w:rPr>
                <w:rFonts w:ascii="Franklin Gothic Demi"/>
                <w:b/>
                <w:sz w:val="24"/>
              </w:rPr>
            </w:pPr>
          </w:p>
          <w:p w14:paraId="6A42B300" w14:textId="77777777" w:rsidR="00D503C5" w:rsidRDefault="004F1E8D">
            <w:pPr>
              <w:pStyle w:val="TableParagraph"/>
              <w:spacing w:line="276" w:lineRule="auto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 xml:space="preserve">In March 2023, the University Senate approved the shifting of the last day to withdrawal from a 16-week course from </w:t>
            </w:r>
            <w:proofErr w:type="gramStart"/>
            <w:r>
              <w:rPr>
                <w:rFonts w:ascii="Georgia"/>
                <w:sz w:val="24"/>
              </w:rPr>
              <w:t>the Week</w:t>
            </w:r>
            <w:proofErr w:type="gramEnd"/>
            <w:r>
              <w:rPr>
                <w:rFonts w:ascii="Georgia"/>
                <w:sz w:val="24"/>
              </w:rPr>
              <w:t xml:space="preserve"> 9 to Week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13.</w:t>
            </w:r>
            <w:r>
              <w:rPr>
                <w:rFonts w:ascii="Georgia"/>
                <w:spacing w:val="4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This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shift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means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that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first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graded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feedback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is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now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not required by instructors until well past mid-semester.</w:t>
            </w:r>
          </w:p>
          <w:p w14:paraId="6A42B301" w14:textId="77777777" w:rsidR="00D503C5" w:rsidRDefault="00D503C5">
            <w:pPr>
              <w:pStyle w:val="TableParagraph"/>
              <w:spacing w:before="40"/>
              <w:rPr>
                <w:rFonts w:ascii="Franklin Gothic Demi"/>
                <w:b/>
                <w:sz w:val="24"/>
              </w:rPr>
            </w:pPr>
          </w:p>
          <w:p w14:paraId="6A42B302" w14:textId="77777777" w:rsidR="00D503C5" w:rsidRDefault="004F1E8D">
            <w:pPr>
              <w:pStyle w:val="TableParagraph"/>
              <w:spacing w:before="1" w:line="276" w:lineRule="auto"/>
              <w:ind w:left="185" w:right="98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current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language</w:t>
            </w:r>
            <w:r>
              <w:rPr>
                <w:rFonts w:ascii="Georgia"/>
                <w:spacing w:val="-8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under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H.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Mid-Semester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Academic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Progress needs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be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updated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1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reflect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original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intention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up-to-date graded feedback being provided at mid-semester.</w:t>
            </w:r>
            <w:r>
              <w:rPr>
                <w:rFonts w:ascii="Georgia"/>
                <w:spacing w:val="4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 xml:space="preserve">Updating the language will ensure clarity, accuracy, and alignment with the approved policy, reinforcing transparency and institutional </w:t>
            </w:r>
            <w:r>
              <w:rPr>
                <w:rFonts w:ascii="Georgia"/>
                <w:spacing w:val="-2"/>
                <w:sz w:val="24"/>
              </w:rPr>
              <w:t>integrity.</w:t>
            </w:r>
          </w:p>
        </w:tc>
      </w:tr>
      <w:tr w:rsidR="00D503C5" w14:paraId="6A42B307" w14:textId="77777777">
        <w:trPr>
          <w:trHeight w:val="2332"/>
        </w:trPr>
        <w:tc>
          <w:tcPr>
            <w:tcW w:w="1748" w:type="dxa"/>
          </w:tcPr>
          <w:p w14:paraId="6A42B304" w14:textId="77777777" w:rsidR="00D503C5" w:rsidRDefault="004F1E8D">
            <w:pPr>
              <w:pStyle w:val="TableParagraph"/>
              <w:spacing w:before="178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color w:val="000000"/>
                <w:spacing w:val="-2"/>
                <w:sz w:val="24"/>
                <w:highlight w:val="yellow"/>
              </w:rPr>
              <w:t>Proposal:</w:t>
            </w:r>
          </w:p>
        </w:tc>
        <w:tc>
          <w:tcPr>
            <w:tcW w:w="7462" w:type="dxa"/>
          </w:tcPr>
          <w:p w14:paraId="6A42B305" w14:textId="77777777" w:rsidR="00D503C5" w:rsidRDefault="004F1E8D">
            <w:pPr>
              <w:pStyle w:val="TableParagraph"/>
              <w:spacing w:before="178" w:line="276" w:lineRule="auto"/>
              <w:ind w:left="185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7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University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Senate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modifies</w:t>
            </w:r>
            <w:r>
              <w:rPr>
                <w:rFonts w:ascii="Georgia"/>
                <w:spacing w:val="-6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b/>
                <w:sz w:val="24"/>
              </w:rPr>
              <w:t>H.</w:t>
            </w:r>
            <w:r>
              <w:rPr>
                <w:rFonts w:ascii="Georgia"/>
                <w:b/>
                <w:spacing w:val="-5"/>
                <w:sz w:val="24"/>
              </w:rPr>
              <w:t xml:space="preserve"> </w:t>
            </w:r>
            <w:r>
              <w:rPr>
                <w:rFonts w:ascii="Georgia"/>
                <w:b/>
                <w:sz w:val="24"/>
              </w:rPr>
              <w:t>Mid-Semester</w:t>
            </w:r>
            <w:r>
              <w:rPr>
                <w:rFonts w:ascii="Georgia"/>
                <w:b/>
                <w:spacing w:val="-7"/>
                <w:sz w:val="24"/>
              </w:rPr>
              <w:t xml:space="preserve"> </w:t>
            </w:r>
            <w:r>
              <w:rPr>
                <w:rFonts w:ascii="Georgia"/>
                <w:b/>
                <w:sz w:val="24"/>
              </w:rPr>
              <w:t xml:space="preserve">Academic Progress section of the Academic Regulations </w:t>
            </w:r>
            <w:r>
              <w:rPr>
                <w:rFonts w:ascii="Georgia"/>
                <w:sz w:val="24"/>
              </w:rPr>
              <w:t xml:space="preserve">(see below) according to the table that follows </w:t>
            </w:r>
            <w:proofErr w:type="gramStart"/>
            <w:r>
              <w:rPr>
                <w:rFonts w:ascii="Georgia"/>
                <w:sz w:val="24"/>
              </w:rPr>
              <w:t>in order to</w:t>
            </w:r>
            <w:proofErr w:type="gramEnd"/>
            <w:r>
              <w:rPr>
                <w:rFonts w:ascii="Georgia"/>
                <w:sz w:val="24"/>
              </w:rPr>
              <w:t>:</w:t>
            </w:r>
          </w:p>
          <w:p w14:paraId="6A42B306" w14:textId="77777777" w:rsidR="00D503C5" w:rsidRDefault="004F1E8D">
            <w:pPr>
              <w:pStyle w:val="TableParagraph"/>
              <w:spacing w:before="264" w:line="310" w:lineRule="atLeast"/>
              <w:ind w:left="905" w:right="98" w:hanging="360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1.</w:t>
            </w:r>
            <w:r>
              <w:rPr>
                <w:rFonts w:ascii="Georgia"/>
                <w:spacing w:val="80"/>
                <w:w w:val="150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Modify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section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language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to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address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</w:t>
            </w:r>
            <w:r>
              <w:rPr>
                <w:rFonts w:ascii="Georgia"/>
                <w:spacing w:val="-4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shifting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of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the course withdrawal deadline from the 9</w:t>
            </w:r>
            <w:proofErr w:type="spellStart"/>
            <w:r>
              <w:rPr>
                <w:rFonts w:ascii="Georgia"/>
                <w:position w:val="6"/>
                <w:sz w:val="16"/>
              </w:rPr>
              <w:t>th</w:t>
            </w:r>
            <w:proofErr w:type="spellEnd"/>
            <w:r>
              <w:rPr>
                <w:rFonts w:ascii="Georgia"/>
                <w:spacing w:val="28"/>
                <w:position w:val="6"/>
                <w:sz w:val="16"/>
              </w:rPr>
              <w:t xml:space="preserve"> </w:t>
            </w:r>
            <w:r>
              <w:rPr>
                <w:rFonts w:ascii="Georgia"/>
                <w:sz w:val="24"/>
              </w:rPr>
              <w:t>week to the 13</w:t>
            </w:r>
            <w:proofErr w:type="spellStart"/>
            <w:r>
              <w:rPr>
                <w:rFonts w:ascii="Georgia"/>
                <w:position w:val="6"/>
                <w:sz w:val="16"/>
              </w:rPr>
              <w:t>th</w:t>
            </w:r>
            <w:proofErr w:type="spellEnd"/>
            <w:r>
              <w:rPr>
                <w:rFonts w:ascii="Georgia"/>
                <w:spacing w:val="40"/>
                <w:position w:val="6"/>
                <w:sz w:val="16"/>
              </w:rPr>
              <w:t xml:space="preserve"> </w:t>
            </w:r>
            <w:r>
              <w:rPr>
                <w:rFonts w:ascii="Georgia"/>
                <w:spacing w:val="-2"/>
                <w:sz w:val="24"/>
              </w:rPr>
              <w:t>week.</w:t>
            </w:r>
          </w:p>
        </w:tc>
      </w:tr>
    </w:tbl>
    <w:p w14:paraId="6A42B308" w14:textId="77777777" w:rsidR="00D503C5" w:rsidRDefault="00D503C5">
      <w:pPr>
        <w:pStyle w:val="TableParagraph"/>
        <w:spacing w:line="310" w:lineRule="atLeast"/>
        <w:rPr>
          <w:rFonts w:ascii="Georgia"/>
          <w:sz w:val="24"/>
        </w:rPr>
        <w:sectPr w:rsidR="00D503C5">
          <w:type w:val="continuous"/>
          <w:pgSz w:w="12240" w:h="15840"/>
          <w:pgMar w:top="1360" w:right="0" w:bottom="280" w:left="1080" w:header="720" w:footer="720" w:gutter="0"/>
          <w:cols w:space="720"/>
        </w:sectPr>
      </w:pPr>
    </w:p>
    <w:p w14:paraId="6A42B309" w14:textId="77777777" w:rsidR="00D503C5" w:rsidRDefault="004F1E8D">
      <w:pPr>
        <w:pStyle w:val="BodyText"/>
        <w:spacing w:before="80" w:line="276" w:lineRule="auto"/>
        <w:ind w:left="3071" w:right="1562" w:hanging="3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A42B360" wp14:editId="6A42B361">
                <wp:simplePos x="0" y="0"/>
                <wp:positionH relativeFrom="page">
                  <wp:posOffset>4357115</wp:posOffset>
                </wp:positionH>
                <wp:positionV relativeFrom="page">
                  <wp:posOffset>4462265</wp:posOffset>
                </wp:positionV>
                <wp:extent cx="3239135" cy="12452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9135" cy="1245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46"/>
                              <w:gridCol w:w="2535"/>
                            </w:tblGrid>
                            <w:tr w:rsidR="00D503C5" w14:paraId="6A42B366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446" w:type="dxa"/>
                                </w:tcPr>
                                <w:p w14:paraId="6A42B364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 w14:paraId="6A42B365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503C5" w14:paraId="6A42B36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2446" w:type="dxa"/>
                                </w:tcPr>
                                <w:p w14:paraId="6A42B367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 w14:paraId="6A42B368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503C5" w14:paraId="6A42B36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2446" w:type="dxa"/>
                                </w:tcPr>
                                <w:p w14:paraId="6A42B36A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 w14:paraId="6A42B36B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503C5" w14:paraId="6A42B36F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446" w:type="dxa"/>
                                </w:tcPr>
                                <w:p w14:paraId="6A42B36D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 w14:paraId="6A42B36E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D503C5" w14:paraId="6A42B37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446" w:type="dxa"/>
                                </w:tcPr>
                                <w:p w14:paraId="6A42B370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35" w:type="dxa"/>
                                </w:tcPr>
                                <w:p w14:paraId="6A42B371" w14:textId="77777777" w:rsidR="00D503C5" w:rsidRDefault="00D503C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A42B373" w14:textId="77777777" w:rsidR="00D503C5" w:rsidRDefault="00D503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42B36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3.1pt;margin-top:351.35pt;width:255.05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46"/>
                        <w:gridCol w:w="2535"/>
                      </w:tblGrid>
                      <w:tr w:rsidR="00D503C5" w14:paraId="6A42B366" w14:textId="77777777">
                        <w:trPr>
                          <w:trHeight w:val="516"/>
                        </w:trPr>
                        <w:tc>
                          <w:tcPr>
                            <w:tcW w:w="2446" w:type="dxa"/>
                          </w:tcPr>
                          <w:p w14:paraId="6A42B364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 w14:paraId="6A42B365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</w:tr>
                      <w:tr w:rsidR="00D503C5" w14:paraId="6A42B369" w14:textId="77777777">
                        <w:trPr>
                          <w:trHeight w:val="309"/>
                        </w:trPr>
                        <w:tc>
                          <w:tcPr>
                            <w:tcW w:w="2446" w:type="dxa"/>
                          </w:tcPr>
                          <w:p w14:paraId="6A42B367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 w14:paraId="6A42B368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</w:tr>
                      <w:tr w:rsidR="00D503C5" w14:paraId="6A42B36C" w14:textId="77777777">
                        <w:trPr>
                          <w:trHeight w:val="309"/>
                        </w:trPr>
                        <w:tc>
                          <w:tcPr>
                            <w:tcW w:w="2446" w:type="dxa"/>
                          </w:tcPr>
                          <w:p w14:paraId="6A42B36A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 w14:paraId="6A42B36B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</w:tr>
                      <w:tr w:rsidR="00D503C5" w14:paraId="6A42B36F" w14:textId="77777777">
                        <w:trPr>
                          <w:trHeight w:val="516"/>
                        </w:trPr>
                        <w:tc>
                          <w:tcPr>
                            <w:tcW w:w="2446" w:type="dxa"/>
                          </w:tcPr>
                          <w:p w14:paraId="6A42B36D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 w14:paraId="6A42B36E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</w:tr>
                      <w:tr w:rsidR="00D503C5" w14:paraId="6A42B372" w14:textId="77777777">
                        <w:trPr>
                          <w:trHeight w:val="311"/>
                        </w:trPr>
                        <w:tc>
                          <w:tcPr>
                            <w:tcW w:w="2446" w:type="dxa"/>
                          </w:tcPr>
                          <w:p w14:paraId="6A42B370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35" w:type="dxa"/>
                          </w:tcPr>
                          <w:p w14:paraId="6A42B371" w14:textId="77777777" w:rsidR="00D503C5" w:rsidRDefault="00D503C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A42B373" w14:textId="77777777" w:rsidR="00D503C5" w:rsidRDefault="00D503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2.</w:t>
      </w:r>
      <w:r>
        <w:rPr>
          <w:spacing w:val="80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instructors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students by mid-semester to ensure students have timely grade information to inform their academic decisions.</w:t>
      </w:r>
    </w:p>
    <w:p w14:paraId="6A42B30A" w14:textId="77777777" w:rsidR="00D503C5" w:rsidRDefault="00D503C5">
      <w:pPr>
        <w:pStyle w:val="BodyText"/>
        <w:spacing w:before="226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6"/>
        <w:gridCol w:w="5203"/>
      </w:tblGrid>
      <w:tr w:rsidR="00D503C5" w14:paraId="6A42B30D" w14:textId="77777777">
        <w:trPr>
          <w:trHeight w:val="359"/>
        </w:trPr>
        <w:tc>
          <w:tcPr>
            <w:tcW w:w="5366" w:type="dxa"/>
          </w:tcPr>
          <w:p w14:paraId="6A42B30B" w14:textId="77777777" w:rsidR="00D503C5" w:rsidRDefault="004F1E8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ORIGINAL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5203" w:type="dxa"/>
          </w:tcPr>
          <w:p w14:paraId="6A42B30C" w14:textId="77777777" w:rsidR="00D503C5" w:rsidRDefault="004F1E8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MODIFIED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LANGUAGE</w:t>
            </w:r>
          </w:p>
        </w:tc>
      </w:tr>
      <w:tr w:rsidR="00D503C5" w14:paraId="6A42B332" w14:textId="77777777">
        <w:trPr>
          <w:trHeight w:val="11176"/>
        </w:trPr>
        <w:tc>
          <w:tcPr>
            <w:tcW w:w="5366" w:type="dxa"/>
          </w:tcPr>
          <w:p w14:paraId="6A42B30E" w14:textId="77777777" w:rsidR="00D503C5" w:rsidRDefault="00D503C5">
            <w:pPr>
              <w:pStyle w:val="TableParagraph"/>
              <w:spacing w:before="43"/>
              <w:rPr>
                <w:rFonts w:ascii="Georgia"/>
                <w:sz w:val="24"/>
              </w:rPr>
            </w:pPr>
          </w:p>
          <w:p w14:paraId="6A42B30F" w14:textId="77777777" w:rsidR="00D503C5" w:rsidRDefault="004F1E8D">
            <w:pPr>
              <w:pStyle w:val="TableParagraph"/>
              <w:spacing w:line="276" w:lineRule="auto"/>
              <w:ind w:left="107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Mid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Progress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(University Senate Document 20-58, as amended and approved, November 15, 2021)</w:t>
            </w:r>
          </w:p>
          <w:p w14:paraId="6A42B310" w14:textId="77777777" w:rsidR="00D503C5" w:rsidRDefault="00D503C5">
            <w:pPr>
              <w:pStyle w:val="TableParagraph"/>
              <w:spacing w:before="44"/>
              <w:rPr>
                <w:rFonts w:ascii="Georgia"/>
                <w:sz w:val="24"/>
              </w:rPr>
            </w:pPr>
          </w:p>
          <w:p w14:paraId="6A42B311" w14:textId="77777777" w:rsidR="00D503C5" w:rsidRDefault="004F1E8D">
            <w:pPr>
              <w:pStyle w:val="TableParagraph"/>
              <w:spacing w:before="1" w:line="276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Faculty shall provide all students enrolled in 10000-49999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up-to-date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feedback at least two times during the term. At least one update shall be provided before the final date to withdraw from the course with a W or WF grade.</w:t>
            </w:r>
          </w:p>
          <w:p w14:paraId="6A42B312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3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4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5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6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7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8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9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A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B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C" w14:textId="77777777" w:rsidR="00D503C5" w:rsidRDefault="00D503C5">
            <w:pPr>
              <w:pStyle w:val="TableParagraph"/>
              <w:rPr>
                <w:rFonts w:ascii="Georgia"/>
                <w:sz w:val="24"/>
              </w:rPr>
            </w:pPr>
          </w:p>
          <w:p w14:paraId="6A42B31D" w14:textId="77777777" w:rsidR="00D503C5" w:rsidRDefault="00D503C5">
            <w:pPr>
              <w:pStyle w:val="TableParagraph"/>
              <w:spacing w:before="219"/>
              <w:rPr>
                <w:rFonts w:ascii="Georgia"/>
                <w:sz w:val="24"/>
              </w:rPr>
            </w:pPr>
          </w:p>
          <w:p w14:paraId="6A42B31E" w14:textId="77777777" w:rsidR="00D503C5" w:rsidRDefault="004F1E8D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The second update shall be provided at least one 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term's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  <w:p w14:paraId="6A42B31F" w14:textId="77777777" w:rsidR="00D503C5" w:rsidRDefault="00D503C5">
            <w:pPr>
              <w:pStyle w:val="TableParagraph"/>
              <w:spacing w:before="45"/>
              <w:rPr>
                <w:rFonts w:ascii="Georgia"/>
                <w:sz w:val="24"/>
              </w:rPr>
            </w:pPr>
          </w:p>
          <w:p w14:paraId="6A42B320" w14:textId="77777777" w:rsidR="00D503C5" w:rsidRDefault="004F1E8D">
            <w:pPr>
              <w:pStyle w:val="TableParagraph"/>
              <w:spacing w:line="276" w:lineRule="auto"/>
              <w:ind w:left="107" w:right="130"/>
              <w:rPr>
                <w:sz w:val="24"/>
              </w:rPr>
            </w:pPr>
            <w:r>
              <w:rPr>
                <w:sz w:val="24"/>
              </w:rPr>
              <w:t xml:space="preserve">Instructors shall provide students with graded feedback on individual course assessments. At the beginning of a term, instructors shall provide a comprehensive outline of the course grade assessment method as part of their syllabus and certify that such information has been provided to students. Graded feedback </w:t>
            </w:r>
            <w:proofErr w:type="gramStart"/>
            <w:r>
              <w:rPr>
                <w:sz w:val="24"/>
              </w:rPr>
              <w:t>shall</w:t>
            </w:r>
            <w:proofErr w:type="gramEnd"/>
            <w:r>
              <w:rPr>
                <w:sz w:val="24"/>
              </w:rPr>
              <w:t xml:space="preserve"> preferably be provided via the student's university learning management system. This regulation applies to fall, spring,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courses.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 nonbinding and will not be a part of the student's</w:t>
            </w:r>
          </w:p>
        </w:tc>
        <w:tc>
          <w:tcPr>
            <w:tcW w:w="5203" w:type="dxa"/>
          </w:tcPr>
          <w:p w14:paraId="6A42B321" w14:textId="77777777" w:rsidR="00D503C5" w:rsidRDefault="00D503C5">
            <w:pPr>
              <w:pStyle w:val="TableParagraph"/>
              <w:spacing w:before="43"/>
              <w:rPr>
                <w:rFonts w:ascii="Georgia"/>
                <w:sz w:val="24"/>
              </w:rPr>
            </w:pPr>
          </w:p>
          <w:p w14:paraId="6A42B322" w14:textId="77777777" w:rsidR="00D503C5" w:rsidRDefault="004F1E8D">
            <w:pPr>
              <w:pStyle w:val="TableParagraph"/>
              <w:spacing w:line="278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Mid-Semester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Progress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(University Senate Document 25</w:t>
            </w:r>
            <w:r>
              <w:rPr>
                <w:b/>
                <w:color w:val="000000"/>
                <w:sz w:val="24"/>
                <w:highlight w:val="yellow"/>
              </w:rPr>
              <w:t>-08, as approved, TBD)</w:t>
            </w:r>
          </w:p>
          <w:p w14:paraId="6A42B323" w14:textId="77777777" w:rsidR="00D503C5" w:rsidRDefault="00D503C5">
            <w:pPr>
              <w:pStyle w:val="TableParagraph"/>
              <w:spacing w:before="39"/>
              <w:rPr>
                <w:rFonts w:ascii="Georgia"/>
                <w:sz w:val="24"/>
              </w:rPr>
            </w:pPr>
          </w:p>
          <w:p w14:paraId="6A42B324" w14:textId="77777777" w:rsidR="00D503C5" w:rsidRDefault="004F1E8D">
            <w:pPr>
              <w:pStyle w:val="TableParagraph"/>
              <w:spacing w:before="1" w:line="276" w:lineRule="auto"/>
              <w:ind w:left="105" w:right="224"/>
              <w:rPr>
                <w:sz w:val="24"/>
              </w:rPr>
            </w:pPr>
            <w:r>
              <w:rPr>
                <w:sz w:val="24"/>
              </w:rPr>
              <w:t>Faculty shall provide all students enrolled in 10000-49999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up-to-date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graded feedback at least two times during the term. </w:t>
            </w:r>
            <w:r>
              <w:rPr>
                <w:color w:val="000000"/>
                <w:sz w:val="24"/>
                <w:highlight w:val="yellow"/>
              </w:rPr>
              <w:t>At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least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one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update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shall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be</w:t>
            </w:r>
            <w:r>
              <w:rPr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provided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by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the</w:t>
            </w:r>
            <w:r>
              <w:rPr>
                <w:color w:val="000000"/>
                <w:spacing w:val="-3"/>
                <w:sz w:val="24"/>
                <w:highlight w:val="yellow"/>
              </w:rPr>
              <w:t xml:space="preserve"> </w:t>
            </w:r>
            <w:proofErr w:type="gramStart"/>
            <w:r>
              <w:rPr>
                <w:color w:val="000000"/>
                <w:sz w:val="24"/>
                <w:highlight w:val="yellow"/>
              </w:rPr>
              <w:t>midpoint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of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the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course.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Midpoint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is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defined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as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Week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9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in</w:t>
            </w:r>
            <w:r>
              <w:rPr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16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–Week courses (or the equivalent in courses of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other lengths).</w:t>
            </w:r>
          </w:p>
          <w:p w14:paraId="6A42B325" w14:textId="77777777" w:rsidR="00D503C5" w:rsidRDefault="00D503C5">
            <w:pPr>
              <w:pStyle w:val="TableParagraph"/>
              <w:spacing w:before="53"/>
              <w:rPr>
                <w:rFonts w:ascii="Georgia"/>
                <w:sz w:val="24"/>
              </w:rPr>
            </w:pPr>
          </w:p>
          <w:p w14:paraId="6A42B326" w14:textId="77777777" w:rsidR="00D503C5" w:rsidRDefault="004F1E8D">
            <w:pPr>
              <w:pStyle w:val="TableParagraph"/>
              <w:tabs>
                <w:tab w:val="left" w:pos="2666"/>
              </w:tabs>
              <w:spacing w:before="1"/>
              <w:ind w:left="2666" w:right="332" w:hanging="244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6A42B362" wp14:editId="6A42B363">
                      <wp:simplePos x="0" y="0"/>
                      <wp:positionH relativeFrom="column">
                        <wp:posOffset>67049</wp:posOffset>
                      </wp:positionH>
                      <wp:positionV relativeFrom="paragraph">
                        <wp:posOffset>-4590</wp:posOffset>
                      </wp:positionV>
                      <wp:extent cx="3168650" cy="1252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8650" cy="1252855"/>
                                <a:chOff x="0" y="0"/>
                                <a:chExt cx="3168650" cy="1252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168650" cy="1252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0" h="1252855">
                                      <a:moveTo>
                                        <a:pt x="3162287" y="0"/>
                                      </a:moveTo>
                                      <a:lnTo>
                                        <a:pt x="1559064" y="0"/>
                                      </a:lnTo>
                                      <a:lnTo>
                                        <a:pt x="1552956" y="0"/>
                                      </a:lnTo>
                                      <a:lnTo>
                                        <a:pt x="1552956" y="6108"/>
                                      </a:lnTo>
                                      <a:lnTo>
                                        <a:pt x="1552956" y="1246644"/>
                                      </a:lnTo>
                                      <a:lnTo>
                                        <a:pt x="6096" y="1246644"/>
                                      </a:lnTo>
                                      <a:lnTo>
                                        <a:pt x="6096" y="1054620"/>
                                      </a:lnTo>
                                      <a:lnTo>
                                        <a:pt x="1552956" y="1054620"/>
                                      </a:lnTo>
                                      <a:lnTo>
                                        <a:pt x="1552956" y="1048524"/>
                                      </a:lnTo>
                                      <a:lnTo>
                                        <a:pt x="6096" y="1048524"/>
                                      </a:lnTo>
                                      <a:lnTo>
                                        <a:pt x="6096" y="726960"/>
                                      </a:lnTo>
                                      <a:lnTo>
                                        <a:pt x="1552956" y="726960"/>
                                      </a:lnTo>
                                      <a:lnTo>
                                        <a:pt x="1552956" y="720864"/>
                                      </a:lnTo>
                                      <a:lnTo>
                                        <a:pt x="6096" y="720864"/>
                                      </a:lnTo>
                                      <a:lnTo>
                                        <a:pt x="6096" y="530364"/>
                                      </a:lnTo>
                                      <a:lnTo>
                                        <a:pt x="1552956" y="530364"/>
                                      </a:lnTo>
                                      <a:lnTo>
                                        <a:pt x="1552956" y="524268"/>
                                      </a:lnTo>
                                      <a:lnTo>
                                        <a:pt x="6096" y="524268"/>
                                      </a:lnTo>
                                      <a:lnTo>
                                        <a:pt x="6096" y="333768"/>
                                      </a:lnTo>
                                      <a:lnTo>
                                        <a:pt x="1552956" y="333768"/>
                                      </a:lnTo>
                                      <a:lnTo>
                                        <a:pt x="1552956" y="327672"/>
                                      </a:lnTo>
                                      <a:lnTo>
                                        <a:pt x="6096" y="327672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1552956" y="6108"/>
                                      </a:lnTo>
                                      <a:lnTo>
                                        <a:pt x="15529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1252740"/>
                                      </a:lnTo>
                                      <a:lnTo>
                                        <a:pt x="6096" y="1252740"/>
                                      </a:lnTo>
                                      <a:lnTo>
                                        <a:pt x="1552956" y="1252740"/>
                                      </a:lnTo>
                                      <a:lnTo>
                                        <a:pt x="1559052" y="1252740"/>
                                      </a:lnTo>
                                      <a:lnTo>
                                        <a:pt x="3162287" y="1252740"/>
                                      </a:lnTo>
                                      <a:lnTo>
                                        <a:pt x="3162287" y="1246644"/>
                                      </a:lnTo>
                                      <a:lnTo>
                                        <a:pt x="1559064" y="1246644"/>
                                      </a:lnTo>
                                      <a:lnTo>
                                        <a:pt x="1559064" y="1054620"/>
                                      </a:lnTo>
                                      <a:lnTo>
                                        <a:pt x="3162287" y="1054620"/>
                                      </a:lnTo>
                                      <a:lnTo>
                                        <a:pt x="3162287" y="1048524"/>
                                      </a:lnTo>
                                      <a:lnTo>
                                        <a:pt x="1559064" y="1048524"/>
                                      </a:lnTo>
                                      <a:lnTo>
                                        <a:pt x="1559064" y="726960"/>
                                      </a:lnTo>
                                      <a:lnTo>
                                        <a:pt x="3162287" y="726960"/>
                                      </a:lnTo>
                                      <a:lnTo>
                                        <a:pt x="3162287" y="720864"/>
                                      </a:lnTo>
                                      <a:lnTo>
                                        <a:pt x="1559064" y="720864"/>
                                      </a:lnTo>
                                      <a:lnTo>
                                        <a:pt x="1559064" y="530364"/>
                                      </a:lnTo>
                                      <a:lnTo>
                                        <a:pt x="3162287" y="530364"/>
                                      </a:lnTo>
                                      <a:lnTo>
                                        <a:pt x="3162287" y="524268"/>
                                      </a:lnTo>
                                      <a:lnTo>
                                        <a:pt x="1559064" y="524268"/>
                                      </a:lnTo>
                                      <a:lnTo>
                                        <a:pt x="1559064" y="333768"/>
                                      </a:lnTo>
                                      <a:lnTo>
                                        <a:pt x="3162287" y="333768"/>
                                      </a:lnTo>
                                      <a:lnTo>
                                        <a:pt x="3162287" y="327672"/>
                                      </a:lnTo>
                                      <a:lnTo>
                                        <a:pt x="1559064" y="327672"/>
                                      </a:lnTo>
                                      <a:lnTo>
                                        <a:pt x="1559064" y="6108"/>
                                      </a:lnTo>
                                      <a:lnTo>
                                        <a:pt x="3162287" y="6108"/>
                                      </a:lnTo>
                                      <a:lnTo>
                                        <a:pt x="3162287" y="0"/>
                                      </a:lnTo>
                                      <a:close/>
                                    </a:path>
                                    <a:path w="3168650" h="1252855">
                                      <a:moveTo>
                                        <a:pt x="3168408" y="0"/>
                                      </a:moveTo>
                                      <a:lnTo>
                                        <a:pt x="3162300" y="0"/>
                                      </a:lnTo>
                                      <a:lnTo>
                                        <a:pt x="3162300" y="6108"/>
                                      </a:lnTo>
                                      <a:lnTo>
                                        <a:pt x="3162300" y="327672"/>
                                      </a:lnTo>
                                      <a:lnTo>
                                        <a:pt x="3162300" y="1252740"/>
                                      </a:lnTo>
                                      <a:lnTo>
                                        <a:pt x="3168408" y="1252740"/>
                                      </a:lnTo>
                                      <a:lnTo>
                                        <a:pt x="3168408" y="6108"/>
                                      </a:lnTo>
                                      <a:lnTo>
                                        <a:pt x="3168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9267A" id="Group 3" o:spid="_x0000_s1026" style="position:absolute;margin-left:5.3pt;margin-top:-.35pt;width:249.5pt;height:98.65pt;z-index:-15855616;mso-wrap-distance-left:0;mso-wrap-distance-right:0" coordsize="31686,1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">
                      <v:shape id="Graphic 4" o:spid="_x0000_s1027" style="position:absolute;width:31686;height:12528;visibility:visible;mso-wrap-style:square;v-text-anchor:top" coordsize="3168650,1252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" path="m3162287,l1559064,r-6108,l1552956,6108r,1240536l6096,1246644r,-192024l1552956,1054620r,-6096l6096,1048524r,-321564l1552956,726960r,-6096l6096,720864r,-190500l1552956,530364r,-6096l6096,524268r,-190500l1552956,333768r,-6096l6096,327672r,-321564l1552956,6108r,-6108l6096,,,,,6108,,1252740r6096,l1552956,1252740r6096,l3162287,1252740r,-6096l1559064,1246644r,-192024l3162287,1054620r,-6096l1559064,1048524r,-321564l3162287,726960r,-6096l1559064,720864r,-190500l3162287,530364r,-6096l1559064,524268r,-190500l3162287,333768r,-6096l1559064,327672r,-321564l3162287,6108r,-6108xem3168408,r-6108,l3162300,6108r,321564l3162300,1252740r6108,l3168408,6108r,-61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trike/>
                <w:color w:val="000000"/>
                <w:highlight w:val="yellow"/>
              </w:rPr>
              <w:t>Course Length</w:t>
            </w:r>
            <w:r>
              <w:rPr>
                <w:b/>
                <w:color w:val="000000"/>
              </w:rPr>
              <w:tab/>
            </w:r>
            <w:r>
              <w:rPr>
                <w:b/>
                <w:strike/>
                <w:color w:val="000000"/>
                <w:highlight w:val="yellow"/>
              </w:rPr>
              <w:t>First</w:t>
            </w:r>
            <w:r>
              <w:rPr>
                <w:b/>
                <w:strike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strike/>
                <w:color w:val="000000"/>
                <w:highlight w:val="yellow"/>
              </w:rPr>
              <w:t>Graded</w:t>
            </w:r>
            <w:r>
              <w:rPr>
                <w:b/>
                <w:strike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b/>
                <w:strike/>
                <w:color w:val="000000"/>
                <w:highlight w:val="yellow"/>
              </w:rPr>
              <w:t>Feedback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strike/>
                <w:color w:val="000000"/>
                <w:spacing w:val="-2"/>
                <w:highlight w:val="yellow"/>
              </w:rPr>
              <w:t>Deadline</w:t>
            </w:r>
          </w:p>
          <w:p w14:paraId="6A42B327" w14:textId="77777777" w:rsidR="00D503C5" w:rsidRDefault="004F1E8D">
            <w:pPr>
              <w:pStyle w:val="TableParagraph"/>
              <w:tabs>
                <w:tab w:val="left" w:pos="2666"/>
              </w:tabs>
              <w:spacing w:before="10"/>
              <w:ind w:left="221"/>
            </w:pPr>
            <w:r>
              <w:rPr>
                <w:strike/>
                <w:color w:val="000000"/>
                <w:highlight w:val="yellow"/>
              </w:rPr>
              <w:t>16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–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Week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spacing w:val="-2"/>
                <w:highlight w:val="yellow"/>
              </w:rPr>
              <w:t>(Fall/Spring)</w:t>
            </w:r>
            <w:r>
              <w:rPr>
                <w:color w:val="000000"/>
              </w:rPr>
              <w:tab/>
            </w:r>
            <w:r>
              <w:rPr>
                <w:strike/>
                <w:color w:val="000000"/>
                <w:highlight w:val="yellow"/>
              </w:rPr>
              <w:t>By</w:t>
            </w:r>
            <w:r>
              <w:rPr>
                <w:strike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Week</w:t>
            </w:r>
            <w:r>
              <w:rPr>
                <w:strike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strike/>
                <w:color w:val="000000"/>
                <w:spacing w:val="-10"/>
                <w:highlight w:val="yellow"/>
              </w:rPr>
              <w:t>9</w:t>
            </w:r>
          </w:p>
          <w:p w14:paraId="6A42B328" w14:textId="77777777" w:rsidR="00D503C5" w:rsidRDefault="004F1E8D">
            <w:pPr>
              <w:pStyle w:val="TableParagraph"/>
              <w:tabs>
                <w:tab w:val="left" w:pos="2666"/>
                <w:tab w:val="left" w:leader="dot" w:pos="3823"/>
              </w:tabs>
              <w:spacing w:before="56"/>
              <w:ind w:left="221"/>
            </w:pPr>
            <w:r>
              <w:rPr>
                <w:strike/>
                <w:color w:val="000000"/>
                <w:highlight w:val="yellow"/>
              </w:rPr>
              <w:t>12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–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 xml:space="preserve">Week </w:t>
            </w:r>
            <w:r>
              <w:rPr>
                <w:strike/>
                <w:color w:val="000000"/>
                <w:spacing w:val="-2"/>
                <w:highlight w:val="yellow"/>
              </w:rPr>
              <w:t>(Summer)</w:t>
            </w:r>
            <w:r>
              <w:rPr>
                <w:color w:val="000000"/>
              </w:rPr>
              <w:tab/>
            </w:r>
            <w:r>
              <w:rPr>
                <w:strike/>
                <w:color w:val="000000"/>
                <w:highlight w:val="yellow"/>
              </w:rPr>
              <w:t>By</w:t>
            </w:r>
            <w:r>
              <w:rPr>
                <w:strike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Week</w:t>
            </w:r>
            <w:r>
              <w:rPr>
                <w:strike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strike/>
                <w:color w:val="000000"/>
                <w:spacing w:val="-10"/>
                <w:highlight w:val="yellow"/>
              </w:rPr>
              <w:t>8</w:t>
            </w:r>
            <w:r>
              <w:rPr>
                <w:color w:val="000000"/>
              </w:rPr>
              <w:tab/>
            </w:r>
            <w:r>
              <w:rPr>
                <w:strike/>
                <w:color w:val="000000"/>
                <w:spacing w:val="-4"/>
                <w:highlight w:val="yellow"/>
              </w:rPr>
              <w:t>6.5?</w:t>
            </w:r>
          </w:p>
          <w:p w14:paraId="6A42B329" w14:textId="77777777" w:rsidR="00D503C5" w:rsidRDefault="004F1E8D">
            <w:pPr>
              <w:pStyle w:val="TableParagraph"/>
              <w:tabs>
                <w:tab w:val="left" w:pos="2666"/>
              </w:tabs>
              <w:spacing w:before="57"/>
              <w:ind w:left="221" w:right="940"/>
            </w:pPr>
            <w:r>
              <w:rPr>
                <w:strike/>
                <w:color w:val="000000"/>
                <w:highlight w:val="yellow"/>
              </w:rPr>
              <w:t>8 – Week</w:t>
            </w:r>
            <w:r>
              <w:rPr>
                <w:color w:val="000000"/>
              </w:rPr>
              <w:tab/>
            </w:r>
            <w:r>
              <w:rPr>
                <w:strike/>
                <w:color w:val="000000"/>
                <w:highlight w:val="yellow"/>
              </w:rPr>
              <w:t>By</w:t>
            </w:r>
            <w:r>
              <w:rPr>
                <w:strike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Week</w:t>
            </w:r>
            <w:r>
              <w:rPr>
                <w:strike/>
                <w:color w:val="000000"/>
                <w:spacing w:val="-14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4—4.5?</w:t>
            </w:r>
            <w:r>
              <w:rPr>
                <w:color w:val="000000"/>
              </w:rPr>
              <w:t xml:space="preserve"> </w:t>
            </w:r>
            <w:r>
              <w:rPr>
                <w:strike/>
                <w:color w:val="000000"/>
                <w:spacing w:val="-2"/>
                <w:highlight w:val="yellow"/>
              </w:rPr>
              <w:t>(Fall/Spring/Summer)</w:t>
            </w:r>
          </w:p>
          <w:p w14:paraId="6A42B32A" w14:textId="77777777" w:rsidR="00D503C5" w:rsidRDefault="004F1E8D">
            <w:pPr>
              <w:pStyle w:val="TableParagraph"/>
              <w:tabs>
                <w:tab w:val="left" w:pos="2666"/>
              </w:tabs>
              <w:spacing w:before="10"/>
              <w:ind w:left="221"/>
            </w:pPr>
            <w:r>
              <w:rPr>
                <w:strike/>
                <w:color w:val="000000"/>
                <w:highlight w:val="yellow"/>
              </w:rPr>
              <w:t>4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–</w:t>
            </w:r>
            <w:r>
              <w:rPr>
                <w:strike/>
                <w:color w:val="000000"/>
                <w:spacing w:val="-1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 xml:space="preserve">Week </w:t>
            </w:r>
            <w:r>
              <w:rPr>
                <w:strike/>
                <w:color w:val="000000"/>
                <w:spacing w:val="-2"/>
                <w:highlight w:val="yellow"/>
              </w:rPr>
              <w:t>(Summer)</w:t>
            </w:r>
            <w:r>
              <w:rPr>
                <w:color w:val="000000"/>
              </w:rPr>
              <w:tab/>
            </w:r>
            <w:r>
              <w:rPr>
                <w:strike/>
                <w:color w:val="000000"/>
                <w:highlight w:val="yellow"/>
              </w:rPr>
              <w:t>By</w:t>
            </w:r>
            <w:r>
              <w:rPr>
                <w:strike/>
                <w:color w:val="000000"/>
                <w:spacing w:val="-2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Week</w:t>
            </w:r>
            <w:r>
              <w:rPr>
                <w:strike/>
                <w:color w:val="000000"/>
                <w:spacing w:val="-3"/>
                <w:highlight w:val="yellow"/>
              </w:rPr>
              <w:t xml:space="preserve"> </w:t>
            </w:r>
            <w:r>
              <w:rPr>
                <w:strike/>
                <w:color w:val="000000"/>
                <w:highlight w:val="yellow"/>
              </w:rPr>
              <w:t>2—</w:t>
            </w:r>
            <w:r>
              <w:rPr>
                <w:strike/>
                <w:color w:val="000000"/>
                <w:spacing w:val="-4"/>
                <w:highlight w:val="yellow"/>
              </w:rPr>
              <w:t>2.5?</w:t>
            </w:r>
          </w:p>
          <w:p w14:paraId="6A42B32B" w14:textId="77777777" w:rsidR="00D503C5" w:rsidRDefault="00D503C5">
            <w:pPr>
              <w:pStyle w:val="TableParagraph"/>
              <w:rPr>
                <w:rFonts w:ascii="Georgia"/>
              </w:rPr>
            </w:pPr>
          </w:p>
          <w:p w14:paraId="6A42B32C" w14:textId="77777777" w:rsidR="00D503C5" w:rsidRDefault="00D503C5">
            <w:pPr>
              <w:pStyle w:val="TableParagraph"/>
              <w:spacing w:before="193"/>
              <w:rPr>
                <w:rFonts w:ascii="Georgia"/>
              </w:rPr>
            </w:pPr>
          </w:p>
          <w:p w14:paraId="6A42B32D" w14:textId="77777777" w:rsidR="00D503C5" w:rsidRDefault="004F1E8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The second update shall be provided at least one week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term’s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examination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</w:p>
          <w:p w14:paraId="6A42B32E" w14:textId="77777777" w:rsidR="00D503C5" w:rsidRDefault="00D503C5">
            <w:pPr>
              <w:pStyle w:val="TableParagraph"/>
              <w:spacing w:before="45"/>
              <w:rPr>
                <w:rFonts w:ascii="Georgia"/>
                <w:sz w:val="24"/>
              </w:rPr>
            </w:pPr>
          </w:p>
          <w:p w14:paraId="6A42B32F" w14:textId="77777777" w:rsidR="00D503C5" w:rsidRDefault="004F1E8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trike/>
                <w:sz w:val="24"/>
              </w:rPr>
              <w:t>Instructors shall provide students with graded</w:t>
            </w:r>
            <w:r>
              <w:rPr>
                <w:sz w:val="24"/>
              </w:rPr>
              <w:t xml:space="preserve"> </w:t>
            </w:r>
            <w:r>
              <w:rPr>
                <w:strike/>
                <w:sz w:val="24"/>
              </w:rPr>
              <w:t>feedback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on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individual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course</w:t>
            </w:r>
            <w:r>
              <w:rPr>
                <w:strike/>
                <w:spacing w:val="-8"/>
                <w:sz w:val="24"/>
              </w:rPr>
              <w:t xml:space="preserve"> </w:t>
            </w:r>
            <w:r>
              <w:rPr>
                <w:strike/>
                <w:sz w:val="24"/>
              </w:rPr>
              <w:t>assessments.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At</w:t>
            </w:r>
            <w:r>
              <w:rPr>
                <w:strike/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trike/>
                <w:sz w:val="24"/>
              </w:rPr>
              <w:t>beginning of a term, instructors shall include a</w:t>
            </w:r>
            <w:r>
              <w:rPr>
                <w:sz w:val="24"/>
              </w:rPr>
              <w:t xml:space="preserve"> </w:t>
            </w:r>
            <w:r>
              <w:rPr>
                <w:strike/>
                <w:sz w:val="24"/>
              </w:rPr>
              <w:t>comprehensive outline of the course grade</w:t>
            </w:r>
            <w:r>
              <w:rPr>
                <w:sz w:val="24"/>
              </w:rPr>
              <w:t xml:space="preserve"> </w:t>
            </w:r>
            <w:r>
              <w:rPr>
                <w:strike/>
                <w:sz w:val="24"/>
              </w:rPr>
              <w:t>assessment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method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in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the</w:t>
            </w:r>
            <w:r>
              <w:rPr>
                <w:strike/>
                <w:spacing w:val="-5"/>
                <w:sz w:val="24"/>
              </w:rPr>
              <w:t xml:space="preserve"> </w:t>
            </w:r>
            <w:r>
              <w:rPr>
                <w:strike/>
                <w:sz w:val="24"/>
              </w:rPr>
              <w:t>syllabus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and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certify</w:t>
            </w:r>
            <w:r>
              <w:rPr>
                <w:strike/>
                <w:spacing w:val="-4"/>
                <w:sz w:val="24"/>
              </w:rPr>
              <w:t xml:space="preserve"> </w:t>
            </w:r>
            <w:r>
              <w:rPr>
                <w:strike/>
                <w:sz w:val="24"/>
              </w:rPr>
              <w:t>that</w:t>
            </w:r>
            <w:r>
              <w:rPr>
                <w:sz w:val="24"/>
              </w:rPr>
              <w:t xml:space="preserve"> </w:t>
            </w:r>
            <w:r>
              <w:rPr>
                <w:strike/>
                <w:sz w:val="24"/>
              </w:rPr>
              <w:t>such information has been provided to students.</w:t>
            </w:r>
          </w:p>
          <w:p w14:paraId="6A42B330" w14:textId="77777777" w:rsidR="00D503C5" w:rsidRDefault="004F1E8D">
            <w:pPr>
              <w:pStyle w:val="TableParagraph"/>
              <w:spacing w:line="276" w:lineRule="auto"/>
              <w:ind w:left="105" w:right="224"/>
              <w:rPr>
                <w:sz w:val="24"/>
              </w:rPr>
            </w:pPr>
            <w:r>
              <w:rPr>
                <w:sz w:val="24"/>
              </w:rPr>
              <w:t>Graded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shall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trike/>
                <w:sz w:val="24"/>
              </w:rPr>
              <w:t>preferably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via the university learning management system </w:t>
            </w:r>
            <w:r>
              <w:rPr>
                <w:color w:val="000000"/>
                <w:sz w:val="24"/>
                <w:highlight w:val="yellow"/>
              </w:rPr>
              <w:t>or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highlight w:val="yellow"/>
              </w:rPr>
              <w:t>MyPurdue</w:t>
            </w:r>
            <w:proofErr w:type="spellEnd"/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This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regulation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applies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to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fall,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spring, and summer courses. These grade updates are nonbinding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will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not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be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part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of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the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student’s</w:t>
            </w:r>
            <w:proofErr w:type="gramEnd"/>
          </w:p>
          <w:p w14:paraId="6A42B331" w14:textId="77777777" w:rsidR="00D503C5" w:rsidRDefault="004F1E8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record. 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</w:tr>
    </w:tbl>
    <w:p w14:paraId="6A42B333" w14:textId="77777777" w:rsidR="00D503C5" w:rsidRDefault="00D503C5">
      <w:pPr>
        <w:pStyle w:val="TableParagraph"/>
        <w:spacing w:line="276" w:lineRule="exact"/>
        <w:rPr>
          <w:sz w:val="24"/>
        </w:rPr>
        <w:sectPr w:rsidR="00D503C5">
          <w:pgSz w:w="12240" w:h="15840"/>
          <w:pgMar w:top="1360" w:right="0" w:bottom="964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6"/>
        <w:gridCol w:w="5203"/>
      </w:tblGrid>
      <w:tr w:rsidR="00D503C5" w14:paraId="6A42B337" w14:textId="77777777">
        <w:trPr>
          <w:trHeight w:val="952"/>
        </w:trPr>
        <w:tc>
          <w:tcPr>
            <w:tcW w:w="5366" w:type="dxa"/>
          </w:tcPr>
          <w:p w14:paraId="6A42B334" w14:textId="77777777" w:rsidR="00D503C5" w:rsidRDefault="004F1E8D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lastRenderedPageBreak/>
              <w:t>permanent record. Grade updates may not be available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</w:p>
          <w:p w14:paraId="6A42B335" w14:textId="77777777" w:rsidR="00D503C5" w:rsidRDefault="004F1E8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course.</w:t>
            </w:r>
          </w:p>
        </w:tc>
        <w:tc>
          <w:tcPr>
            <w:tcW w:w="5203" w:type="dxa"/>
          </w:tcPr>
          <w:p w14:paraId="6A42B336" w14:textId="77777777" w:rsidR="00D503C5" w:rsidRDefault="004F1E8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taken place in a course.</w:t>
            </w:r>
          </w:p>
        </w:tc>
      </w:tr>
      <w:tr w:rsidR="00D503C5" w14:paraId="6A42B33A" w14:textId="77777777">
        <w:trPr>
          <w:trHeight w:val="316"/>
        </w:trPr>
        <w:tc>
          <w:tcPr>
            <w:tcW w:w="5366" w:type="dxa"/>
          </w:tcPr>
          <w:p w14:paraId="6A42B338" w14:textId="77777777" w:rsidR="00D503C5" w:rsidRDefault="00D503C5">
            <w:pPr>
              <w:pStyle w:val="TableParagraph"/>
              <w:rPr>
                <w:sz w:val="24"/>
              </w:rPr>
            </w:pPr>
          </w:p>
        </w:tc>
        <w:tc>
          <w:tcPr>
            <w:tcW w:w="5203" w:type="dxa"/>
          </w:tcPr>
          <w:p w14:paraId="6A42B339" w14:textId="77777777" w:rsidR="00D503C5" w:rsidRDefault="00D503C5">
            <w:pPr>
              <w:pStyle w:val="TableParagraph"/>
              <w:rPr>
                <w:sz w:val="24"/>
              </w:rPr>
            </w:pPr>
          </w:p>
        </w:tc>
      </w:tr>
    </w:tbl>
    <w:p w14:paraId="6A42B33B" w14:textId="77777777" w:rsidR="00D503C5" w:rsidRDefault="00D503C5">
      <w:pPr>
        <w:pStyle w:val="BodyText"/>
      </w:pPr>
    </w:p>
    <w:p w14:paraId="6A42B33C" w14:textId="77777777" w:rsidR="00D503C5" w:rsidRDefault="00D503C5">
      <w:pPr>
        <w:pStyle w:val="BodyText"/>
      </w:pPr>
    </w:p>
    <w:p w14:paraId="6A42B33D" w14:textId="77777777" w:rsidR="00D503C5" w:rsidRDefault="00D503C5">
      <w:pPr>
        <w:pStyle w:val="BodyText"/>
        <w:spacing w:before="61"/>
      </w:pPr>
    </w:p>
    <w:p w14:paraId="6A42B33E" w14:textId="77777777" w:rsidR="00D503C5" w:rsidRDefault="004F1E8D">
      <w:pPr>
        <w:pStyle w:val="BodyText"/>
        <w:ind w:left="360"/>
        <w:rPr>
          <w:rFonts w:ascii="Calibri"/>
        </w:rPr>
      </w:pPr>
      <w:r>
        <w:rPr>
          <w:rFonts w:ascii="Calibri"/>
        </w:rPr>
        <w:t>[1]</w:t>
      </w:r>
      <w:r>
        <w:rPr>
          <w:rFonts w:ascii="Calibri"/>
          <w:spacing w:val="-6"/>
        </w:rPr>
        <w:t xml:space="preserve"> </w:t>
      </w:r>
      <w:hyperlink r:id="rId5">
        <w:r>
          <w:rPr>
            <w:rFonts w:ascii="Calibri"/>
            <w:color w:val="0562C1"/>
            <w:u w:val="single" w:color="0562C1"/>
          </w:rPr>
          <w:t>Academic</w:t>
        </w:r>
        <w:r>
          <w:rPr>
            <w:rFonts w:ascii="Calibri"/>
            <w:color w:val="0562C1"/>
            <w:spacing w:val="-3"/>
            <w:u w:val="single" w:color="0562C1"/>
          </w:rPr>
          <w:t xml:space="preserve"> </w:t>
        </w:r>
        <w:r>
          <w:rPr>
            <w:rFonts w:ascii="Calibri"/>
            <w:color w:val="0562C1"/>
            <w:u w:val="single" w:color="0562C1"/>
          </w:rPr>
          <w:t>Regulations-</w:t>
        </w:r>
        <w:r>
          <w:rPr>
            <w:rFonts w:ascii="Calibri"/>
            <w:color w:val="0562C1"/>
            <w:spacing w:val="-2"/>
            <w:u w:val="single" w:color="0562C1"/>
          </w:rPr>
          <w:t xml:space="preserve"> </w:t>
        </w:r>
        <w:r>
          <w:rPr>
            <w:rFonts w:ascii="Calibri"/>
            <w:color w:val="0562C1"/>
            <w:u w:val="single" w:color="0562C1"/>
          </w:rPr>
          <w:t>H.</w:t>
        </w:r>
        <w:r>
          <w:rPr>
            <w:rFonts w:ascii="Calibri"/>
            <w:color w:val="0562C1"/>
            <w:spacing w:val="-2"/>
            <w:u w:val="single" w:color="0562C1"/>
          </w:rPr>
          <w:t xml:space="preserve"> </w:t>
        </w:r>
        <w:r>
          <w:rPr>
            <w:rFonts w:ascii="Calibri"/>
            <w:color w:val="0562C1"/>
            <w:u w:val="single" w:color="0562C1"/>
          </w:rPr>
          <w:t>Mid-Semester</w:t>
        </w:r>
        <w:r>
          <w:rPr>
            <w:rFonts w:ascii="Calibri"/>
            <w:color w:val="0562C1"/>
            <w:spacing w:val="-5"/>
            <w:u w:val="single" w:color="0562C1"/>
          </w:rPr>
          <w:t xml:space="preserve"> </w:t>
        </w:r>
        <w:r>
          <w:rPr>
            <w:rFonts w:ascii="Calibri"/>
            <w:color w:val="0562C1"/>
            <w:u w:val="single" w:color="0562C1"/>
          </w:rPr>
          <w:t>Academic</w:t>
        </w:r>
        <w:r>
          <w:rPr>
            <w:rFonts w:ascii="Calibri"/>
            <w:color w:val="0562C1"/>
            <w:spacing w:val="-2"/>
            <w:u w:val="single" w:color="0562C1"/>
          </w:rPr>
          <w:t xml:space="preserve"> Progress</w:t>
        </w:r>
      </w:hyperlink>
    </w:p>
    <w:p w14:paraId="6A42B33F" w14:textId="77777777" w:rsidR="00D503C5" w:rsidRDefault="00D503C5">
      <w:pPr>
        <w:pStyle w:val="BodyText"/>
        <w:rPr>
          <w:rFonts w:ascii="Calibri"/>
        </w:rPr>
        <w:sectPr w:rsidR="00D503C5">
          <w:type w:val="continuous"/>
          <w:pgSz w:w="12240" w:h="15840"/>
          <w:pgMar w:top="1420" w:right="0" w:bottom="280" w:left="1080" w:header="720" w:footer="720" w:gutter="0"/>
          <w:cols w:space="720"/>
        </w:sectPr>
      </w:pPr>
    </w:p>
    <w:p w14:paraId="6A42B340" w14:textId="77777777" w:rsidR="00D503C5" w:rsidRDefault="004F1E8D">
      <w:pPr>
        <w:spacing w:before="80"/>
        <w:ind w:left="468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lastRenderedPageBreak/>
        <w:t>Committee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Votes:</w:t>
      </w:r>
    </w:p>
    <w:p w14:paraId="6A42B341" w14:textId="77777777" w:rsidR="00D503C5" w:rsidRDefault="00D503C5">
      <w:pPr>
        <w:pStyle w:val="BodyText"/>
        <w:rPr>
          <w:b/>
          <w:sz w:val="20"/>
        </w:rPr>
      </w:pPr>
    </w:p>
    <w:p w14:paraId="6A42B342" w14:textId="77777777" w:rsidR="00D503C5" w:rsidRDefault="00D503C5">
      <w:pPr>
        <w:pStyle w:val="BodyText"/>
        <w:spacing w:before="166"/>
        <w:rPr>
          <w:b/>
          <w:sz w:val="20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2767"/>
        <w:gridCol w:w="2676"/>
        <w:gridCol w:w="1591"/>
      </w:tblGrid>
      <w:tr w:rsidR="00D503C5" w14:paraId="6A42B347" w14:textId="77777777">
        <w:trPr>
          <w:trHeight w:val="272"/>
        </w:trPr>
        <w:tc>
          <w:tcPr>
            <w:tcW w:w="1574" w:type="dxa"/>
          </w:tcPr>
          <w:p w14:paraId="6A42B343" w14:textId="77777777" w:rsidR="00D503C5" w:rsidRDefault="004F1E8D">
            <w:pPr>
              <w:pStyle w:val="TableParagraph"/>
              <w:spacing w:line="253" w:lineRule="exact"/>
              <w:ind w:left="5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2767" w:type="dxa"/>
          </w:tcPr>
          <w:p w14:paraId="6A42B344" w14:textId="77777777" w:rsidR="00D503C5" w:rsidRDefault="004F1E8D">
            <w:pPr>
              <w:pStyle w:val="TableParagraph"/>
              <w:spacing w:line="253" w:lineRule="exact"/>
              <w:ind w:left="995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676" w:type="dxa"/>
          </w:tcPr>
          <w:p w14:paraId="6A42B345" w14:textId="77777777" w:rsidR="00D503C5" w:rsidRDefault="004F1E8D">
            <w:pPr>
              <w:pStyle w:val="TableParagraph"/>
              <w:spacing w:line="253" w:lineRule="exact"/>
              <w:ind w:left="749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1591" w:type="dxa"/>
          </w:tcPr>
          <w:p w14:paraId="6A42B346" w14:textId="77777777" w:rsidR="00D503C5" w:rsidRDefault="004F1E8D">
            <w:pPr>
              <w:pStyle w:val="TableParagraph"/>
              <w:spacing w:line="253" w:lineRule="exact"/>
              <w:ind w:left="593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  <w:u w:val="single"/>
              </w:rPr>
              <w:t>Absent:</w:t>
            </w:r>
          </w:p>
        </w:tc>
      </w:tr>
    </w:tbl>
    <w:p w14:paraId="6A42B348" w14:textId="77777777" w:rsidR="00D503C5" w:rsidRDefault="00D503C5">
      <w:pPr>
        <w:pStyle w:val="BodyText"/>
        <w:rPr>
          <w:b/>
          <w:sz w:val="20"/>
        </w:rPr>
      </w:pPr>
    </w:p>
    <w:p w14:paraId="6A42B349" w14:textId="77777777" w:rsidR="00D503C5" w:rsidRDefault="00D503C5">
      <w:pPr>
        <w:pStyle w:val="BodyText"/>
        <w:rPr>
          <w:b/>
          <w:sz w:val="20"/>
        </w:rPr>
      </w:pPr>
    </w:p>
    <w:p w14:paraId="6A42B34A" w14:textId="77777777" w:rsidR="00D503C5" w:rsidRDefault="00D503C5">
      <w:pPr>
        <w:pStyle w:val="BodyText"/>
        <w:spacing w:before="39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8"/>
        <w:gridCol w:w="3226"/>
        <w:gridCol w:w="2293"/>
      </w:tblGrid>
      <w:tr w:rsidR="00D503C5" w14:paraId="6A42B350" w14:textId="77777777">
        <w:trPr>
          <w:trHeight w:val="1145"/>
        </w:trPr>
        <w:tc>
          <w:tcPr>
            <w:tcW w:w="3638" w:type="dxa"/>
          </w:tcPr>
          <w:p w14:paraId="6A42B34B" w14:textId="77777777" w:rsidR="00D503C5" w:rsidRDefault="004F1E8D">
            <w:pPr>
              <w:pStyle w:val="TableParagraph"/>
              <w:spacing w:line="244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Paschal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Amusuo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(GS)</w:t>
            </w:r>
          </w:p>
          <w:p w14:paraId="6A42B34C" w14:textId="77777777" w:rsidR="00D503C5" w:rsidRDefault="004F1E8D">
            <w:pPr>
              <w:pStyle w:val="TableParagraph"/>
              <w:ind w:left="50" w:right="154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Ashley Bellet Meghan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Bennett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(S) Vincent Duffy</w:t>
            </w:r>
          </w:p>
        </w:tc>
        <w:tc>
          <w:tcPr>
            <w:tcW w:w="3226" w:type="dxa"/>
          </w:tcPr>
          <w:p w14:paraId="6A42B34D" w14:textId="77777777" w:rsidR="00D503C5" w:rsidRDefault="004F1E8D">
            <w:pPr>
              <w:pStyle w:val="TableParagraph"/>
              <w:spacing w:line="244" w:lineRule="exact"/>
              <w:ind w:left="145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Thomas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Brush</w:t>
            </w:r>
          </w:p>
        </w:tc>
        <w:tc>
          <w:tcPr>
            <w:tcW w:w="2293" w:type="dxa"/>
          </w:tcPr>
          <w:p w14:paraId="6A42B34E" w14:textId="77777777" w:rsidR="00D503C5" w:rsidRDefault="004F1E8D">
            <w:pPr>
              <w:pStyle w:val="TableParagraph"/>
              <w:spacing w:line="244" w:lineRule="exact"/>
              <w:ind w:left="38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Alexandria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Holmes</w:t>
            </w:r>
          </w:p>
          <w:p w14:paraId="6A42B34F" w14:textId="77777777" w:rsidR="00D503C5" w:rsidRDefault="004F1E8D">
            <w:pPr>
              <w:pStyle w:val="TableParagraph"/>
              <w:ind w:left="3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Casey Krusemark Yuli Lyanda-Geller Antonio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Barreto</w:t>
            </w:r>
          </w:p>
        </w:tc>
      </w:tr>
      <w:tr w:rsidR="00D503C5" w14:paraId="6A42B358" w14:textId="77777777">
        <w:trPr>
          <w:trHeight w:val="2197"/>
        </w:trPr>
        <w:tc>
          <w:tcPr>
            <w:tcW w:w="3638" w:type="dxa"/>
          </w:tcPr>
          <w:p w14:paraId="6A42B351" w14:textId="77777777" w:rsidR="00D503C5" w:rsidRDefault="004F1E8D">
            <w:pPr>
              <w:pStyle w:val="TableParagraph"/>
              <w:spacing w:line="272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Sheila Hurt</w:t>
            </w:r>
            <w:r>
              <w:rPr>
                <w:rFonts w:ascii="Calibri"/>
                <w:spacing w:val="5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(A)</w:t>
            </w:r>
          </w:p>
          <w:p w14:paraId="6A42B352" w14:textId="77777777" w:rsidR="00D503C5" w:rsidRDefault="004F1E8D">
            <w:pPr>
              <w:pStyle w:val="TableParagraph"/>
              <w:ind w:left="50" w:right="138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Stacy </w:t>
            </w:r>
            <w:proofErr w:type="spellStart"/>
            <w:r>
              <w:rPr>
                <w:rFonts w:ascii="Calibri"/>
                <w:sz w:val="24"/>
              </w:rPr>
              <w:t>Lindshield</w:t>
            </w:r>
            <w:proofErr w:type="spellEnd"/>
            <w:r>
              <w:rPr>
                <w:rFonts w:ascii="Calibri"/>
                <w:sz w:val="24"/>
              </w:rPr>
              <w:t xml:space="preserve"> Bridgette Kelleher Abdelfattah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Nour P V Ramachandran John Sheffield</w:t>
            </w:r>
          </w:p>
          <w:p w14:paraId="6A42B353" w14:textId="77777777" w:rsidR="00D503C5" w:rsidRDefault="004F1E8D">
            <w:pPr>
              <w:pStyle w:val="TableParagraph"/>
              <w:spacing w:line="292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Megan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Herman</w:t>
            </w:r>
          </w:p>
        </w:tc>
        <w:tc>
          <w:tcPr>
            <w:tcW w:w="3226" w:type="dxa"/>
          </w:tcPr>
          <w:p w14:paraId="6A42B354" w14:textId="77777777" w:rsidR="00D503C5" w:rsidRDefault="00D503C5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14:paraId="6A42B355" w14:textId="77777777" w:rsidR="00D503C5" w:rsidRDefault="004F1E8D">
            <w:pPr>
              <w:pStyle w:val="TableParagraph"/>
              <w:spacing w:line="272" w:lineRule="exact"/>
              <w:ind w:left="3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Olivia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Williams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(S)</w:t>
            </w:r>
          </w:p>
          <w:p w14:paraId="6A42B356" w14:textId="77777777" w:rsidR="00D503C5" w:rsidRDefault="004F1E8D">
            <w:pPr>
              <w:pStyle w:val="TableParagraph"/>
              <w:ind w:left="38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Steven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Scott</w:t>
            </w:r>
          </w:p>
          <w:p w14:paraId="6A42B357" w14:textId="77777777" w:rsidR="00D503C5" w:rsidRDefault="004F1E8D">
            <w:pPr>
              <w:pStyle w:val="TableParagraph"/>
              <w:ind w:left="386" w:right="29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Jeff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Stefancic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(A) Monica Torres Haley Oliver (A) Julia Chester</w:t>
            </w:r>
            <w:r>
              <w:rPr>
                <w:rFonts w:ascii="Calibri"/>
                <w:spacing w:val="4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Jeff Elliott (A)</w:t>
            </w:r>
          </w:p>
        </w:tc>
      </w:tr>
      <w:tr w:rsidR="00D503C5" w14:paraId="6A42B35D" w14:textId="77777777">
        <w:trPr>
          <w:trHeight w:val="998"/>
        </w:trPr>
        <w:tc>
          <w:tcPr>
            <w:tcW w:w="3638" w:type="dxa"/>
          </w:tcPr>
          <w:p w14:paraId="6A42B359" w14:textId="77777777" w:rsidR="00D503C5" w:rsidRDefault="004F1E8D">
            <w:pPr>
              <w:pStyle w:val="TableParagraph"/>
              <w:spacing w:before="124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A-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Advisor</w:t>
            </w:r>
          </w:p>
          <w:p w14:paraId="6A42B35A" w14:textId="77777777" w:rsidR="00D503C5" w:rsidRDefault="004F1E8D">
            <w:pPr>
              <w:pStyle w:val="TableParagraph"/>
              <w:spacing w:line="290" w:lineRule="atLeast"/>
              <w:ind w:left="50" w:right="145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GS-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Graduate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Student S- Student</w:t>
            </w:r>
          </w:p>
        </w:tc>
        <w:tc>
          <w:tcPr>
            <w:tcW w:w="3226" w:type="dxa"/>
          </w:tcPr>
          <w:p w14:paraId="6A42B35B" w14:textId="77777777" w:rsidR="00D503C5" w:rsidRDefault="00D503C5">
            <w:pPr>
              <w:pStyle w:val="TableParagraph"/>
              <w:rPr>
                <w:sz w:val="24"/>
              </w:rPr>
            </w:pPr>
          </w:p>
        </w:tc>
        <w:tc>
          <w:tcPr>
            <w:tcW w:w="2293" w:type="dxa"/>
          </w:tcPr>
          <w:p w14:paraId="6A42B35C" w14:textId="77777777" w:rsidR="00D503C5" w:rsidRDefault="00D503C5">
            <w:pPr>
              <w:pStyle w:val="TableParagraph"/>
              <w:rPr>
                <w:sz w:val="24"/>
              </w:rPr>
            </w:pPr>
          </w:p>
        </w:tc>
      </w:tr>
    </w:tbl>
    <w:p w14:paraId="6A42B35E" w14:textId="77777777" w:rsidR="004F1E8D" w:rsidRDefault="004F1E8D"/>
    <w:sectPr w:rsidR="00000000">
      <w:pgSz w:w="12240" w:h="15840"/>
      <w:pgMar w:top="136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3C5"/>
    <w:rsid w:val="0009541D"/>
    <w:rsid w:val="004F1E8D"/>
    <w:rsid w:val="00D503C5"/>
    <w:rsid w:val="00D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B2E7"/>
  <w15:docId w15:val="{EF850BA5-3FF6-460C-A061-8917357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9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talog.purdue.edu/content.php?catoid=15&amp;navoid=18634&amp;_ga=2.184504357.265411189.1658151087-737163771.1655948623&amp;h-mid-sem-acad-progress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BED32F-0A57-456E-A1CD-DD5D12860141}"/>
</file>

<file path=customXml/itemProps2.xml><?xml version="1.0" encoding="utf-8"?>
<ds:datastoreItem xmlns:ds="http://schemas.openxmlformats.org/officeDocument/2006/customXml" ds:itemID="{4784555E-DF2B-448B-8BDE-495722D70059}"/>
</file>

<file path=customXml/itemProps3.xml><?xml version="1.0" encoding="utf-8"?>
<ds:datastoreItem xmlns:ds="http://schemas.openxmlformats.org/officeDocument/2006/customXml" ds:itemID="{49964BE5-2144-4A7D-97F5-3F7917AF1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4200</Characters>
  <Application>Microsoft Office Word</Application>
  <DocSecurity>0</DocSecurity>
  <Lines>182</Lines>
  <Paragraphs>73</Paragraphs>
  <ScaleCrop>false</ScaleCrop>
  <Company>Purdue University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2026-03-13T15:55:00Z</dcterms:created>
  <dcterms:modified xsi:type="dcterms:W3CDTF">2026-03-13T18:42:00Z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0x010100D058EE361C257148BA38B1661276A50E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2026-03-13T00:00:00Z</vt:filetime>
  </property>
  <property fmtid="{D5CDD505-2E9C-101B-9397-08002B2CF9AE}" pid="6" name="MSIP_Label_4044bd30-2ed7-4c9d-9d12-46200872a97b_ActionId">
    <vt:lpwstr>10fdb447-1b2a-4589-a56a-1461c2da3c3b</vt:lpwstr>
  </property>
  <property fmtid="{D5CDD505-2E9C-101B-9397-08002B2CF9AE}" pid="7" name="MSIP_Label_4044bd30-2ed7-4c9d-9d12-46200872a97b_ContentBits">
    <vt:lpwstr>0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Method">
    <vt:lpwstr>Standard</vt:lpwstr>
  </property>
  <property fmtid="{D5CDD505-2E9C-101B-9397-08002B2CF9AE}" pid="10" name="MSIP_Label_4044bd30-2ed7-4c9d-9d12-46200872a97b_Name">
    <vt:lpwstr>defa4170-0d19-0005-0004-bc88714345d2</vt:lpwstr>
  </property>
  <property fmtid="{D5CDD505-2E9C-101B-9397-08002B2CF9AE}" pid="11" name="MSIP_Label_4044bd30-2ed7-4c9d-9d12-46200872a97b_SetDate">
    <vt:lpwstr>2023-01-31T18:21:32Z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Producer">
    <vt:lpwstr>Adobe PDF Library 25.1.108</vt:lpwstr>
  </property>
  <property fmtid="{D5CDD505-2E9C-101B-9397-08002B2CF9AE}" pid="14" name="SourceModified">
    <vt:lpwstr>D:20251112212850</vt:lpwstr>
  </property>
</Properties>
</file>