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1DE7" w14:textId="77777777" w:rsidR="00D511D7" w:rsidRDefault="00D30F8A">
      <w:pPr>
        <w:spacing w:before="81"/>
        <w:ind w:right="108"/>
        <w:jc w:val="right"/>
        <w:rPr>
          <w:rFonts w:ascii="Franklin Gothic Demi"/>
          <w:b/>
          <w:sz w:val="24"/>
        </w:rPr>
      </w:pPr>
      <w:r>
        <w:rPr>
          <w:rFonts w:ascii="Franklin Gothic Demi"/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1DA61E16" wp14:editId="18034A2D">
            <wp:simplePos x="0" y="0"/>
            <wp:positionH relativeFrom="page">
              <wp:posOffset>982980</wp:posOffset>
            </wp:positionH>
            <wp:positionV relativeFrom="paragraph">
              <wp:posOffset>50800</wp:posOffset>
            </wp:positionV>
            <wp:extent cx="2927268" cy="380311"/>
            <wp:effectExtent l="0" t="0" r="0" b="0"/>
            <wp:wrapNone/>
            <wp:docPr id="1" name="Image 1" descr="Logo of Purdue University featuring a stylized &quot;P&quot; in gold and black next to the text &quot;PURDUE UNIVERSITY&quot; in bold black letters. To the right, separated by a vertical line, is the text &quot;University Senate&quot; in black.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of Purdue University featuring a stylized &quot;P&quot; in gold and black next to the text &quot;PURDUE UNIVERSITY&quot; in bold black letters. To the right, separated by a vertical line, is the text &quot;University Senate&quot; in black.&#10;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268" cy="38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Demi"/>
          <w:b/>
          <w:sz w:val="24"/>
        </w:rPr>
        <w:t>Senate</w:t>
      </w:r>
      <w:r>
        <w:rPr>
          <w:rFonts w:ascii="Franklin Gothic Demi"/>
          <w:b/>
          <w:spacing w:val="-12"/>
          <w:sz w:val="24"/>
        </w:rPr>
        <w:t xml:space="preserve"> </w:t>
      </w:r>
      <w:r>
        <w:rPr>
          <w:rFonts w:ascii="Franklin Gothic Demi"/>
          <w:b/>
          <w:sz w:val="24"/>
        </w:rPr>
        <w:t>Document</w:t>
      </w:r>
      <w:r>
        <w:rPr>
          <w:rFonts w:ascii="Franklin Gothic Demi"/>
          <w:b/>
          <w:spacing w:val="-15"/>
          <w:sz w:val="24"/>
        </w:rPr>
        <w:t xml:space="preserve"> </w:t>
      </w:r>
      <w:r>
        <w:rPr>
          <w:rFonts w:ascii="Franklin Gothic Demi"/>
          <w:b/>
          <w:sz w:val="24"/>
        </w:rPr>
        <w:t>24-</w:t>
      </w:r>
      <w:r>
        <w:rPr>
          <w:rFonts w:ascii="Franklin Gothic Demi"/>
          <w:b/>
          <w:spacing w:val="-5"/>
          <w:sz w:val="24"/>
        </w:rPr>
        <w:t>23</w:t>
      </w:r>
    </w:p>
    <w:p w14:paraId="1DA61DE8" w14:textId="77777777" w:rsidR="00D511D7" w:rsidRDefault="00D30F8A">
      <w:pPr>
        <w:spacing w:before="39"/>
        <w:ind w:right="104"/>
        <w:jc w:val="right"/>
        <w:rPr>
          <w:rFonts w:ascii="Franklin Gothic Demi"/>
          <w:b/>
          <w:sz w:val="24"/>
        </w:rPr>
      </w:pPr>
      <w:r>
        <w:rPr>
          <w:rFonts w:ascii="Franklin Gothic Demi"/>
          <w:b/>
          <w:sz w:val="24"/>
        </w:rPr>
        <w:t>21</w:t>
      </w:r>
      <w:r>
        <w:rPr>
          <w:rFonts w:ascii="Franklin Gothic Demi"/>
          <w:b/>
          <w:spacing w:val="-5"/>
          <w:sz w:val="24"/>
        </w:rPr>
        <w:t xml:space="preserve"> </w:t>
      </w:r>
      <w:r>
        <w:rPr>
          <w:rFonts w:ascii="Franklin Gothic Demi"/>
          <w:b/>
          <w:sz w:val="24"/>
        </w:rPr>
        <w:t>April</w:t>
      </w:r>
      <w:r>
        <w:rPr>
          <w:rFonts w:ascii="Franklin Gothic Demi"/>
          <w:b/>
          <w:spacing w:val="-6"/>
          <w:sz w:val="24"/>
        </w:rPr>
        <w:t xml:space="preserve"> </w:t>
      </w:r>
      <w:r>
        <w:rPr>
          <w:rFonts w:ascii="Franklin Gothic Demi"/>
          <w:b/>
          <w:spacing w:val="-4"/>
          <w:sz w:val="24"/>
        </w:rPr>
        <w:t>2025</w:t>
      </w:r>
    </w:p>
    <w:p w14:paraId="1DA61DE9" w14:textId="77777777" w:rsidR="00D511D7" w:rsidRDefault="00D511D7">
      <w:pPr>
        <w:pStyle w:val="BodyText"/>
        <w:rPr>
          <w:rFonts w:ascii="Franklin Gothic Demi"/>
          <w:b/>
          <w:sz w:val="20"/>
        </w:rPr>
      </w:pPr>
    </w:p>
    <w:p w14:paraId="1DA61DEA" w14:textId="77777777" w:rsidR="00D511D7" w:rsidRDefault="00D511D7">
      <w:pPr>
        <w:pStyle w:val="BodyText"/>
        <w:rPr>
          <w:rFonts w:ascii="Franklin Gothic Demi"/>
          <w:b/>
          <w:sz w:val="20"/>
        </w:rPr>
      </w:pPr>
    </w:p>
    <w:p w14:paraId="1DA61DEB" w14:textId="77777777" w:rsidR="00D511D7" w:rsidRDefault="00D511D7">
      <w:pPr>
        <w:pStyle w:val="BodyText"/>
        <w:rPr>
          <w:rFonts w:ascii="Franklin Gothic Demi"/>
          <w:b/>
          <w:sz w:val="20"/>
        </w:rPr>
      </w:pPr>
    </w:p>
    <w:p w14:paraId="1DA61DEC" w14:textId="77777777" w:rsidR="00D511D7" w:rsidRDefault="00D511D7">
      <w:pPr>
        <w:pStyle w:val="BodyText"/>
        <w:spacing w:before="47" w:after="1"/>
        <w:rPr>
          <w:rFonts w:ascii="Franklin Gothic Demi"/>
          <w:b/>
          <w:sz w:val="20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8"/>
        <w:gridCol w:w="7448"/>
      </w:tblGrid>
      <w:tr w:rsidR="00D511D7" w14:paraId="1DA61DEF" w14:textId="77777777">
        <w:trPr>
          <w:trHeight w:val="449"/>
        </w:trPr>
        <w:tc>
          <w:tcPr>
            <w:tcW w:w="1748" w:type="dxa"/>
          </w:tcPr>
          <w:p w14:paraId="1DA61DED" w14:textId="77777777" w:rsidR="00D511D7" w:rsidRDefault="00D30F8A">
            <w:pPr>
              <w:pStyle w:val="TableParagraph"/>
              <w:spacing w:before="0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7448" w:type="dxa"/>
          </w:tcPr>
          <w:p w14:paraId="1DA61DEE" w14:textId="77777777" w:rsidR="00D511D7" w:rsidRDefault="00D30F8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Purdue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Senate</w:t>
            </w:r>
          </w:p>
        </w:tc>
      </w:tr>
      <w:tr w:rsidR="00D511D7" w14:paraId="1DA61DF2" w14:textId="77777777">
        <w:trPr>
          <w:trHeight w:val="626"/>
        </w:trPr>
        <w:tc>
          <w:tcPr>
            <w:tcW w:w="1748" w:type="dxa"/>
          </w:tcPr>
          <w:p w14:paraId="1DA61DF0" w14:textId="77777777" w:rsidR="00D511D7" w:rsidRDefault="00D30F8A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From:</w:t>
            </w:r>
          </w:p>
        </w:tc>
        <w:tc>
          <w:tcPr>
            <w:tcW w:w="7448" w:type="dxa"/>
          </w:tcPr>
          <w:p w14:paraId="1DA61DF1" w14:textId="77777777" w:rsidR="00D511D7" w:rsidRDefault="00D30F8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Julia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Chester</w:t>
            </w:r>
          </w:p>
        </w:tc>
      </w:tr>
      <w:tr w:rsidR="00D511D7" w14:paraId="1DA61DF5" w14:textId="77777777">
        <w:trPr>
          <w:trHeight w:val="940"/>
        </w:trPr>
        <w:tc>
          <w:tcPr>
            <w:tcW w:w="1748" w:type="dxa"/>
          </w:tcPr>
          <w:p w14:paraId="1DA61DF3" w14:textId="77777777" w:rsidR="00D511D7" w:rsidRDefault="00D30F8A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Subject:</w:t>
            </w:r>
          </w:p>
        </w:tc>
        <w:tc>
          <w:tcPr>
            <w:tcW w:w="7448" w:type="dxa"/>
          </w:tcPr>
          <w:p w14:paraId="1DA61DF4" w14:textId="77777777" w:rsidR="00D511D7" w:rsidRDefault="00D30F8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Mutual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Defense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(MADC)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the Big Ten Academic Alliance</w:t>
            </w:r>
          </w:p>
        </w:tc>
      </w:tr>
      <w:tr w:rsidR="00D511D7" w14:paraId="1DA61DF8" w14:textId="77777777">
        <w:trPr>
          <w:trHeight w:val="1568"/>
        </w:trPr>
        <w:tc>
          <w:tcPr>
            <w:tcW w:w="1748" w:type="dxa"/>
          </w:tcPr>
          <w:p w14:paraId="1DA61DF6" w14:textId="77777777" w:rsidR="00D511D7" w:rsidRDefault="00D30F8A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Reference:</w:t>
            </w:r>
          </w:p>
        </w:tc>
        <w:tc>
          <w:tcPr>
            <w:tcW w:w="7448" w:type="dxa"/>
          </w:tcPr>
          <w:p w14:paraId="1DA61DF7" w14:textId="77777777" w:rsidR="00D511D7" w:rsidRDefault="00D30F8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Resolution to Establish a Mutual Academic Defense Compact (MADC)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Universities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Alliance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 Defense of Academic Freedom, Institutional Integrity, and the Research Enterprise</w:t>
            </w:r>
          </w:p>
        </w:tc>
      </w:tr>
      <w:tr w:rsidR="00D511D7" w14:paraId="1DA61DFB" w14:textId="77777777">
        <w:trPr>
          <w:trHeight w:val="627"/>
        </w:trPr>
        <w:tc>
          <w:tcPr>
            <w:tcW w:w="1748" w:type="dxa"/>
          </w:tcPr>
          <w:p w14:paraId="1DA61DF9" w14:textId="77777777" w:rsidR="00D511D7" w:rsidRDefault="00D30F8A">
            <w:pPr>
              <w:pStyle w:val="TableParagraph"/>
              <w:spacing w:before="178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Disposition:</w:t>
            </w:r>
          </w:p>
        </w:tc>
        <w:tc>
          <w:tcPr>
            <w:tcW w:w="7448" w:type="dxa"/>
          </w:tcPr>
          <w:p w14:paraId="1DA61DFA" w14:textId="77777777" w:rsidR="00D511D7" w:rsidRDefault="00D30F8A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Discussion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Adoption</w:t>
            </w:r>
          </w:p>
        </w:tc>
      </w:tr>
      <w:tr w:rsidR="00D511D7" w14:paraId="1DA61DFE" w14:textId="77777777">
        <w:trPr>
          <w:trHeight w:val="1881"/>
        </w:trPr>
        <w:tc>
          <w:tcPr>
            <w:tcW w:w="1748" w:type="dxa"/>
          </w:tcPr>
          <w:p w14:paraId="1DA61DFC" w14:textId="77777777" w:rsidR="00D511D7" w:rsidRDefault="00D30F8A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Rationale:</w:t>
            </w:r>
          </w:p>
        </w:tc>
        <w:tc>
          <w:tcPr>
            <w:tcW w:w="7448" w:type="dxa"/>
          </w:tcPr>
          <w:p w14:paraId="1DA61DFD" w14:textId="77777777" w:rsidR="00D511D7" w:rsidRDefault="00D30F8A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Recent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escalating politically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motivated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governmental bodies pose a significant threat to the foundational principles of American higher education, including the autonomy of university governance,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free speech</w:t>
            </w:r>
          </w:p>
        </w:tc>
      </w:tr>
      <w:tr w:rsidR="00D511D7" w14:paraId="1DA61E02" w14:textId="77777777">
        <w:trPr>
          <w:trHeight w:val="1390"/>
        </w:trPr>
        <w:tc>
          <w:tcPr>
            <w:tcW w:w="1748" w:type="dxa"/>
          </w:tcPr>
          <w:p w14:paraId="1DA61DFF" w14:textId="77777777" w:rsidR="00D511D7" w:rsidRDefault="00D30F8A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Proposal:</w:t>
            </w:r>
          </w:p>
        </w:tc>
        <w:tc>
          <w:tcPr>
            <w:tcW w:w="7448" w:type="dxa"/>
          </w:tcPr>
          <w:p w14:paraId="1DA61E00" w14:textId="77777777" w:rsidR="00D511D7" w:rsidRDefault="00D30F8A">
            <w:pPr>
              <w:pStyle w:val="TableParagraph"/>
              <w:spacing w:line="276" w:lineRule="auto"/>
              <w:ind w:right="31"/>
              <w:rPr>
                <w:sz w:val="24"/>
              </w:rPr>
            </w:pPr>
            <w:r>
              <w:rPr>
                <w:sz w:val="24"/>
              </w:rPr>
              <w:t>Purdue University Faculty Senate urges the President of Purdue University to formally propose and help establish a Mutual Academic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Defense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(MADC)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Big</w:t>
            </w:r>
          </w:p>
          <w:p w14:paraId="1DA61E01" w14:textId="77777777" w:rsidR="00D511D7" w:rsidRDefault="00D30F8A">
            <w:pPr>
              <w:pStyle w:val="TableParagraph"/>
              <w:spacing w:before="0" w:line="253" w:lineRule="exact"/>
              <w:rPr>
                <w:sz w:val="24"/>
              </w:rPr>
            </w:pPr>
            <w:r>
              <w:rPr>
                <w:sz w:val="24"/>
              </w:rPr>
              <w:t>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Alliance</w:t>
            </w:r>
          </w:p>
        </w:tc>
      </w:tr>
    </w:tbl>
    <w:p w14:paraId="1DA61E03" w14:textId="77777777" w:rsidR="00D511D7" w:rsidRDefault="00D511D7">
      <w:pPr>
        <w:pStyle w:val="BodyText"/>
        <w:rPr>
          <w:rFonts w:ascii="Franklin Gothic Demi"/>
          <w:b/>
        </w:rPr>
      </w:pPr>
    </w:p>
    <w:p w14:paraId="1DA61E04" w14:textId="77777777" w:rsidR="00D511D7" w:rsidRDefault="00D511D7">
      <w:pPr>
        <w:pStyle w:val="BodyText"/>
        <w:spacing w:before="86"/>
        <w:rPr>
          <w:rFonts w:ascii="Franklin Gothic Demi"/>
          <w:b/>
        </w:rPr>
      </w:pPr>
    </w:p>
    <w:p w14:paraId="1DA61E05" w14:textId="77777777" w:rsidR="00D511D7" w:rsidRDefault="00D30F8A">
      <w:pPr>
        <w:spacing w:line="266" w:lineRule="auto"/>
        <w:ind w:left="355" w:right="365"/>
        <w:jc w:val="both"/>
        <w:rPr>
          <w:b/>
          <w:sz w:val="24"/>
        </w:rPr>
      </w:pPr>
      <w:r>
        <w:rPr>
          <w:b/>
          <w:sz w:val="24"/>
        </w:rPr>
        <w:t>Resolution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Establish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Mutual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Defense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Compact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(MADC)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 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Universities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Alliance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Defense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Academic Freedom, Institutional Integrity, and the Research Enterprise</w:t>
      </w:r>
    </w:p>
    <w:p w14:paraId="1DA61E06" w14:textId="77777777" w:rsidR="00D511D7" w:rsidRDefault="00D511D7">
      <w:pPr>
        <w:pStyle w:val="BodyText"/>
        <w:spacing w:before="8"/>
        <w:rPr>
          <w:b/>
        </w:rPr>
      </w:pPr>
    </w:p>
    <w:p w14:paraId="1DA61E07" w14:textId="77777777" w:rsidR="00D511D7" w:rsidRDefault="00D30F8A">
      <w:pPr>
        <w:pStyle w:val="BodyText"/>
        <w:ind w:left="355"/>
      </w:pPr>
      <w:r>
        <w:rPr>
          <w:b/>
        </w:rPr>
        <w:t>Whereas</w:t>
      </w:r>
      <w:r>
        <w:t>, recent and escalating politically motivated actions by governmental bodies pose a significant threat to the foundational principles of American higher education, including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autonomy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governance,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integrity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t>research,</w:t>
      </w:r>
      <w:r>
        <w:rPr>
          <w:spacing w:val="-1"/>
        </w:rPr>
        <w:t xml:space="preserve"> </w:t>
      </w:r>
      <w:r>
        <w:t xml:space="preserve">and the protection of free </w:t>
      </w:r>
      <w:proofErr w:type="gramStart"/>
      <w:r>
        <w:t>speech;</w:t>
      </w:r>
      <w:proofErr w:type="gramEnd"/>
    </w:p>
    <w:p w14:paraId="1DA61E08" w14:textId="77777777" w:rsidR="00D511D7" w:rsidRDefault="00D30F8A">
      <w:pPr>
        <w:pStyle w:val="BodyText"/>
        <w:spacing w:before="272"/>
        <w:ind w:left="355"/>
      </w:pPr>
      <w:proofErr w:type="gramStart"/>
      <w:r>
        <w:rPr>
          <w:b/>
        </w:rPr>
        <w:t>Whereas</w:t>
      </w:r>
      <w:r>
        <w:t>,</w:t>
      </w:r>
      <w:proofErr w:type="gramEnd"/>
      <w:r>
        <w:t xml:space="preserve"> the Trump administration and aligned political actors have signaled a willingness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institutions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legal,</w:t>
      </w:r>
      <w:r>
        <w:rPr>
          <w:spacing w:val="-5"/>
        </w:rPr>
        <w:t xml:space="preserve"> </w:t>
      </w:r>
      <w:r>
        <w:t>financial,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political</w:t>
      </w:r>
      <w:r>
        <w:rPr>
          <w:spacing w:val="-4"/>
        </w:rPr>
        <w:t xml:space="preserve"> </w:t>
      </w:r>
      <w:r>
        <w:t>incursion</w:t>
      </w:r>
    </w:p>
    <w:p w14:paraId="1DA61E09" w14:textId="77777777" w:rsidR="00D511D7" w:rsidRDefault="00D511D7">
      <w:pPr>
        <w:pStyle w:val="BodyText"/>
        <w:sectPr w:rsidR="00D511D7">
          <w:type w:val="continuous"/>
          <w:pgSz w:w="12240" w:h="15840"/>
          <w:pgMar w:top="1360" w:right="1440" w:bottom="280" w:left="1080" w:header="720" w:footer="720" w:gutter="0"/>
          <w:cols w:space="720"/>
        </w:sectPr>
      </w:pPr>
    </w:p>
    <w:p w14:paraId="1DA61E0A" w14:textId="77777777" w:rsidR="00D511D7" w:rsidRDefault="00D30F8A">
      <w:pPr>
        <w:pStyle w:val="BodyText"/>
        <w:spacing w:before="80"/>
        <w:ind w:left="355"/>
      </w:pPr>
      <w:r>
        <w:lastRenderedPageBreak/>
        <w:t>designed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undermine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mission,</w:t>
      </w:r>
      <w:r>
        <w:rPr>
          <w:spacing w:val="-5"/>
        </w:rPr>
        <w:t xml:space="preserve"> </w:t>
      </w:r>
      <w:r>
        <w:t>silence</w:t>
      </w:r>
      <w:r>
        <w:rPr>
          <w:spacing w:val="-3"/>
        </w:rPr>
        <w:t xml:space="preserve"> </w:t>
      </w:r>
      <w:r>
        <w:t>dissenting</w:t>
      </w:r>
      <w:r>
        <w:rPr>
          <w:spacing w:val="-5"/>
        </w:rPr>
        <w:t xml:space="preserve"> </w:t>
      </w:r>
      <w:r>
        <w:t>voices,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 xml:space="preserve">exert improper control over academic </w:t>
      </w:r>
      <w:proofErr w:type="gramStart"/>
      <w:r>
        <w:t>inquiry;</w:t>
      </w:r>
      <w:proofErr w:type="gramEnd"/>
    </w:p>
    <w:p w14:paraId="1DA61E0B" w14:textId="77777777" w:rsidR="00D511D7" w:rsidRDefault="00D30F8A">
      <w:pPr>
        <w:pStyle w:val="BodyText"/>
        <w:spacing w:before="271"/>
        <w:ind w:left="355"/>
      </w:pPr>
      <w:proofErr w:type="gramStart"/>
      <w:r>
        <w:rPr>
          <w:b/>
        </w:rPr>
        <w:t>Whereas</w:t>
      </w:r>
      <w:r>
        <w:t>,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Big</w:t>
      </w:r>
      <w:r>
        <w:rPr>
          <w:spacing w:val="-4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Alliance</w:t>
      </w:r>
      <w:r>
        <w:rPr>
          <w:spacing w:val="-5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athletic</w:t>
      </w:r>
      <w:r>
        <w:rPr>
          <w:spacing w:val="-5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 xml:space="preserve">but also a longstanding tradition of academic collaboration, research excellence, and commitment to democratic values and shared </w:t>
      </w:r>
      <w:proofErr w:type="gramStart"/>
      <w:r>
        <w:t>governance;</w:t>
      </w:r>
      <w:proofErr w:type="gramEnd"/>
    </w:p>
    <w:p w14:paraId="1DA61E0C" w14:textId="77777777" w:rsidR="00D511D7" w:rsidRDefault="00D511D7">
      <w:pPr>
        <w:pStyle w:val="BodyText"/>
        <w:spacing w:before="222"/>
      </w:pPr>
    </w:p>
    <w:p w14:paraId="1DA61E0D" w14:textId="77777777" w:rsidR="00D511D7" w:rsidRDefault="00D30F8A">
      <w:pPr>
        <w:pStyle w:val="BodyText"/>
        <w:ind w:left="355"/>
      </w:pPr>
      <w:proofErr w:type="gramStart"/>
      <w:r>
        <w:rPr>
          <w:b/>
        </w:rPr>
        <w:t>Whereas</w:t>
      </w:r>
      <w:r>
        <w:t>,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Big</w:t>
      </w:r>
      <w:r>
        <w:rPr>
          <w:spacing w:val="-4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Alliance</w:t>
      </w:r>
      <w:r>
        <w:rPr>
          <w:spacing w:val="-5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universities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thousands</w:t>
      </w:r>
      <w:r>
        <w:rPr>
          <w:spacing w:val="-4"/>
        </w:rPr>
        <w:t xml:space="preserve"> </w:t>
      </w:r>
      <w:r>
        <w:t xml:space="preserve">of instructors serving over 600,000 </w:t>
      </w:r>
      <w:proofErr w:type="gramStart"/>
      <w:r>
        <w:t>students;</w:t>
      </w:r>
      <w:proofErr w:type="gramEnd"/>
    </w:p>
    <w:p w14:paraId="1DA61E0E" w14:textId="77777777" w:rsidR="00D511D7" w:rsidRDefault="00D30F8A">
      <w:pPr>
        <w:pStyle w:val="BodyText"/>
        <w:spacing w:before="220"/>
        <w:ind w:left="355"/>
      </w:pPr>
      <w:r>
        <w:rPr>
          <w:b/>
        </w:rPr>
        <w:t>Whereas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preservation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institution’s</w:t>
      </w:r>
      <w:r>
        <w:rPr>
          <w:spacing w:val="-3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an infringement against one member university of the Big Ten shall be considered an infringement against </w:t>
      </w:r>
      <w:proofErr w:type="gramStart"/>
      <w:r>
        <w:t>all;</w:t>
      </w:r>
      <w:proofErr w:type="gramEnd"/>
    </w:p>
    <w:p w14:paraId="1DA61E0F" w14:textId="77777777" w:rsidR="00D511D7" w:rsidRDefault="00D511D7">
      <w:pPr>
        <w:pStyle w:val="BodyText"/>
        <w:spacing w:before="1"/>
      </w:pPr>
    </w:p>
    <w:p w14:paraId="1DA61E10" w14:textId="77777777" w:rsidR="00D511D7" w:rsidRDefault="00D30F8A">
      <w:pPr>
        <w:pStyle w:val="BodyText"/>
        <w:ind w:left="355"/>
      </w:pPr>
      <w:r>
        <w:rPr>
          <w:b/>
        </w:rPr>
        <w:t>Be it resolved that</w:t>
      </w:r>
      <w:r>
        <w:t>, the Purdue University Faculty Senate urges the President of Purdue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formally</w:t>
      </w:r>
      <w:r>
        <w:rPr>
          <w:spacing w:val="-4"/>
        </w:rPr>
        <w:t xml:space="preserve"> </w:t>
      </w:r>
      <w:r>
        <w:t>propose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establish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Mutual</w:t>
      </w:r>
      <w:r>
        <w:rPr>
          <w:spacing w:val="-5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 xml:space="preserve">Defense Compact (MADC) among all members of the Big Ten Academic </w:t>
      </w:r>
      <w:proofErr w:type="gramStart"/>
      <w:r>
        <w:t>Alliance;</w:t>
      </w:r>
      <w:proofErr w:type="gramEnd"/>
    </w:p>
    <w:p w14:paraId="1DA61E11" w14:textId="77777777" w:rsidR="00D511D7" w:rsidRDefault="00D30F8A">
      <w:pPr>
        <w:pStyle w:val="BodyText"/>
        <w:spacing w:before="272"/>
        <w:ind w:left="355"/>
      </w:pPr>
      <w:r>
        <w:rPr>
          <w:b/>
        </w:rPr>
        <w:t xml:space="preserve">Be it further resolved that, </w:t>
      </w:r>
      <w:r>
        <w:t>under this compact, all participating institutions shall commit meaningful funding to a shared or distributed defense fund. This fund shall be used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immediate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strategic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 xml:space="preserve">direct political or legal </w:t>
      </w:r>
      <w:proofErr w:type="gramStart"/>
      <w:r>
        <w:t>infringement;</w:t>
      </w:r>
      <w:proofErr w:type="gramEnd"/>
    </w:p>
    <w:p w14:paraId="1DA61E12" w14:textId="77777777" w:rsidR="00D511D7" w:rsidRDefault="00D511D7">
      <w:pPr>
        <w:pStyle w:val="BodyText"/>
      </w:pPr>
    </w:p>
    <w:p w14:paraId="1DA61E13" w14:textId="77777777" w:rsidR="00D511D7" w:rsidRDefault="00D30F8A">
      <w:pPr>
        <w:pStyle w:val="BodyText"/>
        <w:ind w:left="355"/>
      </w:pPr>
      <w:r>
        <w:rPr>
          <w:b/>
        </w:rPr>
        <w:t>Be it further resolved that</w:t>
      </w:r>
      <w:r>
        <w:t>, participating institutions shall make available, at the request of the institution under direct political infringement, the services of their legal counsel, governance experts, and public affairs offices to coordinate a unified and vigorous response, including but not limited to: Legal representation and countersuit actions;</w:t>
      </w:r>
      <w:r>
        <w:rPr>
          <w:spacing w:val="-4"/>
        </w:rPr>
        <w:t xml:space="preserve"> </w:t>
      </w:r>
      <w:r>
        <w:t>strategic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communication;</w:t>
      </w:r>
      <w:r>
        <w:rPr>
          <w:spacing w:val="-4"/>
        </w:rPr>
        <w:t xml:space="preserve"> </w:t>
      </w:r>
      <w:r>
        <w:t>amicus</w:t>
      </w:r>
      <w:r>
        <w:rPr>
          <w:spacing w:val="-4"/>
        </w:rPr>
        <w:t xml:space="preserve"> </w:t>
      </w:r>
      <w:r>
        <w:t>briefs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t>testimony;</w:t>
      </w:r>
      <w:r>
        <w:rPr>
          <w:spacing w:val="-4"/>
        </w:rPr>
        <w:t xml:space="preserve"> </w:t>
      </w:r>
      <w:r>
        <w:t>legislative advocacy and coalition-building; related topical research as needed.</w:t>
      </w:r>
    </w:p>
    <w:p w14:paraId="1DA61E14" w14:textId="77777777" w:rsidR="00D511D7" w:rsidRDefault="00D511D7">
      <w:pPr>
        <w:pStyle w:val="BodyText"/>
        <w:spacing w:before="1"/>
      </w:pPr>
    </w:p>
    <w:p w14:paraId="1DA61E15" w14:textId="77777777" w:rsidR="00D511D7" w:rsidRDefault="00D30F8A">
      <w:pPr>
        <w:pStyle w:val="BodyText"/>
        <w:ind w:left="355"/>
      </w:pPr>
      <w:r>
        <w:rPr>
          <w:b/>
        </w:rPr>
        <w:t>Be it finally resolved that</w:t>
      </w:r>
      <w:r>
        <w:t>, this resolution be transmitted to the leadership of all Big Ten universities and their respective governing boards and shared governance bodies, and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President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Purdue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convening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summit</w:t>
      </w:r>
      <w:r>
        <w:rPr>
          <w:spacing w:val="-2"/>
        </w:rPr>
        <w:t xml:space="preserve"> </w:t>
      </w:r>
      <w:r>
        <w:t>of Big Ten academic and legal leadership to initiate the implementation of this Compact.</w:t>
      </w:r>
    </w:p>
    <w:sectPr w:rsidR="00D511D7">
      <w:pgSz w:w="12240" w:h="15840"/>
      <w:pgMar w:top="13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11D7"/>
    <w:rsid w:val="00760913"/>
    <w:rsid w:val="00AE0165"/>
    <w:rsid w:val="00D30F8A"/>
    <w:rsid w:val="00D5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61DE7"/>
  <w15:docId w15:val="{6E3D6DC8-4DBB-488E-9A09-38FDC9ED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7"/>
      <w:ind w:left="1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52DECD-421F-4626-A15D-F5B1BACD9D7A}"/>
</file>

<file path=customXml/itemProps2.xml><?xml version="1.0" encoding="utf-8"?>
<ds:datastoreItem xmlns:ds="http://schemas.openxmlformats.org/officeDocument/2006/customXml" ds:itemID="{9FC80CF9-F600-4057-B7F7-566CB67950F7}"/>
</file>

<file path=customXml/itemProps3.xml><?xml version="1.0" encoding="utf-8"?>
<ds:datastoreItem xmlns:ds="http://schemas.openxmlformats.org/officeDocument/2006/customXml" ds:itemID="{F0690A66-FB24-43A3-B504-95B00B64C3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3184</Characters>
  <Application>Microsoft Office Word</Application>
  <DocSecurity>0</DocSecurity>
  <Lines>75</Lines>
  <Paragraphs>32</Paragraphs>
  <ScaleCrop>false</ScaleCrop>
  <Company>Purdue University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Breann Lyn Richards</cp:lastModifiedBy>
  <cp:revision>3</cp:revision>
  <dcterms:created xsi:type="dcterms:W3CDTF">2026-03-13T15:54:00Z</dcterms:created>
  <dcterms:modified xsi:type="dcterms:W3CDTF">2026-03-13T18:43:00Z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2026-03-13T00:00:00Z</vt:filetime>
  </property>
  <property fmtid="{D5CDD505-2E9C-101B-9397-08002B2CF9AE}" pid="5" name="MSIP_Label_4044bd30-2ed7-4c9d-9d12-46200872a97b_ActionId">
    <vt:lpwstr>10fdb447-1b2a-4589-a56a-1461c2da3c3b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2023-01-31T18:21:32Z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25.1.211</vt:lpwstr>
  </property>
  <property fmtid="{D5CDD505-2E9C-101B-9397-08002B2CF9AE}" pid="13" name="SourceModified">
    <vt:lpwstr>D:20250421173416</vt:lpwstr>
  </property>
  <property fmtid="{D5CDD505-2E9C-101B-9397-08002B2CF9AE}" pid="14" name="ContentTypeId">
    <vt:lpwstr>0x010100D058EE361C257148BA38B1661276A50E</vt:lpwstr>
  </property>
</Properties>
</file>