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9366" w14:textId="7C4DB653" w:rsidR="00A25CC8" w:rsidRDefault="00A25CC8">
      <w:pPr>
        <w:pStyle w:val="BodyText"/>
        <w:kinsoku w:val="0"/>
        <w:overflowPunct w:val="0"/>
        <w:spacing w:before="81" w:line="276" w:lineRule="auto"/>
        <w:ind w:left="7482" w:right="697" w:hanging="660"/>
        <w:jc w:val="right"/>
        <w:rPr>
          <w:rFonts w:ascii="Franklin Gothic Book" w:hAnsi="Franklin Gothic Book" w:cs="Franklin Gothic Book"/>
          <w:spacing w:val="-2"/>
        </w:rPr>
      </w:pPr>
      <w:r>
        <w:rPr>
          <w:noProof/>
        </w:rPr>
        <mc:AlternateContent>
          <mc:Choice Requires="wps">
            <w:drawing>
              <wp:anchor distT="0" distB="0" distL="114300" distR="114300" simplePos="0" relativeHeight="251658240" behindDoc="0" locked="0" layoutInCell="0" allowOverlap="1" wp14:anchorId="4BF8497B" wp14:editId="25E5CF48">
                <wp:simplePos x="0" y="0"/>
                <wp:positionH relativeFrom="page">
                  <wp:posOffset>708660</wp:posOffset>
                </wp:positionH>
                <wp:positionV relativeFrom="paragraph">
                  <wp:posOffset>140335</wp:posOffset>
                </wp:positionV>
                <wp:extent cx="2921000" cy="381000"/>
                <wp:effectExtent l="0" t="0" r="0" b="0"/>
                <wp:wrapNone/>
                <wp:docPr id="10509352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889C8" w14:textId="4F48A137" w:rsidR="00A25CC8" w:rsidRDefault="00A25CC8">
                            <w:pPr>
                              <w:widowControl/>
                              <w:autoSpaceDE/>
                              <w:autoSpaceDN/>
                              <w:adjustRightInd/>
                              <w:spacing w:line="600" w:lineRule="atLeast"/>
                              <w:rPr>
                                <w:sz w:val="24"/>
                                <w:szCs w:val="24"/>
                              </w:rPr>
                            </w:pPr>
                            <w:r>
                              <w:rPr>
                                <w:noProof/>
                                <w:sz w:val="24"/>
                                <w:szCs w:val="24"/>
                              </w:rPr>
                              <w:drawing>
                                <wp:inline distT="0" distB="0" distL="0" distR="0" wp14:anchorId="4CE387F0" wp14:editId="71F0CE8F">
                                  <wp:extent cx="2927350" cy="3810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0" cy="381000"/>
                                          </a:xfrm>
                                          <a:prstGeom prst="rect">
                                            <a:avLst/>
                                          </a:prstGeom>
                                          <a:noFill/>
                                          <a:ln>
                                            <a:noFill/>
                                          </a:ln>
                                        </pic:spPr>
                                      </pic:pic>
                                    </a:graphicData>
                                  </a:graphic>
                                </wp:inline>
                              </w:drawing>
                            </w:r>
                          </w:p>
                          <w:p w14:paraId="2CDAAEB9" w14:textId="77777777" w:rsidR="00A25CC8" w:rsidRDefault="00A25CC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8497B" id="Rectangle 3" o:spid="_x0000_s1026" style="position:absolute;left:0;text-align:left;margin-left:55.8pt;margin-top:11.05pt;width:230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" o:allowincell="f" filled="f" stroked="f">
                <v:textbox inset="0,0,0,0">
                  <w:txbxContent>
                    <w:p w14:paraId="4F4889C8" w14:textId="4F48A137" w:rsidR="00A25CC8" w:rsidRDefault="00A25CC8">
                      <w:pPr>
                        <w:widowControl/>
                        <w:autoSpaceDE/>
                        <w:autoSpaceDN/>
                        <w:adjustRightInd/>
                        <w:spacing w:line="600" w:lineRule="atLeast"/>
                        <w:rPr>
                          <w:sz w:val="24"/>
                          <w:szCs w:val="24"/>
                        </w:rPr>
                      </w:pPr>
                      <w:r>
                        <w:rPr>
                          <w:noProof/>
                          <w:sz w:val="24"/>
                          <w:szCs w:val="24"/>
                        </w:rPr>
                        <w:drawing>
                          <wp:inline distT="0" distB="0" distL="0" distR="0" wp14:anchorId="4CE387F0" wp14:editId="71F0CE8F">
                            <wp:extent cx="2927350" cy="3810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0" cy="381000"/>
                                    </a:xfrm>
                                    <a:prstGeom prst="rect">
                                      <a:avLst/>
                                    </a:prstGeom>
                                    <a:noFill/>
                                    <a:ln>
                                      <a:noFill/>
                                    </a:ln>
                                  </pic:spPr>
                                </pic:pic>
                              </a:graphicData>
                            </a:graphic>
                          </wp:inline>
                        </w:drawing>
                      </w:r>
                    </w:p>
                    <w:p w14:paraId="2CDAAEB9" w14:textId="77777777" w:rsidR="00A25CC8" w:rsidRDefault="00A25CC8">
                      <w:pPr>
                        <w:rPr>
                          <w:sz w:val="24"/>
                          <w:szCs w:val="24"/>
                        </w:rPr>
                      </w:pPr>
                    </w:p>
                  </w:txbxContent>
                </v:textbox>
                <w10:wrap anchorx="page"/>
              </v:rect>
            </w:pict>
          </mc:Fallback>
        </mc:AlternateContent>
      </w:r>
      <w:r>
        <w:rPr>
          <w:rFonts w:ascii="Franklin Gothic Book" w:hAnsi="Franklin Gothic Book" w:cs="Franklin Gothic Book"/>
        </w:rPr>
        <w:t>University</w:t>
      </w:r>
      <w:r>
        <w:rPr>
          <w:rFonts w:ascii="Franklin Gothic Book" w:hAnsi="Franklin Gothic Book" w:cs="Franklin Gothic Book"/>
          <w:spacing w:val="-13"/>
        </w:rPr>
        <w:t xml:space="preserve"> </w:t>
      </w:r>
      <w:r>
        <w:rPr>
          <w:rFonts w:ascii="Franklin Gothic Book" w:hAnsi="Franklin Gothic Book" w:cs="Franklin Gothic Book"/>
        </w:rPr>
        <w:t>Senate</w:t>
      </w:r>
      <w:r>
        <w:rPr>
          <w:rFonts w:ascii="Franklin Gothic Book" w:hAnsi="Franklin Gothic Book" w:cs="Franklin Gothic Book"/>
          <w:spacing w:val="-13"/>
        </w:rPr>
        <w:t xml:space="preserve"> </w:t>
      </w:r>
      <w:r>
        <w:rPr>
          <w:rFonts w:ascii="Franklin Gothic Book" w:hAnsi="Franklin Gothic Book" w:cs="Franklin Gothic Book"/>
        </w:rPr>
        <w:t>Questions</w:t>
      </w:r>
      <w:r>
        <w:rPr>
          <w:rFonts w:ascii="Franklin Gothic Book" w:hAnsi="Franklin Gothic Book" w:cs="Franklin Gothic Book"/>
          <w:spacing w:val="-14"/>
        </w:rPr>
        <w:t xml:space="preserve"> </w:t>
      </w:r>
      <w:r>
        <w:rPr>
          <w:rFonts w:ascii="Franklin Gothic Book" w:hAnsi="Franklin Gothic Book" w:cs="Franklin Gothic Book"/>
        </w:rPr>
        <w:t>and Administrative</w:t>
      </w:r>
      <w:r>
        <w:rPr>
          <w:rFonts w:ascii="Franklin Gothic Book" w:hAnsi="Franklin Gothic Book" w:cs="Franklin Gothic Book"/>
          <w:spacing w:val="-7"/>
        </w:rPr>
        <w:t xml:space="preserve"> </w:t>
      </w:r>
      <w:r>
        <w:rPr>
          <w:rFonts w:ascii="Franklin Gothic Book" w:hAnsi="Franklin Gothic Book" w:cs="Franklin Gothic Book"/>
          <w:spacing w:val="-2"/>
        </w:rPr>
        <w:t>Responses</w:t>
      </w:r>
    </w:p>
    <w:p w14:paraId="3118ABD7" w14:textId="77777777" w:rsidR="00A25CC8" w:rsidRDefault="00A25CC8">
      <w:pPr>
        <w:pStyle w:val="BodyText"/>
        <w:kinsoku w:val="0"/>
        <w:overflowPunct w:val="0"/>
        <w:spacing w:before="0"/>
        <w:ind w:left="0" w:right="696"/>
        <w:jc w:val="right"/>
        <w:rPr>
          <w:rFonts w:ascii="Franklin Gothic Book" w:hAnsi="Franklin Gothic Book" w:cs="Franklin Gothic Book"/>
          <w:spacing w:val="-4"/>
        </w:rPr>
      </w:pPr>
      <w:r>
        <w:rPr>
          <w:rFonts w:ascii="Franklin Gothic Book" w:hAnsi="Franklin Gothic Book" w:cs="Franklin Gothic Book"/>
        </w:rPr>
        <w:t>23 March</w:t>
      </w:r>
      <w:r>
        <w:rPr>
          <w:rFonts w:ascii="Franklin Gothic Book" w:hAnsi="Franklin Gothic Book" w:cs="Franklin Gothic Book"/>
          <w:spacing w:val="-2"/>
        </w:rPr>
        <w:t xml:space="preserve"> </w:t>
      </w:r>
      <w:r>
        <w:rPr>
          <w:rFonts w:ascii="Franklin Gothic Book" w:hAnsi="Franklin Gothic Book" w:cs="Franklin Gothic Book"/>
          <w:spacing w:val="-4"/>
        </w:rPr>
        <w:t>2026</w:t>
      </w:r>
    </w:p>
    <w:p w14:paraId="1A8518D2" w14:textId="77777777" w:rsidR="00A25CC8" w:rsidRDefault="00A25CC8">
      <w:pPr>
        <w:pStyle w:val="BodyText"/>
        <w:kinsoku w:val="0"/>
        <w:overflowPunct w:val="0"/>
        <w:spacing w:before="125"/>
        <w:ind w:left="0"/>
        <w:rPr>
          <w:rFonts w:ascii="Franklin Gothic Book" w:hAnsi="Franklin Gothic Book" w:cs="Franklin Gothic Book"/>
          <w:sz w:val="28"/>
          <w:szCs w:val="28"/>
        </w:rPr>
      </w:pPr>
    </w:p>
    <w:p w14:paraId="7F15EF3A" w14:textId="77777777" w:rsidR="00A25CC8" w:rsidRDefault="00A25CC8">
      <w:pPr>
        <w:pStyle w:val="Heading1"/>
        <w:kinsoku w:val="0"/>
        <w:overflowPunct w:val="0"/>
        <w:spacing w:before="0"/>
        <w:rPr>
          <w:u w:val="none"/>
        </w:rPr>
      </w:pPr>
      <w:r>
        <w:t>Provost</w:t>
      </w:r>
      <w:r>
        <w:rPr>
          <w:spacing w:val="-7"/>
        </w:rPr>
        <w:t xml:space="preserve"> </w:t>
      </w:r>
      <w:r>
        <w:t>Leadership</w:t>
      </w:r>
      <w:r>
        <w:rPr>
          <w:spacing w:val="-9"/>
        </w:rPr>
        <w:t xml:space="preserve"> </w:t>
      </w:r>
      <w:r>
        <w:rPr>
          <w:spacing w:val="-2"/>
        </w:rPr>
        <w:t>Concerns</w:t>
      </w:r>
    </w:p>
    <w:p w14:paraId="07877418" w14:textId="77777777" w:rsidR="00A25CC8" w:rsidRDefault="00A25CC8">
      <w:pPr>
        <w:pStyle w:val="BodyText"/>
        <w:kinsoku w:val="0"/>
        <w:overflowPunct w:val="0"/>
        <w:spacing w:before="148"/>
        <w:rPr>
          <w:spacing w:val="-2"/>
        </w:rPr>
      </w:pPr>
      <w:r>
        <w:t>Q:</w:t>
      </w:r>
      <w:r>
        <w:rPr>
          <w:spacing w:val="-1"/>
        </w:rPr>
        <w:t xml:space="preserve"> </w:t>
      </w:r>
      <w:r>
        <w:t>What</w:t>
      </w:r>
      <w:r>
        <w:rPr>
          <w:spacing w:val="-1"/>
        </w:rPr>
        <w:t xml:space="preserve"> </w:t>
      </w:r>
      <w:r>
        <w:t>is</w:t>
      </w:r>
      <w:r>
        <w:rPr>
          <w:spacing w:val="-2"/>
        </w:rPr>
        <w:t xml:space="preserve"> </w:t>
      </w:r>
      <w:r>
        <w:t>Purdue's</w:t>
      </w:r>
      <w:r>
        <w:rPr>
          <w:spacing w:val="-1"/>
        </w:rPr>
        <w:t xml:space="preserve"> </w:t>
      </w:r>
      <w:r>
        <w:t>official</w:t>
      </w:r>
      <w:r>
        <w:rPr>
          <w:spacing w:val="-1"/>
        </w:rPr>
        <w:t xml:space="preserve"> </w:t>
      </w:r>
      <w:r>
        <w:t>response</w:t>
      </w:r>
      <w:r>
        <w:rPr>
          <w:spacing w:val="-1"/>
        </w:rPr>
        <w:t xml:space="preserve"> </w:t>
      </w:r>
      <w:r>
        <w:t>to the</w:t>
      </w:r>
      <w:r>
        <w:rPr>
          <w:spacing w:val="-1"/>
        </w:rPr>
        <w:t xml:space="preserve"> </w:t>
      </w:r>
      <w:r>
        <w:t>faculty</w:t>
      </w:r>
      <w:r>
        <w:rPr>
          <w:spacing w:val="-1"/>
        </w:rPr>
        <w:t xml:space="preserve"> </w:t>
      </w:r>
      <w:r>
        <w:t>request</w:t>
      </w:r>
      <w:r>
        <w:rPr>
          <w:spacing w:val="-1"/>
        </w:rPr>
        <w:t xml:space="preserve"> </w:t>
      </w:r>
      <w:r>
        <w:t>for</w:t>
      </w:r>
      <w:r>
        <w:rPr>
          <w:spacing w:val="-1"/>
        </w:rPr>
        <w:t xml:space="preserve"> </w:t>
      </w:r>
      <w:r>
        <w:t>Provost</w:t>
      </w:r>
      <w:r>
        <w:rPr>
          <w:spacing w:val="-1"/>
        </w:rPr>
        <w:t xml:space="preserve"> </w:t>
      </w:r>
      <w:r>
        <w:t>Wolfe</w:t>
      </w:r>
      <w:r>
        <w:rPr>
          <w:spacing w:val="-3"/>
        </w:rPr>
        <w:t xml:space="preserve"> </w:t>
      </w:r>
      <w:r>
        <w:t xml:space="preserve">to </w:t>
      </w:r>
      <w:r>
        <w:rPr>
          <w:spacing w:val="-2"/>
        </w:rPr>
        <w:t>resign?</w:t>
      </w:r>
    </w:p>
    <w:p w14:paraId="727D5F1C" w14:textId="77777777" w:rsidR="00A25CC8" w:rsidRDefault="00A25CC8">
      <w:pPr>
        <w:pStyle w:val="ListParagraph"/>
        <w:numPr>
          <w:ilvl w:val="0"/>
          <w:numId w:val="1"/>
        </w:numPr>
        <w:tabs>
          <w:tab w:val="left" w:pos="648"/>
        </w:tabs>
        <w:kinsoku w:val="0"/>
        <w:overflowPunct w:val="0"/>
        <w:spacing w:before="149" w:line="264" w:lineRule="auto"/>
        <w:ind w:right="521"/>
        <w:rPr>
          <w:rFonts w:ascii="Wingdings" w:hAnsi="Wingdings" w:cs="Wingdings"/>
          <w:color w:val="6A522D"/>
          <w:spacing w:val="-2"/>
        </w:rPr>
      </w:pPr>
      <w:r>
        <w:rPr>
          <w:color w:val="000000"/>
        </w:rPr>
        <w:t>The</w:t>
      </w:r>
      <w:r>
        <w:rPr>
          <w:color w:val="000000"/>
          <w:spacing w:val="-4"/>
        </w:rPr>
        <w:t xml:space="preserve"> </w:t>
      </w:r>
      <w:r>
        <w:rPr>
          <w:color w:val="000000"/>
        </w:rPr>
        <w:t>response</w:t>
      </w:r>
      <w:r>
        <w:rPr>
          <w:color w:val="000000"/>
          <w:spacing w:val="-2"/>
        </w:rPr>
        <w:t xml:space="preserve"> </w:t>
      </w:r>
      <w:r>
        <w:rPr>
          <w:color w:val="000000"/>
        </w:rPr>
        <w:t>to</w:t>
      </w:r>
      <w:r>
        <w:rPr>
          <w:color w:val="000000"/>
          <w:spacing w:val="-3"/>
        </w:rPr>
        <w:t xml:space="preserve"> </w:t>
      </w:r>
      <w:r>
        <w:rPr>
          <w:color w:val="000000"/>
        </w:rPr>
        <w:t>this</w:t>
      </w:r>
      <w:r>
        <w:rPr>
          <w:color w:val="000000"/>
          <w:spacing w:val="-3"/>
        </w:rPr>
        <w:t xml:space="preserve"> </w:t>
      </w:r>
      <w:r>
        <w:rPr>
          <w:color w:val="000000"/>
        </w:rPr>
        <w:t>request</w:t>
      </w:r>
      <w:r>
        <w:rPr>
          <w:color w:val="000000"/>
          <w:spacing w:val="-1"/>
        </w:rPr>
        <w:t xml:space="preserve"> </w:t>
      </w:r>
      <w:proofErr w:type="gramStart"/>
      <w:r>
        <w:rPr>
          <w:color w:val="000000"/>
        </w:rPr>
        <w:t>made</w:t>
      </w:r>
      <w:proofErr w:type="gramEnd"/>
      <w:r>
        <w:rPr>
          <w:color w:val="000000"/>
          <w:spacing w:val="-4"/>
        </w:rPr>
        <w:t xml:space="preserve"> </w:t>
      </w:r>
      <w:r>
        <w:rPr>
          <w:color w:val="000000"/>
        </w:rPr>
        <w:t>by</w:t>
      </w:r>
      <w:r>
        <w:rPr>
          <w:color w:val="000000"/>
          <w:spacing w:val="-2"/>
        </w:rPr>
        <w:t xml:space="preserve"> </w:t>
      </w:r>
      <w:r>
        <w:rPr>
          <w:color w:val="000000"/>
        </w:rPr>
        <w:t>six</w:t>
      </w:r>
      <w:r>
        <w:rPr>
          <w:color w:val="000000"/>
          <w:spacing w:val="-2"/>
        </w:rPr>
        <w:t xml:space="preserve"> </w:t>
      </w:r>
      <w:r>
        <w:rPr>
          <w:color w:val="000000"/>
        </w:rPr>
        <w:t>(</w:t>
      </w:r>
      <w:proofErr w:type="gramStart"/>
      <w:r>
        <w:rPr>
          <w:color w:val="000000"/>
        </w:rPr>
        <w:t>among 2000</w:t>
      </w:r>
      <w:proofErr w:type="gramEnd"/>
      <w:r>
        <w:rPr>
          <w:color w:val="000000"/>
        </w:rPr>
        <w:t>+)</w:t>
      </w:r>
      <w:r>
        <w:rPr>
          <w:color w:val="000000"/>
          <w:spacing w:val="-2"/>
        </w:rPr>
        <w:t xml:space="preserve"> </w:t>
      </w:r>
      <w:r>
        <w:rPr>
          <w:color w:val="000000"/>
        </w:rPr>
        <w:t>faculty:</w:t>
      </w:r>
      <w:r>
        <w:rPr>
          <w:color w:val="000000"/>
          <w:spacing w:val="-1"/>
        </w:rPr>
        <w:t xml:space="preserve"> </w:t>
      </w:r>
      <w:r>
        <w:rPr>
          <w:color w:val="000000"/>
        </w:rPr>
        <w:t>Provost</w:t>
      </w:r>
      <w:r>
        <w:rPr>
          <w:color w:val="000000"/>
          <w:spacing w:val="-2"/>
        </w:rPr>
        <w:t xml:space="preserve"> </w:t>
      </w:r>
      <w:r>
        <w:rPr>
          <w:color w:val="000000"/>
        </w:rPr>
        <w:t>Wolfe</w:t>
      </w:r>
      <w:r>
        <w:rPr>
          <w:color w:val="000000"/>
          <w:spacing w:val="-4"/>
        </w:rPr>
        <w:t xml:space="preserve"> </w:t>
      </w:r>
      <w:r>
        <w:rPr>
          <w:color w:val="000000"/>
        </w:rPr>
        <w:t>will</w:t>
      </w:r>
      <w:r>
        <w:rPr>
          <w:color w:val="000000"/>
          <w:spacing w:val="-2"/>
        </w:rPr>
        <w:t xml:space="preserve"> </w:t>
      </w:r>
      <w:r>
        <w:rPr>
          <w:color w:val="000000"/>
        </w:rPr>
        <w:t>continue</w:t>
      </w:r>
      <w:r>
        <w:rPr>
          <w:color w:val="000000"/>
          <w:spacing w:val="-3"/>
        </w:rPr>
        <w:t xml:space="preserve"> </w:t>
      </w:r>
      <w:r>
        <w:rPr>
          <w:color w:val="000000"/>
        </w:rPr>
        <w:t>as</w:t>
      </w:r>
      <w:r>
        <w:rPr>
          <w:color w:val="000000"/>
          <w:spacing w:val="-3"/>
        </w:rPr>
        <w:t xml:space="preserve"> </w:t>
      </w:r>
      <w:r>
        <w:rPr>
          <w:color w:val="000000"/>
        </w:rPr>
        <w:t xml:space="preserve">the </w:t>
      </w:r>
      <w:proofErr w:type="gramStart"/>
      <w:r>
        <w:rPr>
          <w:color w:val="000000"/>
          <w:spacing w:val="-2"/>
        </w:rPr>
        <w:t>Provost</w:t>
      </w:r>
      <w:proofErr w:type="gramEnd"/>
      <w:r>
        <w:rPr>
          <w:color w:val="000000"/>
          <w:spacing w:val="-2"/>
        </w:rPr>
        <w:t>.</w:t>
      </w:r>
    </w:p>
    <w:p w14:paraId="4EB69D52" w14:textId="77777777" w:rsidR="00A25CC8" w:rsidRDefault="00A25CC8">
      <w:pPr>
        <w:pStyle w:val="Heading1"/>
        <w:kinsoku w:val="0"/>
        <w:overflowPunct w:val="0"/>
        <w:spacing w:before="123"/>
        <w:rPr>
          <w:u w:val="none"/>
        </w:rPr>
      </w:pPr>
      <w:r>
        <w:t>International</w:t>
      </w:r>
      <w:r>
        <w:rPr>
          <w:spacing w:val="-6"/>
        </w:rPr>
        <w:t xml:space="preserve"> </w:t>
      </w:r>
      <w:r>
        <w:t>Students</w:t>
      </w:r>
      <w:r>
        <w:rPr>
          <w:spacing w:val="-5"/>
        </w:rPr>
        <w:t xml:space="preserve"> </w:t>
      </w:r>
      <w:r>
        <w:t>/</w:t>
      </w:r>
      <w:r>
        <w:rPr>
          <w:spacing w:val="-9"/>
        </w:rPr>
        <w:t xml:space="preserve"> </w:t>
      </w:r>
      <w:r>
        <w:t>Immigration</w:t>
      </w:r>
      <w:r>
        <w:rPr>
          <w:spacing w:val="-9"/>
        </w:rPr>
        <w:t xml:space="preserve"> </w:t>
      </w:r>
      <w:r>
        <w:t>&amp;</w:t>
      </w:r>
      <w:r>
        <w:rPr>
          <w:spacing w:val="-7"/>
        </w:rPr>
        <w:t xml:space="preserve"> </w:t>
      </w:r>
      <w:r>
        <w:t>Federal</w:t>
      </w:r>
      <w:r>
        <w:rPr>
          <w:spacing w:val="-5"/>
        </w:rPr>
        <w:t xml:space="preserve"> </w:t>
      </w:r>
      <w:r>
        <w:rPr>
          <w:spacing w:val="-2"/>
        </w:rPr>
        <w:t>Enforcement</w:t>
      </w:r>
    </w:p>
    <w:p w14:paraId="4EBE3F36" w14:textId="77777777" w:rsidR="00A25CC8" w:rsidRDefault="00A25CC8">
      <w:pPr>
        <w:pStyle w:val="BodyText"/>
        <w:kinsoku w:val="0"/>
        <w:overflowPunct w:val="0"/>
        <w:spacing w:before="148" w:line="264" w:lineRule="auto"/>
        <w:ind w:right="241"/>
      </w:pPr>
      <w:r>
        <w:t>Q:</w:t>
      </w:r>
      <w:r>
        <w:rPr>
          <w:spacing w:val="-2"/>
        </w:rPr>
        <w:t xml:space="preserve"> </w:t>
      </w:r>
      <w:r>
        <w:t>There</w:t>
      </w:r>
      <w:r>
        <w:rPr>
          <w:spacing w:val="-4"/>
        </w:rPr>
        <w:t xml:space="preserve"> </w:t>
      </w:r>
      <w:r>
        <w:t>was</w:t>
      </w:r>
      <w:r>
        <w:rPr>
          <w:spacing w:val="-3"/>
        </w:rPr>
        <w:t xml:space="preserve"> </w:t>
      </w:r>
      <w:r>
        <w:t>news</w:t>
      </w:r>
      <w:r>
        <w:rPr>
          <w:spacing w:val="-3"/>
        </w:rPr>
        <w:t xml:space="preserve"> </w:t>
      </w:r>
      <w:r>
        <w:t>last week</w:t>
      </w:r>
      <w:r>
        <w:rPr>
          <w:spacing w:val="-2"/>
        </w:rPr>
        <w:t xml:space="preserve"> </w:t>
      </w:r>
      <w:r>
        <w:t>that</w:t>
      </w:r>
      <w:r>
        <w:rPr>
          <w:spacing w:val="-2"/>
        </w:rPr>
        <w:t xml:space="preserve"> </w:t>
      </w:r>
      <w:r>
        <w:t>a</w:t>
      </w:r>
      <w:r>
        <w:rPr>
          <w:spacing w:val="-3"/>
        </w:rPr>
        <w:t xml:space="preserve"> </w:t>
      </w:r>
      <w:r>
        <w:t>student at</w:t>
      </w:r>
      <w:r>
        <w:rPr>
          <w:spacing w:val="-2"/>
        </w:rPr>
        <w:t xml:space="preserve"> </w:t>
      </w:r>
      <w:r>
        <w:t>Columbia</w:t>
      </w:r>
      <w:r>
        <w:rPr>
          <w:spacing w:val="-2"/>
        </w:rPr>
        <w:t xml:space="preserve"> </w:t>
      </w:r>
      <w:r>
        <w:t>University</w:t>
      </w:r>
      <w:r>
        <w:rPr>
          <w:spacing w:val="-2"/>
        </w:rPr>
        <w:t xml:space="preserve"> </w:t>
      </w:r>
      <w:r>
        <w:t>was</w:t>
      </w:r>
      <w:r>
        <w:rPr>
          <w:spacing w:val="-3"/>
        </w:rPr>
        <w:t xml:space="preserve"> </w:t>
      </w:r>
      <w:r>
        <w:t>detained</w:t>
      </w:r>
      <w:r>
        <w:rPr>
          <w:spacing w:val="-2"/>
        </w:rPr>
        <w:t xml:space="preserve"> </w:t>
      </w:r>
      <w:r>
        <w:t>by</w:t>
      </w:r>
      <w:r>
        <w:rPr>
          <w:spacing w:val="-2"/>
        </w:rPr>
        <w:t xml:space="preserve"> </w:t>
      </w:r>
      <w:r>
        <w:t>immigration</w:t>
      </w:r>
      <w:r>
        <w:rPr>
          <w:spacing w:val="-2"/>
        </w:rPr>
        <w:t xml:space="preserve"> </w:t>
      </w:r>
      <w:r>
        <w:t>agents who misrepresented themselves to get access to a _residential_ building.</w:t>
      </w:r>
      <w:r>
        <w:rPr>
          <w:spacing w:val="40"/>
        </w:rPr>
        <w:t xml:space="preserve"> </w:t>
      </w:r>
      <w:r>
        <w:t>Will Purdue make a public statement</w:t>
      </w:r>
      <w:r>
        <w:rPr>
          <w:spacing w:val="-3"/>
        </w:rPr>
        <w:t xml:space="preserve"> </w:t>
      </w:r>
      <w:r>
        <w:t>of</w:t>
      </w:r>
      <w:r>
        <w:rPr>
          <w:spacing w:val="-4"/>
        </w:rPr>
        <w:t xml:space="preserve"> </w:t>
      </w:r>
      <w:r>
        <w:t>support</w:t>
      </w:r>
      <w:r>
        <w:rPr>
          <w:spacing w:val="-3"/>
        </w:rPr>
        <w:t xml:space="preserve"> </w:t>
      </w:r>
      <w:r>
        <w:t>for</w:t>
      </w:r>
      <w:r>
        <w:rPr>
          <w:spacing w:val="-3"/>
        </w:rPr>
        <w:t xml:space="preserve"> </w:t>
      </w:r>
      <w:r>
        <w:t>international</w:t>
      </w:r>
      <w:r>
        <w:rPr>
          <w:spacing w:val="-3"/>
        </w:rPr>
        <w:t xml:space="preserve"> </w:t>
      </w:r>
      <w:r>
        <w:t>students,</w:t>
      </w:r>
      <w:r>
        <w:rPr>
          <w:spacing w:val="-3"/>
        </w:rPr>
        <w:t xml:space="preserve"> </w:t>
      </w:r>
      <w:proofErr w:type="gramStart"/>
      <w:r>
        <w:t>to</w:t>
      </w:r>
      <w:r>
        <w:rPr>
          <w:spacing w:val="-3"/>
        </w:rPr>
        <w:t xml:space="preserve"> </w:t>
      </w:r>
      <w:r>
        <w:t>include</w:t>
      </w:r>
      <w:proofErr w:type="gramEnd"/>
      <w:r>
        <w:rPr>
          <w:spacing w:val="-4"/>
        </w:rPr>
        <w:t xml:space="preserve"> </w:t>
      </w:r>
      <w:r>
        <w:t>denouncing</w:t>
      </w:r>
      <w:r>
        <w:rPr>
          <w:spacing w:val="-3"/>
        </w:rPr>
        <w:t xml:space="preserve"> </w:t>
      </w:r>
      <w:r>
        <w:t>federal</w:t>
      </w:r>
      <w:r>
        <w:rPr>
          <w:spacing w:val="-3"/>
        </w:rPr>
        <w:t xml:space="preserve"> </w:t>
      </w:r>
      <w:r>
        <w:t>agents</w:t>
      </w:r>
      <w:r>
        <w:rPr>
          <w:spacing w:val="-4"/>
        </w:rPr>
        <w:t xml:space="preserve"> </w:t>
      </w:r>
      <w:r>
        <w:t>who</w:t>
      </w:r>
      <w:r>
        <w:rPr>
          <w:spacing w:val="-3"/>
        </w:rPr>
        <w:t xml:space="preserve"> </w:t>
      </w:r>
      <w:r>
        <w:t>target</w:t>
      </w:r>
      <w:r>
        <w:rPr>
          <w:spacing w:val="-3"/>
        </w:rPr>
        <w:t xml:space="preserve"> </w:t>
      </w:r>
      <w:r>
        <w:t>students with valid legal status in this country?</w:t>
      </w:r>
    </w:p>
    <w:p w14:paraId="738BCE16" w14:textId="77777777" w:rsidR="00A25CC8" w:rsidRDefault="00A25CC8">
      <w:pPr>
        <w:pStyle w:val="ListParagraph"/>
        <w:numPr>
          <w:ilvl w:val="0"/>
          <w:numId w:val="1"/>
        </w:numPr>
        <w:tabs>
          <w:tab w:val="left" w:pos="648"/>
        </w:tabs>
        <w:kinsoku w:val="0"/>
        <w:overflowPunct w:val="0"/>
        <w:spacing w:line="259" w:lineRule="auto"/>
        <w:ind w:right="443"/>
        <w:rPr>
          <w:rFonts w:ascii="Wingdings" w:hAnsi="Wingdings" w:cs="Wingdings"/>
          <w:color w:val="000000"/>
        </w:rPr>
      </w:pPr>
      <w:r>
        <w:t>All warrants and government subpoenas should first be reviewed by the Office of Legal Counsel. If you</w:t>
      </w:r>
      <w:r>
        <w:rPr>
          <w:spacing w:val="-3"/>
        </w:rPr>
        <w:t xml:space="preserve"> </w:t>
      </w:r>
      <w:r>
        <w:t>have</w:t>
      </w:r>
      <w:r>
        <w:rPr>
          <w:spacing w:val="-4"/>
        </w:rPr>
        <w:t xml:space="preserve"> </w:t>
      </w:r>
      <w:r>
        <w:t>questions</w:t>
      </w:r>
      <w:r>
        <w:rPr>
          <w:spacing w:val="-4"/>
        </w:rPr>
        <w:t xml:space="preserve"> </w:t>
      </w:r>
      <w:r>
        <w:t>about</w:t>
      </w:r>
      <w:r>
        <w:rPr>
          <w:spacing w:val="-1"/>
        </w:rPr>
        <w:t xml:space="preserve"> </w:t>
      </w:r>
      <w:r>
        <w:t>what</w:t>
      </w:r>
      <w:r>
        <w:rPr>
          <w:spacing w:val="-3"/>
        </w:rPr>
        <w:t xml:space="preserve"> </w:t>
      </w:r>
      <w:r>
        <w:t>to</w:t>
      </w:r>
      <w:r>
        <w:rPr>
          <w:spacing w:val="-3"/>
        </w:rPr>
        <w:t xml:space="preserve"> </w:t>
      </w:r>
      <w:r>
        <w:t>do</w:t>
      </w:r>
      <w:r>
        <w:rPr>
          <w:spacing w:val="-3"/>
        </w:rPr>
        <w:t xml:space="preserve"> </w:t>
      </w:r>
      <w:r>
        <w:t>in</w:t>
      </w:r>
      <w:r>
        <w:rPr>
          <w:spacing w:val="-3"/>
        </w:rPr>
        <w:t xml:space="preserve"> </w:t>
      </w:r>
      <w:r>
        <w:t>the</w:t>
      </w:r>
      <w:r>
        <w:rPr>
          <w:spacing w:val="-4"/>
        </w:rPr>
        <w:t xml:space="preserve"> </w:t>
      </w:r>
      <w:r>
        <w:t>scenario</w:t>
      </w:r>
      <w:r>
        <w:rPr>
          <w:spacing w:val="-3"/>
        </w:rPr>
        <w:t xml:space="preserve"> </w:t>
      </w:r>
      <w:r>
        <w:t>of</w:t>
      </w:r>
      <w:r>
        <w:rPr>
          <w:spacing w:val="-4"/>
        </w:rPr>
        <w:t xml:space="preserve"> </w:t>
      </w:r>
      <w:r>
        <w:t>being</w:t>
      </w:r>
      <w:r>
        <w:rPr>
          <w:spacing w:val="-3"/>
        </w:rPr>
        <w:t xml:space="preserve"> </w:t>
      </w:r>
      <w:r>
        <w:t>presented</w:t>
      </w:r>
      <w:r>
        <w:rPr>
          <w:spacing w:val="-3"/>
        </w:rPr>
        <w:t xml:space="preserve"> </w:t>
      </w:r>
      <w:r>
        <w:t>with</w:t>
      </w:r>
      <w:r>
        <w:rPr>
          <w:spacing w:val="-3"/>
        </w:rPr>
        <w:t xml:space="preserve"> </w:t>
      </w:r>
      <w:r>
        <w:t>a</w:t>
      </w:r>
      <w:r>
        <w:rPr>
          <w:spacing w:val="-4"/>
        </w:rPr>
        <w:t xml:space="preserve"> </w:t>
      </w:r>
      <w:r>
        <w:t>warrant</w:t>
      </w:r>
      <w:r>
        <w:rPr>
          <w:spacing w:val="-3"/>
        </w:rPr>
        <w:t xml:space="preserve"> </w:t>
      </w:r>
      <w:r>
        <w:t>or</w:t>
      </w:r>
      <w:r>
        <w:rPr>
          <w:spacing w:val="-3"/>
        </w:rPr>
        <w:t xml:space="preserve"> </w:t>
      </w:r>
      <w:r>
        <w:t>government subpoena, standard protocol has always been posted on the Office of Legal Counsel website.</w:t>
      </w:r>
    </w:p>
    <w:p w14:paraId="556E092B" w14:textId="77777777" w:rsidR="00A25CC8" w:rsidRDefault="00A25CC8">
      <w:pPr>
        <w:pStyle w:val="BodyText"/>
        <w:kinsoku w:val="0"/>
        <w:overflowPunct w:val="0"/>
        <w:spacing w:before="163"/>
        <w:rPr>
          <w:b/>
          <w:bCs/>
          <w:sz w:val="28"/>
          <w:szCs w:val="28"/>
        </w:rPr>
      </w:pPr>
      <w:r>
        <w:rPr>
          <w:b/>
          <w:bCs/>
          <w:sz w:val="28"/>
          <w:szCs w:val="28"/>
          <w:u w:val="single"/>
        </w:rPr>
        <w:t>Campus</w:t>
      </w:r>
      <w:r>
        <w:rPr>
          <w:b/>
          <w:bCs/>
          <w:spacing w:val="-7"/>
          <w:sz w:val="28"/>
          <w:szCs w:val="28"/>
          <w:u w:val="single"/>
        </w:rPr>
        <w:t xml:space="preserve"> </w:t>
      </w:r>
      <w:r>
        <w:rPr>
          <w:b/>
          <w:bCs/>
          <w:sz w:val="28"/>
          <w:szCs w:val="28"/>
          <w:u w:val="single"/>
        </w:rPr>
        <w:t>Climate</w:t>
      </w:r>
      <w:r>
        <w:rPr>
          <w:b/>
          <w:bCs/>
          <w:spacing w:val="-4"/>
          <w:sz w:val="28"/>
          <w:szCs w:val="28"/>
          <w:u w:val="single"/>
        </w:rPr>
        <w:t xml:space="preserve"> </w:t>
      </w:r>
      <w:r>
        <w:rPr>
          <w:b/>
          <w:bCs/>
          <w:sz w:val="28"/>
          <w:szCs w:val="28"/>
          <w:u w:val="single"/>
        </w:rPr>
        <w:t>/</w:t>
      </w:r>
      <w:r>
        <w:rPr>
          <w:b/>
          <w:bCs/>
          <w:spacing w:val="-5"/>
          <w:sz w:val="28"/>
          <w:szCs w:val="28"/>
          <w:u w:val="single"/>
        </w:rPr>
        <w:t xml:space="preserve"> </w:t>
      </w:r>
      <w:r>
        <w:rPr>
          <w:b/>
          <w:bCs/>
          <w:sz w:val="28"/>
          <w:szCs w:val="28"/>
          <w:u w:val="single"/>
        </w:rPr>
        <w:t>LGBTQ+</w:t>
      </w:r>
      <w:r>
        <w:rPr>
          <w:b/>
          <w:bCs/>
          <w:spacing w:val="-6"/>
          <w:sz w:val="28"/>
          <w:szCs w:val="28"/>
          <w:u w:val="single"/>
        </w:rPr>
        <w:t xml:space="preserve"> </w:t>
      </w:r>
      <w:r>
        <w:rPr>
          <w:b/>
          <w:bCs/>
          <w:sz w:val="28"/>
          <w:szCs w:val="28"/>
          <w:u w:val="single"/>
        </w:rPr>
        <w:t>Inclusion</w:t>
      </w:r>
      <w:r>
        <w:rPr>
          <w:b/>
          <w:bCs/>
          <w:spacing w:val="-5"/>
          <w:sz w:val="28"/>
          <w:szCs w:val="28"/>
          <w:u w:val="single"/>
        </w:rPr>
        <w:t xml:space="preserve"> </w:t>
      </w:r>
      <w:r>
        <w:rPr>
          <w:b/>
          <w:bCs/>
          <w:sz w:val="28"/>
          <w:szCs w:val="28"/>
          <w:u w:val="single"/>
        </w:rPr>
        <w:t>&amp;</w:t>
      </w:r>
      <w:r>
        <w:rPr>
          <w:b/>
          <w:bCs/>
          <w:spacing w:val="-5"/>
          <w:sz w:val="28"/>
          <w:szCs w:val="28"/>
          <w:u w:val="single"/>
        </w:rPr>
        <w:t xml:space="preserve"> </w:t>
      </w:r>
      <w:r>
        <w:rPr>
          <w:b/>
          <w:bCs/>
          <w:spacing w:val="-2"/>
          <w:sz w:val="28"/>
          <w:szCs w:val="28"/>
          <w:u w:val="single"/>
        </w:rPr>
        <w:t>Safety</w:t>
      </w:r>
    </w:p>
    <w:p w14:paraId="7962951A" w14:textId="77777777" w:rsidR="00A25CC8" w:rsidRDefault="00A25CC8">
      <w:pPr>
        <w:pStyle w:val="BodyText"/>
        <w:kinsoku w:val="0"/>
        <w:overflowPunct w:val="0"/>
        <w:spacing w:before="150" w:line="264" w:lineRule="auto"/>
        <w:ind w:right="241"/>
      </w:pPr>
      <w:r>
        <w:t>Q:</w:t>
      </w:r>
      <w:r>
        <w:rPr>
          <w:spacing w:val="-2"/>
        </w:rPr>
        <w:t xml:space="preserve"> </w:t>
      </w:r>
      <w:r>
        <w:t>There</w:t>
      </w:r>
      <w:r>
        <w:rPr>
          <w:spacing w:val="-4"/>
        </w:rPr>
        <w:t xml:space="preserve"> </w:t>
      </w:r>
      <w:r>
        <w:t>is</w:t>
      </w:r>
      <w:r>
        <w:rPr>
          <w:spacing w:val="-3"/>
        </w:rPr>
        <w:t xml:space="preserve"> </w:t>
      </w:r>
      <w:r>
        <w:t>a</w:t>
      </w:r>
      <w:r>
        <w:rPr>
          <w:spacing w:val="-2"/>
        </w:rPr>
        <w:t xml:space="preserve"> </w:t>
      </w:r>
      <w:r>
        <w:t>growing</w:t>
      </w:r>
      <w:r>
        <w:rPr>
          <w:spacing w:val="-2"/>
        </w:rPr>
        <w:t xml:space="preserve"> </w:t>
      </w:r>
      <w:r>
        <w:t>concern</w:t>
      </w:r>
      <w:r>
        <w:rPr>
          <w:spacing w:val="-2"/>
        </w:rPr>
        <w:t xml:space="preserve"> </w:t>
      </w:r>
      <w:r>
        <w:t>among</w:t>
      </w:r>
      <w:r>
        <w:rPr>
          <w:spacing w:val="-2"/>
        </w:rPr>
        <w:t xml:space="preserve"> </w:t>
      </w:r>
      <w:r>
        <w:t>many</w:t>
      </w:r>
      <w:r>
        <w:rPr>
          <w:spacing w:val="-2"/>
        </w:rPr>
        <w:t xml:space="preserve"> </w:t>
      </w:r>
      <w:r>
        <w:t>here</w:t>
      </w:r>
      <w:r>
        <w:rPr>
          <w:spacing w:val="-1"/>
        </w:rPr>
        <w:t xml:space="preserve"> </w:t>
      </w:r>
      <w:r>
        <w:t>at</w:t>
      </w:r>
      <w:r>
        <w:rPr>
          <w:spacing w:val="-2"/>
        </w:rPr>
        <w:t xml:space="preserve"> </w:t>
      </w:r>
      <w:r>
        <w:t>Purdue</w:t>
      </w:r>
      <w:r>
        <w:rPr>
          <w:spacing w:val="-4"/>
        </w:rPr>
        <w:t xml:space="preserve"> </w:t>
      </w:r>
      <w:r>
        <w:t>that</w:t>
      </w:r>
      <w:r>
        <w:rPr>
          <w:spacing w:val="-2"/>
        </w:rPr>
        <w:t xml:space="preserve"> </w:t>
      </w:r>
      <w:r>
        <w:t>LBGT+</w:t>
      </w:r>
      <w:r>
        <w:rPr>
          <w:spacing w:val="-4"/>
        </w:rPr>
        <w:t xml:space="preserve"> </w:t>
      </w:r>
      <w:r>
        <w:t>staff</w:t>
      </w:r>
      <w:r>
        <w:rPr>
          <w:spacing w:val="-4"/>
        </w:rPr>
        <w:t xml:space="preserve"> </w:t>
      </w:r>
      <w:r>
        <w:t>and faculty</w:t>
      </w:r>
      <w:r>
        <w:rPr>
          <w:spacing w:val="-2"/>
        </w:rPr>
        <w:t xml:space="preserve"> </w:t>
      </w:r>
      <w:r>
        <w:t>will</w:t>
      </w:r>
      <w:r>
        <w:rPr>
          <w:spacing w:val="-2"/>
        </w:rPr>
        <w:t xml:space="preserve"> </w:t>
      </w:r>
      <w:r>
        <w:t>be</w:t>
      </w:r>
      <w:r>
        <w:rPr>
          <w:spacing w:val="-3"/>
        </w:rPr>
        <w:t xml:space="preserve"> </w:t>
      </w:r>
      <w:r>
        <w:t>the</w:t>
      </w:r>
      <w:r>
        <w:rPr>
          <w:spacing w:val="-3"/>
        </w:rPr>
        <w:t xml:space="preserve"> </w:t>
      </w:r>
      <w:r>
        <w:t>target of bigotry and intolerance</w:t>
      </w:r>
      <w:r>
        <w:rPr>
          <w:spacing w:val="-1"/>
        </w:rPr>
        <w:t xml:space="preserve"> </w:t>
      </w:r>
      <w:r>
        <w:t>due</w:t>
      </w:r>
      <w:r>
        <w:rPr>
          <w:spacing w:val="-1"/>
        </w:rPr>
        <w:t xml:space="preserve"> </w:t>
      </w:r>
      <w:r>
        <w:t>to the</w:t>
      </w:r>
      <w:r>
        <w:rPr>
          <w:spacing w:val="-1"/>
        </w:rPr>
        <w:t xml:space="preserve"> </w:t>
      </w:r>
      <w:r>
        <w:t>current political environment. For instance, someone</w:t>
      </w:r>
      <w:r>
        <w:rPr>
          <w:spacing w:val="-1"/>
        </w:rPr>
        <w:t xml:space="preserve"> </w:t>
      </w:r>
      <w:r>
        <w:t xml:space="preserve">taped up </w:t>
      </w:r>
      <w:proofErr w:type="gramStart"/>
      <w:r>
        <w:t>a</w:t>
      </w:r>
      <w:proofErr w:type="gramEnd"/>
      <w:r>
        <w:rPr>
          <w:spacing w:val="-1"/>
        </w:rPr>
        <w:t xml:space="preserve"> </w:t>
      </w:r>
      <w:r>
        <w:t xml:space="preserve">anti-LGBT+ message on the door of a laboratory in our department, several members of which are LGBT+, a fact this person was likely aware of. This kind of behavior is completely unacceptable. Whatever </w:t>
      </w:r>
      <w:proofErr w:type="gramStart"/>
      <w:r>
        <w:t>ones</w:t>
      </w:r>
      <w:proofErr w:type="gramEnd"/>
      <w:r>
        <w:t xml:space="preserve"> position</w:t>
      </w:r>
      <w:r>
        <w:rPr>
          <w:spacing w:val="-1"/>
        </w:rPr>
        <w:t xml:space="preserve"> </w:t>
      </w:r>
      <w:r>
        <w:t>is</w:t>
      </w:r>
      <w:r>
        <w:rPr>
          <w:spacing w:val="-1"/>
        </w:rPr>
        <w:t xml:space="preserve"> </w:t>
      </w:r>
      <w:r>
        <w:t>on</w:t>
      </w:r>
      <w:r>
        <w:rPr>
          <w:spacing w:val="-1"/>
        </w:rPr>
        <w:t xml:space="preserve"> </w:t>
      </w:r>
      <w:r>
        <w:t>policy,</w:t>
      </w:r>
      <w:r>
        <w:rPr>
          <w:spacing w:val="-1"/>
        </w:rPr>
        <w:t xml:space="preserve"> </w:t>
      </w:r>
      <w:r>
        <w:t>acts</w:t>
      </w:r>
      <w:r>
        <w:rPr>
          <w:spacing w:val="-3"/>
        </w:rPr>
        <w:t xml:space="preserve"> </w:t>
      </w:r>
      <w:r>
        <w:t>of</w:t>
      </w:r>
      <w:r>
        <w:rPr>
          <w:spacing w:val="-1"/>
        </w:rPr>
        <w:t xml:space="preserve"> </w:t>
      </w:r>
      <w:r>
        <w:t>intimidation</w:t>
      </w:r>
      <w:r>
        <w:rPr>
          <w:spacing w:val="-1"/>
        </w:rPr>
        <w:t xml:space="preserve"> </w:t>
      </w:r>
      <w:r>
        <w:t>like</w:t>
      </w:r>
      <w:r>
        <w:rPr>
          <w:spacing w:val="-2"/>
        </w:rPr>
        <w:t xml:space="preserve"> </w:t>
      </w:r>
      <w:r>
        <w:t>this</w:t>
      </w:r>
      <w:r>
        <w:rPr>
          <w:spacing w:val="-4"/>
        </w:rPr>
        <w:t xml:space="preserve"> </w:t>
      </w:r>
      <w:r>
        <w:t>are</w:t>
      </w:r>
      <w:r>
        <w:rPr>
          <w:spacing w:val="-3"/>
        </w:rPr>
        <w:t xml:space="preserve"> </w:t>
      </w:r>
      <w:r>
        <w:t>entirely</w:t>
      </w:r>
      <w:r>
        <w:rPr>
          <w:spacing w:val="-1"/>
        </w:rPr>
        <w:t xml:space="preserve"> </w:t>
      </w:r>
      <w:r>
        <w:t>contrary</w:t>
      </w:r>
      <w:r>
        <w:rPr>
          <w:spacing w:val="-1"/>
        </w:rPr>
        <w:t xml:space="preserve"> </w:t>
      </w:r>
      <w:r>
        <w:t>to</w:t>
      </w:r>
      <w:r>
        <w:rPr>
          <w:spacing w:val="-1"/>
        </w:rPr>
        <w:t xml:space="preserve"> </w:t>
      </w:r>
      <w:r>
        <w:t>the</w:t>
      </w:r>
      <w:r>
        <w:rPr>
          <w:spacing w:val="-1"/>
        </w:rPr>
        <w:t xml:space="preserve"> </w:t>
      </w:r>
      <w:r>
        <w:t>spirit</w:t>
      </w:r>
      <w:r>
        <w:rPr>
          <w:spacing w:val="-1"/>
        </w:rPr>
        <w:t xml:space="preserve"> </w:t>
      </w:r>
      <w:r>
        <w:t>of</w:t>
      </w:r>
      <w:r>
        <w:rPr>
          <w:spacing w:val="-1"/>
        </w:rPr>
        <w:t xml:space="preserve"> </w:t>
      </w:r>
      <w:r>
        <w:t>Purdue. With</w:t>
      </w:r>
      <w:r>
        <w:rPr>
          <w:spacing w:val="-1"/>
        </w:rPr>
        <w:t xml:space="preserve"> </w:t>
      </w:r>
      <w:r>
        <w:t>that</w:t>
      </w:r>
      <w:r>
        <w:rPr>
          <w:spacing w:val="-1"/>
        </w:rPr>
        <w:t xml:space="preserve"> </w:t>
      </w:r>
      <w:r>
        <w:t>in mind, we ask that the university pledge to stand up for all members of our community, that it will not tolerate this kind of behavior, and that it will take incidences like this seriously by responding to these issues quickly and decisively.</w:t>
      </w:r>
    </w:p>
    <w:p w14:paraId="55FF0885" w14:textId="77777777" w:rsidR="00A25CC8" w:rsidRDefault="00A25CC8">
      <w:pPr>
        <w:pStyle w:val="ListParagraph"/>
        <w:numPr>
          <w:ilvl w:val="0"/>
          <w:numId w:val="1"/>
        </w:numPr>
        <w:tabs>
          <w:tab w:val="left" w:pos="648"/>
        </w:tabs>
        <w:kinsoku w:val="0"/>
        <w:overflowPunct w:val="0"/>
        <w:spacing w:before="121" w:line="264" w:lineRule="auto"/>
        <w:ind w:right="489"/>
        <w:rPr>
          <w:rFonts w:ascii="Wingdings" w:hAnsi="Wingdings" w:cs="Wingdings"/>
          <w:color w:val="6A522D"/>
        </w:rPr>
      </w:pPr>
      <w:r>
        <w:rPr>
          <w:color w:val="000000"/>
        </w:rPr>
        <w:t>Harassment</w:t>
      </w:r>
      <w:r>
        <w:rPr>
          <w:color w:val="000000"/>
          <w:spacing w:val="-2"/>
        </w:rPr>
        <w:t xml:space="preserve"> </w:t>
      </w:r>
      <w:r>
        <w:rPr>
          <w:color w:val="000000"/>
        </w:rPr>
        <w:t>of</w:t>
      </w:r>
      <w:r>
        <w:rPr>
          <w:color w:val="000000"/>
          <w:spacing w:val="-3"/>
        </w:rPr>
        <w:t xml:space="preserve"> </w:t>
      </w:r>
      <w:r>
        <w:rPr>
          <w:color w:val="000000"/>
        </w:rPr>
        <w:t>individuals</w:t>
      </w:r>
      <w:r>
        <w:rPr>
          <w:color w:val="000000"/>
          <w:spacing w:val="-1"/>
        </w:rPr>
        <w:t xml:space="preserve"> </w:t>
      </w:r>
      <w:r>
        <w:rPr>
          <w:color w:val="000000"/>
        </w:rPr>
        <w:t>violates</w:t>
      </w:r>
      <w:r>
        <w:rPr>
          <w:color w:val="000000"/>
          <w:spacing w:val="-3"/>
        </w:rPr>
        <w:t xml:space="preserve"> </w:t>
      </w:r>
      <w:r>
        <w:rPr>
          <w:color w:val="000000"/>
        </w:rPr>
        <w:t>university</w:t>
      </w:r>
      <w:r>
        <w:rPr>
          <w:color w:val="000000"/>
          <w:spacing w:val="-2"/>
        </w:rPr>
        <w:t xml:space="preserve"> </w:t>
      </w:r>
      <w:r>
        <w:rPr>
          <w:color w:val="000000"/>
        </w:rPr>
        <w:t>policy.</w:t>
      </w:r>
      <w:r>
        <w:rPr>
          <w:color w:val="000000"/>
          <w:spacing w:val="-2"/>
        </w:rPr>
        <w:t xml:space="preserve"> </w:t>
      </w:r>
      <w:r>
        <w:rPr>
          <w:color w:val="000000"/>
        </w:rPr>
        <w:t>The</w:t>
      </w:r>
      <w:r>
        <w:rPr>
          <w:color w:val="000000"/>
          <w:spacing w:val="-3"/>
        </w:rPr>
        <w:t xml:space="preserve"> </w:t>
      </w:r>
      <w:hyperlink r:id="rId11" w:history="1">
        <w:r>
          <w:rPr>
            <w:color w:val="000000"/>
            <w:u w:val="single"/>
          </w:rPr>
          <w:t>Office</w:t>
        </w:r>
        <w:r>
          <w:rPr>
            <w:color w:val="000000"/>
            <w:spacing w:val="-3"/>
            <w:u w:val="single"/>
          </w:rPr>
          <w:t xml:space="preserve"> </w:t>
        </w:r>
        <w:r>
          <w:rPr>
            <w:color w:val="000000"/>
            <w:u w:val="single"/>
          </w:rPr>
          <w:t>of</w:t>
        </w:r>
        <w:r>
          <w:rPr>
            <w:color w:val="000000"/>
            <w:spacing w:val="-2"/>
            <w:u w:val="single"/>
          </w:rPr>
          <w:t xml:space="preserve"> </w:t>
        </w:r>
        <w:r>
          <w:rPr>
            <w:color w:val="000000"/>
            <w:u w:val="single"/>
          </w:rPr>
          <w:t>the</w:t>
        </w:r>
        <w:r>
          <w:rPr>
            <w:color w:val="000000"/>
            <w:spacing w:val="-4"/>
            <w:u w:val="single"/>
          </w:rPr>
          <w:t xml:space="preserve"> </w:t>
        </w:r>
        <w:r>
          <w:rPr>
            <w:color w:val="000000"/>
            <w:u w:val="single"/>
          </w:rPr>
          <w:t>Vice</w:t>
        </w:r>
        <w:r>
          <w:rPr>
            <w:color w:val="000000"/>
            <w:spacing w:val="-3"/>
            <w:u w:val="single"/>
          </w:rPr>
          <w:t xml:space="preserve"> </w:t>
        </w:r>
        <w:r>
          <w:rPr>
            <w:color w:val="000000"/>
            <w:u w:val="single"/>
          </w:rPr>
          <w:t>President</w:t>
        </w:r>
        <w:r>
          <w:rPr>
            <w:color w:val="000000"/>
            <w:spacing w:val="-2"/>
            <w:u w:val="single"/>
          </w:rPr>
          <w:t xml:space="preserve"> </w:t>
        </w:r>
        <w:r>
          <w:rPr>
            <w:color w:val="000000"/>
            <w:u w:val="single"/>
          </w:rPr>
          <w:t>for</w:t>
        </w:r>
        <w:r>
          <w:rPr>
            <w:color w:val="000000"/>
            <w:spacing w:val="-4"/>
            <w:u w:val="single"/>
          </w:rPr>
          <w:t xml:space="preserve"> </w:t>
        </w:r>
        <w:r>
          <w:rPr>
            <w:color w:val="000000"/>
            <w:u w:val="single"/>
          </w:rPr>
          <w:t>Ethics and</w:t>
        </w:r>
      </w:hyperlink>
      <w:r>
        <w:rPr>
          <w:color w:val="000000"/>
        </w:rPr>
        <w:t xml:space="preserve"> </w:t>
      </w:r>
      <w:hyperlink r:id="rId12" w:history="1">
        <w:r>
          <w:rPr>
            <w:color w:val="000000"/>
            <w:u w:val="single"/>
          </w:rPr>
          <w:t>Compliance</w:t>
        </w:r>
      </w:hyperlink>
      <w:r>
        <w:rPr>
          <w:color w:val="000000"/>
        </w:rPr>
        <w:t xml:space="preserve"> follows due process and assists those who believe they have experienced harassment.</w:t>
      </w:r>
    </w:p>
    <w:p w14:paraId="33F6BCBF" w14:textId="77777777" w:rsidR="00A25CC8" w:rsidRDefault="00A25CC8">
      <w:pPr>
        <w:pStyle w:val="Heading1"/>
        <w:kinsoku w:val="0"/>
        <w:overflowPunct w:val="0"/>
        <w:spacing w:before="123"/>
        <w:rPr>
          <w:u w:val="none"/>
        </w:rPr>
      </w:pPr>
      <w:r>
        <w:t>Graduate</w:t>
      </w:r>
      <w:r>
        <w:rPr>
          <w:spacing w:val="-11"/>
        </w:rPr>
        <w:t xml:space="preserve"> </w:t>
      </w:r>
      <w:r>
        <w:t>Admissions</w:t>
      </w:r>
      <w:r>
        <w:rPr>
          <w:spacing w:val="-5"/>
        </w:rPr>
        <w:t xml:space="preserve"> </w:t>
      </w:r>
      <w:r>
        <w:t>/</w:t>
      </w:r>
      <w:r>
        <w:rPr>
          <w:spacing w:val="-5"/>
        </w:rPr>
        <w:t xml:space="preserve"> </w:t>
      </w:r>
      <w:r>
        <w:t>Transparency</w:t>
      </w:r>
      <w:r>
        <w:rPr>
          <w:spacing w:val="-7"/>
        </w:rPr>
        <w:t xml:space="preserve"> </w:t>
      </w:r>
      <w:r>
        <w:t>in</w:t>
      </w:r>
      <w:r>
        <w:rPr>
          <w:spacing w:val="-5"/>
        </w:rPr>
        <w:t xml:space="preserve"> </w:t>
      </w:r>
      <w:r>
        <w:t>Decision-</w:t>
      </w:r>
      <w:r>
        <w:rPr>
          <w:spacing w:val="-2"/>
        </w:rPr>
        <w:t>Making</w:t>
      </w:r>
    </w:p>
    <w:p w14:paraId="1BB3AA7B" w14:textId="77777777" w:rsidR="00A25CC8" w:rsidRDefault="00A25CC8">
      <w:pPr>
        <w:pStyle w:val="BodyText"/>
        <w:kinsoku w:val="0"/>
        <w:overflowPunct w:val="0"/>
        <w:spacing w:before="147" w:line="264" w:lineRule="auto"/>
        <w:ind w:right="361"/>
      </w:pPr>
      <w:r>
        <w:t>Q: In recent weeks, graduate applicants with superb research records have been recommended for admission to doctoral programs within the university but have then been denied admission by the Office of the Vice Provost for Graduate Students and Postdoctoral Scholars (OGSPS). The OGSPS provides no information</w:t>
      </w:r>
      <w:r>
        <w:rPr>
          <w:spacing w:val="-3"/>
        </w:rPr>
        <w:t xml:space="preserve"> </w:t>
      </w:r>
      <w:r>
        <w:t>to</w:t>
      </w:r>
      <w:r>
        <w:rPr>
          <w:spacing w:val="-3"/>
        </w:rPr>
        <w:t xml:space="preserve"> </w:t>
      </w:r>
      <w:r>
        <w:t>departments</w:t>
      </w:r>
      <w:r>
        <w:rPr>
          <w:spacing w:val="-4"/>
        </w:rPr>
        <w:t xml:space="preserve"> </w:t>
      </w:r>
      <w:r>
        <w:t>for</w:t>
      </w:r>
      <w:r>
        <w:rPr>
          <w:spacing w:val="-4"/>
        </w:rPr>
        <w:t xml:space="preserve"> </w:t>
      </w:r>
      <w:r>
        <w:t>the</w:t>
      </w:r>
      <w:r>
        <w:rPr>
          <w:spacing w:val="-3"/>
        </w:rPr>
        <w:t xml:space="preserve"> </w:t>
      </w:r>
      <w:r>
        <w:t>reason</w:t>
      </w:r>
      <w:r>
        <w:rPr>
          <w:spacing w:val="-3"/>
        </w:rPr>
        <w:t xml:space="preserve"> </w:t>
      </w:r>
      <w:r>
        <w:t>or</w:t>
      </w:r>
      <w:r>
        <w:rPr>
          <w:spacing w:val="-3"/>
        </w:rPr>
        <w:t xml:space="preserve"> </w:t>
      </w:r>
      <w:r>
        <w:t>reasons</w:t>
      </w:r>
      <w:r>
        <w:rPr>
          <w:spacing w:val="-4"/>
        </w:rPr>
        <w:t xml:space="preserve"> </w:t>
      </w:r>
      <w:r>
        <w:t>behind</w:t>
      </w:r>
      <w:r>
        <w:rPr>
          <w:spacing w:val="-3"/>
        </w:rPr>
        <w:t xml:space="preserve"> </w:t>
      </w:r>
      <w:r>
        <w:t>these</w:t>
      </w:r>
      <w:r>
        <w:rPr>
          <w:spacing w:val="-4"/>
        </w:rPr>
        <w:t xml:space="preserve"> </w:t>
      </w:r>
      <w:r>
        <w:t>denials.</w:t>
      </w:r>
      <w:r>
        <w:rPr>
          <w:spacing w:val="-1"/>
        </w:rPr>
        <w:t xml:space="preserve"> </w:t>
      </w:r>
      <w:r>
        <w:t>Why</w:t>
      </w:r>
      <w:r>
        <w:rPr>
          <w:spacing w:val="-3"/>
        </w:rPr>
        <w:t xml:space="preserve"> </w:t>
      </w:r>
      <w:r>
        <w:t>are</w:t>
      </w:r>
      <w:r>
        <w:rPr>
          <w:spacing w:val="-5"/>
        </w:rPr>
        <w:t xml:space="preserve"> </w:t>
      </w:r>
      <w:r>
        <w:t>these</w:t>
      </w:r>
      <w:r>
        <w:rPr>
          <w:spacing w:val="-4"/>
        </w:rPr>
        <w:t xml:space="preserve"> </w:t>
      </w:r>
      <w:r>
        <w:t>applicants</w:t>
      </w:r>
      <w:r>
        <w:rPr>
          <w:spacing w:val="-4"/>
        </w:rPr>
        <w:t xml:space="preserve"> </w:t>
      </w:r>
      <w:r>
        <w:t>being denied admission and why the lack of transparency by OGSPS?</w:t>
      </w:r>
    </w:p>
    <w:p w14:paraId="569FE1E9" w14:textId="77777777" w:rsidR="00A25CC8" w:rsidRDefault="00A25CC8">
      <w:pPr>
        <w:pStyle w:val="ListParagraph"/>
        <w:numPr>
          <w:ilvl w:val="0"/>
          <w:numId w:val="1"/>
        </w:numPr>
        <w:tabs>
          <w:tab w:val="left" w:pos="648"/>
        </w:tabs>
        <w:kinsoku w:val="0"/>
        <w:overflowPunct w:val="0"/>
        <w:spacing w:before="122" w:line="264" w:lineRule="auto"/>
        <w:ind w:right="554"/>
        <w:rPr>
          <w:rFonts w:ascii="Wingdings" w:hAnsi="Wingdings" w:cs="Wingdings"/>
          <w:color w:val="000000"/>
          <w:spacing w:val="-2"/>
        </w:rPr>
      </w:pPr>
      <w:r>
        <w:t>Offers of admission are not individual employees’ personal contracts but institutional contracts committing</w:t>
      </w:r>
      <w:r>
        <w:rPr>
          <w:spacing w:val="-4"/>
        </w:rPr>
        <w:t xml:space="preserve"> </w:t>
      </w:r>
      <w:r>
        <w:t>university</w:t>
      </w:r>
      <w:r>
        <w:rPr>
          <w:spacing w:val="-4"/>
        </w:rPr>
        <w:t xml:space="preserve"> </w:t>
      </w:r>
      <w:r>
        <w:t>resources,</w:t>
      </w:r>
      <w:r>
        <w:rPr>
          <w:spacing w:val="-4"/>
        </w:rPr>
        <w:t xml:space="preserve"> </w:t>
      </w:r>
      <w:r>
        <w:t>thus</w:t>
      </w:r>
      <w:r>
        <w:rPr>
          <w:spacing w:val="-5"/>
        </w:rPr>
        <w:t xml:space="preserve"> </w:t>
      </w:r>
      <w:r>
        <w:t>requiring</w:t>
      </w:r>
      <w:r>
        <w:rPr>
          <w:spacing w:val="-4"/>
        </w:rPr>
        <w:t xml:space="preserve"> </w:t>
      </w:r>
      <w:r>
        <w:t>basic</w:t>
      </w:r>
      <w:r>
        <w:rPr>
          <w:spacing w:val="-4"/>
        </w:rPr>
        <w:t xml:space="preserve"> </w:t>
      </w:r>
      <w:r>
        <w:t>institutional</w:t>
      </w:r>
      <w:r>
        <w:rPr>
          <w:spacing w:val="-4"/>
        </w:rPr>
        <w:t xml:space="preserve"> </w:t>
      </w:r>
      <w:r>
        <w:t>process</w:t>
      </w:r>
      <w:r>
        <w:rPr>
          <w:spacing w:val="-5"/>
        </w:rPr>
        <w:t xml:space="preserve"> </w:t>
      </w:r>
      <w:r>
        <w:t>to</w:t>
      </w:r>
      <w:r>
        <w:rPr>
          <w:spacing w:val="-4"/>
        </w:rPr>
        <w:t xml:space="preserve"> </w:t>
      </w:r>
      <w:r>
        <w:t>ensure</w:t>
      </w:r>
      <w:r>
        <w:rPr>
          <w:spacing w:val="-6"/>
        </w:rPr>
        <w:t xml:space="preserve"> </w:t>
      </w:r>
      <w:r>
        <w:t>compliance</w:t>
      </w:r>
      <w:r>
        <w:rPr>
          <w:spacing w:val="-5"/>
        </w:rPr>
        <w:t xml:space="preserve"> </w:t>
      </w:r>
      <w:r>
        <w:t xml:space="preserve">and </w:t>
      </w:r>
      <w:r>
        <w:rPr>
          <w:spacing w:val="-2"/>
        </w:rPr>
        <w:t>consistency.</w:t>
      </w:r>
    </w:p>
    <w:p w14:paraId="4EAA8E72" w14:textId="77777777" w:rsidR="00A25CC8" w:rsidRDefault="00A25CC8">
      <w:pPr>
        <w:pStyle w:val="ListParagraph"/>
        <w:numPr>
          <w:ilvl w:val="0"/>
          <w:numId w:val="1"/>
        </w:numPr>
        <w:tabs>
          <w:tab w:val="left" w:pos="648"/>
        </w:tabs>
        <w:kinsoku w:val="0"/>
        <w:overflowPunct w:val="0"/>
        <w:spacing w:before="122" w:line="264" w:lineRule="auto"/>
        <w:ind w:right="554"/>
        <w:rPr>
          <w:rFonts w:ascii="Wingdings" w:hAnsi="Wingdings" w:cs="Wingdings"/>
          <w:color w:val="000000"/>
          <w:spacing w:val="-2"/>
        </w:rPr>
        <w:sectPr w:rsidR="00A25CC8">
          <w:footerReference w:type="default" r:id="rId13"/>
          <w:pgSz w:w="12240" w:h="15840"/>
          <w:pgMar w:top="1360" w:right="720" w:bottom="900" w:left="720" w:header="0" w:footer="700" w:gutter="0"/>
          <w:pgNumType w:start="1"/>
          <w:cols w:space="720"/>
          <w:noEndnote/>
        </w:sectPr>
      </w:pPr>
    </w:p>
    <w:p w14:paraId="00278D59" w14:textId="77777777" w:rsidR="00A25CC8" w:rsidRDefault="00A25CC8">
      <w:pPr>
        <w:pStyle w:val="Heading1"/>
        <w:kinsoku w:val="0"/>
        <w:overflowPunct w:val="0"/>
        <w:rPr>
          <w:u w:val="none"/>
        </w:rPr>
      </w:pPr>
      <w:r>
        <w:lastRenderedPageBreak/>
        <w:t>Faculty</w:t>
      </w:r>
      <w:r>
        <w:rPr>
          <w:spacing w:val="-11"/>
        </w:rPr>
        <w:t xml:space="preserve"> </w:t>
      </w:r>
      <w:r>
        <w:t>Promotion</w:t>
      </w:r>
      <w:r>
        <w:rPr>
          <w:spacing w:val="-6"/>
        </w:rPr>
        <w:t xml:space="preserve"> </w:t>
      </w:r>
      <w:r>
        <w:rPr>
          <w:spacing w:val="-2"/>
        </w:rPr>
        <w:t>Process</w:t>
      </w:r>
    </w:p>
    <w:p w14:paraId="08665252" w14:textId="77777777" w:rsidR="00A25CC8" w:rsidRDefault="00A25CC8">
      <w:pPr>
        <w:pStyle w:val="BodyText"/>
        <w:kinsoku w:val="0"/>
        <w:overflowPunct w:val="0"/>
        <w:spacing w:before="149" w:line="264" w:lineRule="auto"/>
        <w:ind w:right="361"/>
      </w:pPr>
      <w:r>
        <w:t>Q: We respectfully ask that the administration provide a rationale for disrupting promotion processes - specifically, in spring 2025, asking candidates</w:t>
      </w:r>
      <w:r>
        <w:rPr>
          <w:spacing w:val="-1"/>
        </w:rPr>
        <w:t xml:space="preserve"> </w:t>
      </w:r>
      <w:r>
        <w:t>up for</w:t>
      </w:r>
      <w:r>
        <w:rPr>
          <w:spacing w:val="-2"/>
        </w:rPr>
        <w:t xml:space="preserve"> </w:t>
      </w:r>
      <w:r>
        <w:t>promotion to withdraw</w:t>
      </w:r>
      <w:r>
        <w:rPr>
          <w:spacing w:val="-1"/>
        </w:rPr>
        <w:t xml:space="preserve"> </w:t>
      </w:r>
      <w:r>
        <w:t xml:space="preserve">after they passed every vote cast by expert colleagues during the evaluation process. The response we’ve heard so far argues that counseling the candidates to withdraw was justified for the greater aim of becoming a </w:t>
      </w:r>
      <w:proofErr w:type="gramStart"/>
      <w:r>
        <w:t>top-5</w:t>
      </w:r>
      <w:proofErr w:type="gramEnd"/>
      <w:r>
        <w:t xml:space="preserve"> institution. This reasoning does not resonate with current </w:t>
      </w:r>
      <w:proofErr w:type="gramStart"/>
      <w:r>
        <w:t>top-5</w:t>
      </w:r>
      <w:proofErr w:type="gramEnd"/>
      <w:r>
        <w:t xml:space="preserve"> (</w:t>
      </w:r>
      <w:proofErr w:type="gramStart"/>
      <w:r>
        <w:t>top-10</w:t>
      </w:r>
      <w:proofErr w:type="gramEnd"/>
      <w:r>
        <w:t xml:space="preserve">, or </w:t>
      </w:r>
      <w:proofErr w:type="gramStart"/>
      <w:r>
        <w:t>top-20</w:t>
      </w:r>
      <w:proofErr w:type="gramEnd"/>
      <w:r>
        <w:t>) institutions that support knowledge broadly across fields. This reasoning also does not align with the current practice of having candidates</w:t>
      </w:r>
      <w:r>
        <w:rPr>
          <w:spacing w:val="-3"/>
        </w:rPr>
        <w:t xml:space="preserve"> </w:t>
      </w:r>
      <w:r>
        <w:t>vetted</w:t>
      </w:r>
      <w:r>
        <w:rPr>
          <w:spacing w:val="-2"/>
        </w:rPr>
        <w:t xml:space="preserve"> </w:t>
      </w:r>
      <w:r>
        <w:t>by experts</w:t>
      </w:r>
      <w:r>
        <w:rPr>
          <w:spacing w:val="-3"/>
        </w:rPr>
        <w:t xml:space="preserve"> </w:t>
      </w:r>
      <w:r>
        <w:t>in</w:t>
      </w:r>
      <w:r>
        <w:rPr>
          <w:spacing w:val="-2"/>
        </w:rPr>
        <w:t xml:space="preserve"> </w:t>
      </w:r>
      <w:r>
        <w:t>the</w:t>
      </w:r>
      <w:r>
        <w:rPr>
          <w:spacing w:val="-3"/>
        </w:rPr>
        <w:t xml:space="preserve"> </w:t>
      </w:r>
      <w:r>
        <w:t>field</w:t>
      </w:r>
      <w:r>
        <w:rPr>
          <w:spacing w:val="-2"/>
        </w:rPr>
        <w:t xml:space="preserve"> </w:t>
      </w:r>
      <w:r>
        <w:t>(via</w:t>
      </w:r>
      <w:r>
        <w:rPr>
          <w:spacing w:val="-1"/>
        </w:rPr>
        <w:t xml:space="preserve"> </w:t>
      </w:r>
      <w:r>
        <w:t>external</w:t>
      </w:r>
      <w:r>
        <w:rPr>
          <w:spacing w:val="-2"/>
        </w:rPr>
        <w:t xml:space="preserve"> </w:t>
      </w:r>
      <w:r>
        <w:t>letters)</w:t>
      </w:r>
      <w:r>
        <w:rPr>
          <w:spacing w:val="-4"/>
        </w:rPr>
        <w:t xml:space="preserve"> </w:t>
      </w:r>
      <w:r>
        <w:t>and</w:t>
      </w:r>
      <w:r>
        <w:rPr>
          <w:spacing w:val="-2"/>
        </w:rPr>
        <w:t xml:space="preserve"> </w:t>
      </w:r>
      <w:r>
        <w:t>by</w:t>
      </w:r>
      <w:r>
        <w:rPr>
          <w:spacing w:val="-2"/>
        </w:rPr>
        <w:t xml:space="preserve"> </w:t>
      </w:r>
      <w:r>
        <w:t>their</w:t>
      </w:r>
      <w:r>
        <w:rPr>
          <w:spacing w:val="-2"/>
        </w:rPr>
        <w:t xml:space="preserve"> </w:t>
      </w:r>
      <w:r>
        <w:t>colleagues</w:t>
      </w:r>
      <w:r>
        <w:rPr>
          <w:spacing w:val="-3"/>
        </w:rPr>
        <w:t xml:space="preserve"> </w:t>
      </w:r>
      <w:r>
        <w:t>at</w:t>
      </w:r>
      <w:r>
        <w:rPr>
          <w:spacing w:val="-2"/>
        </w:rPr>
        <w:t xml:space="preserve"> </w:t>
      </w:r>
      <w:r>
        <w:t>Purdue</w:t>
      </w:r>
      <w:r>
        <w:rPr>
          <w:spacing w:val="-4"/>
        </w:rPr>
        <w:t xml:space="preserve"> </w:t>
      </w:r>
      <w:r>
        <w:t>serving</w:t>
      </w:r>
      <w:r>
        <w:rPr>
          <w:spacing w:val="-2"/>
        </w:rPr>
        <w:t xml:space="preserve"> </w:t>
      </w:r>
      <w:r>
        <w:t>on promotion committees. As faculty members dedicated to a top institution generating knowledge broadly, we ask for an honest answer as to why certain individuals who went through the promotion process last year were counseled to withdraw. The current perception is that this was a coercive, unethical, and unjustified tactic that hurt not only the faculty members' careers but also their students and colleagues, undermining the discovery, learning, and engagement missions of our land-grant university.</w:t>
      </w:r>
    </w:p>
    <w:p w14:paraId="5870D61A" w14:textId="77777777" w:rsidR="00A25CC8" w:rsidRDefault="00A25CC8">
      <w:pPr>
        <w:pStyle w:val="ListParagraph"/>
        <w:numPr>
          <w:ilvl w:val="0"/>
          <w:numId w:val="1"/>
        </w:numPr>
        <w:tabs>
          <w:tab w:val="left" w:pos="648"/>
        </w:tabs>
        <w:kinsoku w:val="0"/>
        <w:overflowPunct w:val="0"/>
        <w:spacing w:before="119" w:line="264" w:lineRule="auto"/>
        <w:ind w:right="305"/>
        <w:rPr>
          <w:rFonts w:ascii="Wingdings" w:hAnsi="Wingdings" w:cs="Wingdings"/>
          <w:color w:val="6A522D"/>
        </w:rPr>
      </w:pPr>
      <w:r>
        <w:rPr>
          <w:color w:val="000000"/>
        </w:rPr>
        <w:t>Each</w:t>
      </w:r>
      <w:r>
        <w:rPr>
          <w:color w:val="000000"/>
          <w:spacing w:val="-2"/>
        </w:rPr>
        <w:t xml:space="preserve"> </w:t>
      </w:r>
      <w:r>
        <w:rPr>
          <w:color w:val="000000"/>
        </w:rPr>
        <w:t>tenure</w:t>
      </w:r>
      <w:r>
        <w:rPr>
          <w:color w:val="000000"/>
          <w:spacing w:val="-3"/>
        </w:rPr>
        <w:t xml:space="preserve"> </w:t>
      </w:r>
      <w:r>
        <w:rPr>
          <w:color w:val="000000"/>
        </w:rPr>
        <w:t>and</w:t>
      </w:r>
      <w:r>
        <w:rPr>
          <w:color w:val="000000"/>
          <w:spacing w:val="-2"/>
        </w:rPr>
        <w:t xml:space="preserve"> </w:t>
      </w:r>
      <w:r>
        <w:rPr>
          <w:color w:val="000000"/>
        </w:rPr>
        <w:t>promotion</w:t>
      </w:r>
      <w:r>
        <w:rPr>
          <w:color w:val="000000"/>
          <w:spacing w:val="-2"/>
        </w:rPr>
        <w:t xml:space="preserve"> </w:t>
      </w:r>
      <w:r>
        <w:rPr>
          <w:color w:val="000000"/>
        </w:rPr>
        <w:t>case</w:t>
      </w:r>
      <w:r>
        <w:rPr>
          <w:color w:val="000000"/>
          <w:spacing w:val="-2"/>
        </w:rPr>
        <w:t xml:space="preserve"> </w:t>
      </w:r>
      <w:r>
        <w:rPr>
          <w:color w:val="000000"/>
        </w:rPr>
        <w:t>has always</w:t>
      </w:r>
      <w:r>
        <w:rPr>
          <w:color w:val="000000"/>
          <w:spacing w:val="-3"/>
        </w:rPr>
        <w:t xml:space="preserve"> </w:t>
      </w:r>
      <w:r>
        <w:rPr>
          <w:color w:val="000000"/>
        </w:rPr>
        <w:t>included</w:t>
      </w:r>
      <w:r>
        <w:rPr>
          <w:color w:val="000000"/>
          <w:spacing w:val="-2"/>
        </w:rPr>
        <w:t xml:space="preserve"> </w:t>
      </w:r>
      <w:proofErr w:type="gramStart"/>
      <w:r>
        <w:rPr>
          <w:color w:val="000000"/>
        </w:rPr>
        <w:t>the</w:t>
      </w:r>
      <w:r>
        <w:rPr>
          <w:color w:val="000000"/>
          <w:spacing w:val="-2"/>
        </w:rPr>
        <w:t xml:space="preserve"> </w:t>
      </w:r>
      <w:r>
        <w:rPr>
          <w:color w:val="000000"/>
        </w:rPr>
        <w:t>review</w:t>
      </w:r>
      <w:proofErr w:type="gramEnd"/>
      <w:r>
        <w:rPr>
          <w:color w:val="000000"/>
          <w:spacing w:val="-3"/>
        </w:rPr>
        <w:t xml:space="preserve"> </w:t>
      </w:r>
      <w:r>
        <w:rPr>
          <w:color w:val="000000"/>
        </w:rPr>
        <w:t>by</w:t>
      </w:r>
      <w:r>
        <w:rPr>
          <w:color w:val="000000"/>
          <w:spacing w:val="-2"/>
        </w:rPr>
        <w:t xml:space="preserve"> </w:t>
      </w:r>
      <w:r>
        <w:rPr>
          <w:color w:val="000000"/>
        </w:rPr>
        <w:t>the</w:t>
      </w:r>
      <w:r>
        <w:rPr>
          <w:color w:val="000000"/>
          <w:spacing w:val="-3"/>
        </w:rPr>
        <w:t xml:space="preserve"> </w:t>
      </w:r>
      <w:r>
        <w:rPr>
          <w:color w:val="000000"/>
        </w:rPr>
        <w:t>Board</w:t>
      </w:r>
      <w:r>
        <w:rPr>
          <w:color w:val="000000"/>
          <w:spacing w:val="-2"/>
        </w:rPr>
        <w:t xml:space="preserve"> </w:t>
      </w:r>
      <w:r>
        <w:rPr>
          <w:color w:val="000000"/>
        </w:rPr>
        <w:t>of</w:t>
      </w:r>
      <w:r>
        <w:rPr>
          <w:color w:val="000000"/>
          <w:spacing w:val="-4"/>
        </w:rPr>
        <w:t xml:space="preserve"> </w:t>
      </w:r>
      <w:r>
        <w:rPr>
          <w:color w:val="000000"/>
        </w:rPr>
        <w:t>Trustees</w:t>
      </w:r>
      <w:r>
        <w:rPr>
          <w:color w:val="000000"/>
          <w:spacing w:val="-3"/>
        </w:rPr>
        <w:t xml:space="preserve"> </w:t>
      </w:r>
      <w:r>
        <w:rPr>
          <w:color w:val="000000"/>
        </w:rPr>
        <w:t>prior</w:t>
      </w:r>
      <w:r>
        <w:rPr>
          <w:color w:val="000000"/>
          <w:spacing w:val="-3"/>
        </w:rPr>
        <w:t xml:space="preserve"> </w:t>
      </w:r>
      <w:r>
        <w:rPr>
          <w:color w:val="000000"/>
        </w:rPr>
        <w:t>to</w:t>
      </w:r>
      <w:r>
        <w:rPr>
          <w:color w:val="000000"/>
          <w:spacing w:val="-2"/>
        </w:rPr>
        <w:t xml:space="preserve"> </w:t>
      </w:r>
      <w:r>
        <w:rPr>
          <w:color w:val="000000"/>
        </w:rPr>
        <w:t xml:space="preserve">their vote, which is the official decision on all cases. Purdue’s long-standing </w:t>
      </w:r>
      <w:hyperlink r:id="rId14" w:history="1">
        <w:r>
          <w:rPr>
            <w:color w:val="000000"/>
            <w:u w:val="single"/>
          </w:rPr>
          <w:t>policies and procedures</w:t>
        </w:r>
      </w:hyperlink>
      <w:r>
        <w:rPr>
          <w:color w:val="000000"/>
        </w:rPr>
        <w:t xml:space="preserve"> have been consistently followed in all cases. Individual personnel matters that are confidential cannot be publicly discussed.</w:t>
      </w:r>
    </w:p>
    <w:p w14:paraId="7BD28224" w14:textId="77777777" w:rsidR="00A25CC8" w:rsidRDefault="00A25CC8">
      <w:pPr>
        <w:pStyle w:val="Heading1"/>
        <w:kinsoku w:val="0"/>
        <w:overflowPunct w:val="0"/>
        <w:spacing w:before="124"/>
        <w:rPr>
          <w:u w:val="none"/>
        </w:rPr>
      </w:pPr>
      <w:r>
        <w:t>Harvard</w:t>
      </w:r>
      <w:r>
        <w:rPr>
          <w:spacing w:val="-7"/>
        </w:rPr>
        <w:t xml:space="preserve"> </w:t>
      </w:r>
      <w:r>
        <w:t>University</w:t>
      </w:r>
      <w:r>
        <w:rPr>
          <w:spacing w:val="-9"/>
        </w:rPr>
        <w:t xml:space="preserve"> </w:t>
      </w:r>
      <w:r>
        <w:t>Coache</w:t>
      </w:r>
      <w:r>
        <w:rPr>
          <w:spacing w:val="-6"/>
        </w:rPr>
        <w:t xml:space="preserve"> </w:t>
      </w:r>
      <w:r>
        <w:rPr>
          <w:spacing w:val="-2"/>
        </w:rPr>
        <w:t>Survey</w:t>
      </w:r>
    </w:p>
    <w:p w14:paraId="55D7A6C6" w14:textId="77777777" w:rsidR="00A25CC8" w:rsidRDefault="00A25CC8">
      <w:pPr>
        <w:pStyle w:val="BodyText"/>
        <w:kinsoku w:val="0"/>
        <w:overflowPunct w:val="0"/>
        <w:spacing w:before="149" w:line="264" w:lineRule="auto"/>
      </w:pPr>
      <w:r>
        <w:t>Q:</w:t>
      </w:r>
      <w:r>
        <w:rPr>
          <w:spacing w:val="-2"/>
        </w:rPr>
        <w:t xml:space="preserve"> </w:t>
      </w:r>
      <w:r>
        <w:t>When</w:t>
      </w:r>
      <w:r>
        <w:rPr>
          <w:spacing w:val="-2"/>
        </w:rPr>
        <w:t xml:space="preserve"> </w:t>
      </w:r>
      <w:r>
        <w:t>can</w:t>
      </w:r>
      <w:r>
        <w:rPr>
          <w:spacing w:val="-2"/>
        </w:rPr>
        <w:t xml:space="preserve"> </w:t>
      </w:r>
      <w:r>
        <w:t>we</w:t>
      </w:r>
      <w:r>
        <w:rPr>
          <w:spacing w:val="-2"/>
        </w:rPr>
        <w:t xml:space="preserve"> </w:t>
      </w:r>
      <w:r>
        <w:t>expect</w:t>
      </w:r>
      <w:r>
        <w:rPr>
          <w:spacing w:val="-2"/>
        </w:rPr>
        <w:t xml:space="preserve"> </w:t>
      </w:r>
      <w:r>
        <w:t>the</w:t>
      </w:r>
      <w:r>
        <w:rPr>
          <w:spacing w:val="-3"/>
        </w:rPr>
        <w:t xml:space="preserve"> </w:t>
      </w:r>
      <w:r>
        <w:t>results</w:t>
      </w:r>
      <w:r>
        <w:rPr>
          <w:spacing w:val="-3"/>
        </w:rPr>
        <w:t xml:space="preserve"> </w:t>
      </w:r>
      <w:r>
        <w:t>of</w:t>
      </w:r>
      <w:r>
        <w:rPr>
          <w:spacing w:val="-2"/>
        </w:rPr>
        <w:t xml:space="preserve"> </w:t>
      </w:r>
      <w:r>
        <w:t>the</w:t>
      </w:r>
      <w:r>
        <w:rPr>
          <w:spacing w:val="-3"/>
        </w:rPr>
        <w:t xml:space="preserve"> </w:t>
      </w:r>
      <w:r>
        <w:t>2025</w:t>
      </w:r>
      <w:r>
        <w:rPr>
          <w:spacing w:val="-2"/>
        </w:rPr>
        <w:t xml:space="preserve"> </w:t>
      </w:r>
      <w:r>
        <w:t>Coache</w:t>
      </w:r>
      <w:r>
        <w:rPr>
          <w:spacing w:val="-3"/>
        </w:rPr>
        <w:t xml:space="preserve"> </w:t>
      </w:r>
      <w:r>
        <w:t>survey.</w:t>
      </w:r>
      <w:r>
        <w:rPr>
          <w:spacing w:val="-2"/>
        </w:rPr>
        <w:t xml:space="preserve"> </w:t>
      </w:r>
      <w:r>
        <w:t>These</w:t>
      </w:r>
      <w:r>
        <w:rPr>
          <w:spacing w:val="-3"/>
        </w:rPr>
        <w:t xml:space="preserve"> </w:t>
      </w:r>
      <w:r>
        <w:t>results</w:t>
      </w:r>
      <w:r>
        <w:rPr>
          <w:spacing w:val="-3"/>
        </w:rPr>
        <w:t xml:space="preserve"> </w:t>
      </w:r>
      <w:r>
        <w:t>are</w:t>
      </w:r>
      <w:r>
        <w:rPr>
          <w:spacing w:val="-4"/>
        </w:rPr>
        <w:t xml:space="preserve"> </w:t>
      </w:r>
      <w:r>
        <w:t>part</w:t>
      </w:r>
      <w:r>
        <w:rPr>
          <w:spacing w:val="-2"/>
        </w:rPr>
        <w:t xml:space="preserve"> </w:t>
      </w:r>
      <w:r>
        <w:t>of</w:t>
      </w:r>
      <w:r>
        <w:rPr>
          <w:spacing w:val="-3"/>
        </w:rPr>
        <w:t xml:space="preserve"> </w:t>
      </w:r>
      <w:r>
        <w:t>the</w:t>
      </w:r>
      <w:r>
        <w:rPr>
          <w:spacing w:val="-2"/>
        </w:rPr>
        <w:t xml:space="preserve"> </w:t>
      </w:r>
      <w:r>
        <w:t>college's self-study and accreditation process.</w:t>
      </w:r>
    </w:p>
    <w:p w14:paraId="4D25D1F8" w14:textId="77777777" w:rsidR="00A25CC8" w:rsidRDefault="00A25CC8">
      <w:pPr>
        <w:pStyle w:val="ListParagraph"/>
        <w:numPr>
          <w:ilvl w:val="0"/>
          <w:numId w:val="1"/>
        </w:numPr>
        <w:tabs>
          <w:tab w:val="left" w:pos="648"/>
        </w:tabs>
        <w:kinsoku w:val="0"/>
        <w:overflowPunct w:val="0"/>
        <w:spacing w:line="264" w:lineRule="auto"/>
        <w:ind w:right="471"/>
        <w:rPr>
          <w:rFonts w:ascii="Wingdings" w:hAnsi="Wingdings" w:cs="Wingdings"/>
          <w:color w:val="6A522D"/>
        </w:rPr>
      </w:pPr>
      <w:r>
        <w:rPr>
          <w:color w:val="000000"/>
        </w:rPr>
        <w:t>Statistical</w:t>
      </w:r>
      <w:r>
        <w:rPr>
          <w:color w:val="000000"/>
          <w:spacing w:val="-3"/>
        </w:rPr>
        <w:t xml:space="preserve"> </w:t>
      </w:r>
      <w:r>
        <w:rPr>
          <w:color w:val="000000"/>
        </w:rPr>
        <w:t>data</w:t>
      </w:r>
      <w:r>
        <w:rPr>
          <w:color w:val="000000"/>
          <w:spacing w:val="-4"/>
        </w:rPr>
        <w:t xml:space="preserve"> </w:t>
      </w:r>
      <w:r>
        <w:rPr>
          <w:color w:val="000000"/>
        </w:rPr>
        <w:t>questions</w:t>
      </w:r>
      <w:r>
        <w:rPr>
          <w:color w:val="000000"/>
          <w:spacing w:val="-4"/>
        </w:rPr>
        <w:t xml:space="preserve"> </w:t>
      </w:r>
      <w:r>
        <w:rPr>
          <w:color w:val="000000"/>
        </w:rPr>
        <w:t>have</w:t>
      </w:r>
      <w:r>
        <w:rPr>
          <w:color w:val="000000"/>
          <w:spacing w:val="-4"/>
        </w:rPr>
        <w:t xml:space="preserve"> </w:t>
      </w:r>
      <w:r>
        <w:rPr>
          <w:color w:val="000000"/>
        </w:rPr>
        <w:t>been</w:t>
      </w:r>
      <w:r>
        <w:rPr>
          <w:color w:val="000000"/>
          <w:spacing w:val="-3"/>
        </w:rPr>
        <w:t xml:space="preserve"> </w:t>
      </w:r>
      <w:r>
        <w:rPr>
          <w:color w:val="000000"/>
        </w:rPr>
        <w:t>asked</w:t>
      </w:r>
      <w:r>
        <w:rPr>
          <w:color w:val="000000"/>
          <w:spacing w:val="-3"/>
        </w:rPr>
        <w:t xml:space="preserve"> </w:t>
      </w:r>
      <w:r>
        <w:rPr>
          <w:color w:val="000000"/>
        </w:rPr>
        <w:t>to</w:t>
      </w:r>
      <w:r>
        <w:rPr>
          <w:color w:val="000000"/>
          <w:spacing w:val="-3"/>
        </w:rPr>
        <w:t xml:space="preserve"> </w:t>
      </w:r>
      <w:r>
        <w:rPr>
          <w:color w:val="000000"/>
        </w:rPr>
        <w:t>Harvard</w:t>
      </w:r>
      <w:r>
        <w:rPr>
          <w:color w:val="000000"/>
          <w:spacing w:val="-3"/>
        </w:rPr>
        <w:t xml:space="preserve"> </w:t>
      </w:r>
      <w:r>
        <w:rPr>
          <w:color w:val="000000"/>
        </w:rPr>
        <w:t>University</w:t>
      </w:r>
      <w:r>
        <w:rPr>
          <w:color w:val="000000"/>
          <w:spacing w:val="-3"/>
        </w:rPr>
        <w:t xml:space="preserve"> </w:t>
      </w:r>
      <w:r>
        <w:rPr>
          <w:color w:val="000000"/>
        </w:rPr>
        <w:t>Coache</w:t>
      </w:r>
      <w:r>
        <w:rPr>
          <w:color w:val="000000"/>
          <w:spacing w:val="-2"/>
        </w:rPr>
        <w:t xml:space="preserve"> </w:t>
      </w:r>
      <w:r>
        <w:rPr>
          <w:color w:val="000000"/>
        </w:rPr>
        <w:t>Center.</w:t>
      </w:r>
      <w:r>
        <w:rPr>
          <w:color w:val="000000"/>
          <w:spacing w:val="-3"/>
        </w:rPr>
        <w:t xml:space="preserve"> </w:t>
      </w:r>
      <w:r>
        <w:rPr>
          <w:color w:val="000000"/>
        </w:rPr>
        <w:t>Once</w:t>
      </w:r>
      <w:r>
        <w:rPr>
          <w:color w:val="000000"/>
          <w:spacing w:val="-4"/>
        </w:rPr>
        <w:t xml:space="preserve"> </w:t>
      </w:r>
      <w:r>
        <w:rPr>
          <w:color w:val="000000"/>
        </w:rPr>
        <w:t>complete</w:t>
      </w:r>
      <w:r>
        <w:rPr>
          <w:color w:val="000000"/>
          <w:spacing w:val="-3"/>
        </w:rPr>
        <w:t xml:space="preserve"> </w:t>
      </w:r>
      <w:r>
        <w:rPr>
          <w:color w:val="000000"/>
        </w:rPr>
        <w:t>data are received, they will be shared this semester.</w:t>
      </w:r>
    </w:p>
    <w:p w14:paraId="3EF50158" w14:textId="77777777" w:rsidR="00A25CC8" w:rsidRDefault="00A25CC8">
      <w:pPr>
        <w:pStyle w:val="Heading1"/>
        <w:kinsoku w:val="0"/>
        <w:overflowPunct w:val="0"/>
        <w:spacing w:before="124"/>
        <w:rPr>
          <w:u w:val="none"/>
        </w:rPr>
      </w:pPr>
      <w:r>
        <w:t>Faculty</w:t>
      </w:r>
      <w:r>
        <w:rPr>
          <w:spacing w:val="-9"/>
        </w:rPr>
        <w:t xml:space="preserve"> </w:t>
      </w:r>
      <w:r>
        <w:t>Data</w:t>
      </w:r>
      <w:r>
        <w:rPr>
          <w:spacing w:val="-3"/>
        </w:rPr>
        <w:t xml:space="preserve"> </w:t>
      </w:r>
      <w:r>
        <w:t>Systems</w:t>
      </w:r>
      <w:r>
        <w:rPr>
          <w:spacing w:val="-3"/>
        </w:rPr>
        <w:t xml:space="preserve"> </w:t>
      </w:r>
      <w:r>
        <w:t>/</w:t>
      </w:r>
      <w:r>
        <w:rPr>
          <w:spacing w:val="-3"/>
        </w:rPr>
        <w:t xml:space="preserve"> </w:t>
      </w:r>
      <w:r>
        <w:rPr>
          <w:spacing w:val="-2"/>
        </w:rPr>
        <w:t>Elements</w:t>
      </w:r>
    </w:p>
    <w:p w14:paraId="5841562C" w14:textId="77777777" w:rsidR="00A25CC8" w:rsidRDefault="00A25CC8">
      <w:pPr>
        <w:pStyle w:val="BodyText"/>
        <w:kinsoku w:val="0"/>
        <w:overflowPunct w:val="0"/>
        <w:spacing w:before="148" w:line="264" w:lineRule="auto"/>
        <w:ind w:right="241"/>
      </w:pPr>
      <w:r>
        <w:t>Q:</w:t>
      </w:r>
      <w:r>
        <w:rPr>
          <w:spacing w:val="-3"/>
        </w:rPr>
        <w:t xml:space="preserve"> </w:t>
      </w:r>
      <w:r>
        <w:t>When</w:t>
      </w:r>
      <w:r>
        <w:rPr>
          <w:spacing w:val="-3"/>
        </w:rPr>
        <w:t xml:space="preserve"> </w:t>
      </w:r>
      <w:r>
        <w:t>there</w:t>
      </w:r>
      <w:r>
        <w:rPr>
          <w:spacing w:val="-4"/>
        </w:rPr>
        <w:t xml:space="preserve"> </w:t>
      </w:r>
      <w:r>
        <w:t>is</w:t>
      </w:r>
      <w:r>
        <w:rPr>
          <w:spacing w:val="-4"/>
        </w:rPr>
        <w:t xml:space="preserve"> </w:t>
      </w:r>
      <w:r>
        <w:t>an</w:t>
      </w:r>
      <w:r>
        <w:rPr>
          <w:spacing w:val="-3"/>
        </w:rPr>
        <w:t xml:space="preserve"> </w:t>
      </w:r>
      <w:r>
        <w:t>error</w:t>
      </w:r>
      <w:r>
        <w:rPr>
          <w:spacing w:val="-3"/>
        </w:rPr>
        <w:t xml:space="preserve"> </w:t>
      </w:r>
      <w:r>
        <w:t>in</w:t>
      </w:r>
      <w:r>
        <w:rPr>
          <w:spacing w:val="-3"/>
        </w:rPr>
        <w:t xml:space="preserve"> </w:t>
      </w:r>
      <w:r>
        <w:t>externally</w:t>
      </w:r>
      <w:r>
        <w:rPr>
          <w:spacing w:val="-3"/>
        </w:rPr>
        <w:t xml:space="preserve"> </w:t>
      </w:r>
      <w:r>
        <w:t>managed</w:t>
      </w:r>
      <w:r>
        <w:rPr>
          <w:spacing w:val="-3"/>
        </w:rPr>
        <w:t xml:space="preserve"> </w:t>
      </w:r>
      <w:r>
        <w:t>or</w:t>
      </w:r>
      <w:r>
        <w:rPr>
          <w:spacing w:val="-2"/>
        </w:rPr>
        <w:t xml:space="preserve"> </w:t>
      </w:r>
      <w:r>
        <w:t>imported</w:t>
      </w:r>
      <w:r>
        <w:rPr>
          <w:spacing w:val="-3"/>
        </w:rPr>
        <w:t xml:space="preserve"> </w:t>
      </w:r>
      <w:r>
        <w:t>information</w:t>
      </w:r>
      <w:r>
        <w:rPr>
          <w:spacing w:val="-3"/>
        </w:rPr>
        <w:t xml:space="preserve"> </w:t>
      </w:r>
      <w:r>
        <w:t>within</w:t>
      </w:r>
      <w:r>
        <w:rPr>
          <w:spacing w:val="-3"/>
        </w:rPr>
        <w:t xml:space="preserve"> </w:t>
      </w:r>
      <w:r>
        <w:t>Elements</w:t>
      </w:r>
      <w:r>
        <w:rPr>
          <w:spacing w:val="-4"/>
        </w:rPr>
        <w:t xml:space="preserve"> </w:t>
      </w:r>
      <w:r>
        <w:t>and</w:t>
      </w:r>
      <w:r>
        <w:rPr>
          <w:spacing w:val="-3"/>
        </w:rPr>
        <w:t xml:space="preserve"> </w:t>
      </w:r>
      <w:r>
        <w:t>the</w:t>
      </w:r>
      <w:r>
        <w:rPr>
          <w:spacing w:val="-3"/>
        </w:rPr>
        <w:t xml:space="preserve"> </w:t>
      </w:r>
      <w:r>
        <w:t>faculty member does not have permission to edit the item to correct it, which group at Purdue has the responsibility to correct reported errors?</w:t>
      </w:r>
    </w:p>
    <w:p w14:paraId="5D93C194" w14:textId="77777777" w:rsidR="00A25CC8" w:rsidRDefault="00A25CC8">
      <w:pPr>
        <w:pStyle w:val="ListParagraph"/>
        <w:numPr>
          <w:ilvl w:val="0"/>
          <w:numId w:val="1"/>
        </w:numPr>
        <w:tabs>
          <w:tab w:val="left" w:pos="646"/>
        </w:tabs>
        <w:kinsoku w:val="0"/>
        <w:overflowPunct w:val="0"/>
        <w:spacing w:before="121"/>
        <w:ind w:left="646" w:hanging="359"/>
        <w:rPr>
          <w:rFonts w:ascii="Wingdings" w:hAnsi="Wingdings" w:cs="Wingdings"/>
          <w:color w:val="6A522D"/>
          <w:spacing w:val="-2"/>
        </w:rPr>
      </w:pPr>
      <w:r>
        <w:rPr>
          <w:color w:val="000000"/>
        </w:rPr>
        <w:t>Tickets</w:t>
      </w:r>
      <w:r>
        <w:rPr>
          <w:color w:val="000000"/>
          <w:spacing w:val="-4"/>
        </w:rPr>
        <w:t xml:space="preserve"> </w:t>
      </w:r>
      <w:r>
        <w:rPr>
          <w:color w:val="000000"/>
        </w:rPr>
        <w:t>are routed to</w:t>
      </w:r>
      <w:r>
        <w:rPr>
          <w:color w:val="000000"/>
          <w:spacing w:val="-1"/>
        </w:rPr>
        <w:t xml:space="preserve"> </w:t>
      </w:r>
      <w:r>
        <w:rPr>
          <w:color w:val="000000"/>
        </w:rPr>
        <w:t>and resolved by</w:t>
      </w:r>
      <w:r>
        <w:rPr>
          <w:color w:val="000000"/>
          <w:spacing w:val="-1"/>
        </w:rPr>
        <w:t xml:space="preserve"> </w:t>
      </w:r>
      <w:r>
        <w:rPr>
          <w:color w:val="000000"/>
        </w:rPr>
        <w:t>the</w:t>
      </w:r>
      <w:r>
        <w:rPr>
          <w:color w:val="000000"/>
          <w:spacing w:val="-1"/>
        </w:rPr>
        <w:t xml:space="preserve"> </w:t>
      </w:r>
      <w:r>
        <w:rPr>
          <w:color w:val="000000"/>
        </w:rPr>
        <w:t>appropriate</w:t>
      </w:r>
      <w:r>
        <w:rPr>
          <w:color w:val="000000"/>
          <w:spacing w:val="-1"/>
        </w:rPr>
        <w:t xml:space="preserve"> </w:t>
      </w:r>
      <w:r>
        <w:rPr>
          <w:color w:val="000000"/>
        </w:rPr>
        <w:t>team</w:t>
      </w:r>
      <w:r>
        <w:rPr>
          <w:color w:val="000000"/>
          <w:spacing w:val="-1"/>
        </w:rPr>
        <w:t xml:space="preserve"> </w:t>
      </w:r>
      <w:r>
        <w:rPr>
          <w:color w:val="000000"/>
        </w:rPr>
        <w:t>based on</w:t>
      </w:r>
      <w:r>
        <w:rPr>
          <w:color w:val="000000"/>
          <w:spacing w:val="-1"/>
        </w:rPr>
        <w:t xml:space="preserve"> </w:t>
      </w:r>
      <w:r>
        <w:rPr>
          <w:color w:val="000000"/>
        </w:rPr>
        <w:t>the issue by</w:t>
      </w:r>
      <w:r>
        <w:rPr>
          <w:color w:val="000000"/>
          <w:spacing w:val="-1"/>
        </w:rPr>
        <w:t xml:space="preserve"> </w:t>
      </w:r>
      <w:r>
        <w:rPr>
          <w:color w:val="000000"/>
        </w:rPr>
        <w:t>using the</w:t>
      </w:r>
      <w:r>
        <w:rPr>
          <w:color w:val="000000"/>
          <w:spacing w:val="-1"/>
        </w:rPr>
        <w:t xml:space="preserve"> </w:t>
      </w:r>
      <w:r>
        <w:rPr>
          <w:color w:val="000000"/>
        </w:rPr>
        <w:t>link</w:t>
      </w:r>
      <w:r>
        <w:rPr>
          <w:color w:val="000000"/>
          <w:spacing w:val="1"/>
        </w:rPr>
        <w:t xml:space="preserve"> </w:t>
      </w:r>
      <w:hyperlink r:id="rId15" w:history="1">
        <w:r>
          <w:rPr>
            <w:color w:val="000000"/>
            <w:spacing w:val="-2"/>
            <w:u w:val="single"/>
          </w:rPr>
          <w:t>here</w:t>
        </w:r>
        <w:r>
          <w:rPr>
            <w:color w:val="000000"/>
            <w:spacing w:val="-2"/>
          </w:rPr>
          <w:t>.</w:t>
        </w:r>
      </w:hyperlink>
    </w:p>
    <w:p w14:paraId="087644AD" w14:textId="77777777" w:rsidR="00A25CC8" w:rsidRDefault="00A25CC8">
      <w:pPr>
        <w:pStyle w:val="Heading1"/>
        <w:kinsoku w:val="0"/>
        <w:overflowPunct w:val="0"/>
        <w:spacing w:before="150"/>
        <w:rPr>
          <w:u w:val="none"/>
        </w:rPr>
      </w:pPr>
      <w:r>
        <w:t>Doctoral</w:t>
      </w:r>
      <w:r>
        <w:rPr>
          <w:spacing w:val="-4"/>
        </w:rPr>
        <w:t xml:space="preserve"> </w:t>
      </w:r>
      <w:r>
        <w:rPr>
          <w:spacing w:val="-2"/>
        </w:rPr>
        <w:t>Commencement</w:t>
      </w:r>
    </w:p>
    <w:p w14:paraId="3C3568A1" w14:textId="77777777" w:rsidR="00A25CC8" w:rsidRDefault="00A25CC8">
      <w:pPr>
        <w:pStyle w:val="BodyText"/>
        <w:kinsoku w:val="0"/>
        <w:overflowPunct w:val="0"/>
        <w:spacing w:before="150" w:line="264" w:lineRule="auto"/>
        <w:ind w:right="241"/>
      </w:pPr>
      <w:r>
        <w:t>Q:</w:t>
      </w:r>
      <w:r>
        <w:rPr>
          <w:spacing w:val="-3"/>
        </w:rPr>
        <w:t xml:space="preserve"> </w:t>
      </w:r>
      <w:r>
        <w:t>There</w:t>
      </w:r>
      <w:r>
        <w:rPr>
          <w:spacing w:val="-5"/>
        </w:rPr>
        <w:t xml:space="preserve"> </w:t>
      </w:r>
      <w:r>
        <w:t>were</w:t>
      </w:r>
      <w:r>
        <w:rPr>
          <w:spacing w:val="-3"/>
        </w:rPr>
        <w:t xml:space="preserve"> </w:t>
      </w:r>
      <w:r>
        <w:t>concerns</w:t>
      </w:r>
      <w:r>
        <w:rPr>
          <w:spacing w:val="-4"/>
        </w:rPr>
        <w:t xml:space="preserve"> </w:t>
      </w:r>
      <w:r>
        <w:t>following</w:t>
      </w:r>
      <w:r>
        <w:rPr>
          <w:spacing w:val="-3"/>
        </w:rPr>
        <w:t xml:space="preserve"> </w:t>
      </w:r>
      <w:r>
        <w:t>last</w:t>
      </w:r>
      <w:r>
        <w:rPr>
          <w:spacing w:val="-3"/>
        </w:rPr>
        <w:t xml:space="preserve"> </w:t>
      </w:r>
      <w:r>
        <w:t>year’s</w:t>
      </w:r>
      <w:r>
        <w:rPr>
          <w:spacing w:val="-4"/>
        </w:rPr>
        <w:t xml:space="preserve"> </w:t>
      </w:r>
      <w:r>
        <w:t>doctoral</w:t>
      </w:r>
      <w:r>
        <w:rPr>
          <w:spacing w:val="-3"/>
        </w:rPr>
        <w:t xml:space="preserve"> </w:t>
      </w:r>
      <w:r>
        <w:t>commencement</w:t>
      </w:r>
      <w:r>
        <w:rPr>
          <w:spacing w:val="-3"/>
        </w:rPr>
        <w:t xml:space="preserve"> </w:t>
      </w:r>
      <w:r>
        <w:t>regarding</w:t>
      </w:r>
      <w:r>
        <w:rPr>
          <w:spacing w:val="-3"/>
        </w:rPr>
        <w:t xml:space="preserve"> </w:t>
      </w:r>
      <w:r>
        <w:t>ceremony</w:t>
      </w:r>
      <w:r>
        <w:rPr>
          <w:spacing w:val="-3"/>
        </w:rPr>
        <w:t xml:space="preserve"> </w:t>
      </w:r>
      <w:r>
        <w:t>organization, communication,</w:t>
      </w:r>
      <w:r>
        <w:rPr>
          <w:spacing w:val="-1"/>
        </w:rPr>
        <w:t xml:space="preserve"> </w:t>
      </w:r>
      <w:r>
        <w:t>and</w:t>
      </w:r>
      <w:r>
        <w:rPr>
          <w:spacing w:val="-1"/>
        </w:rPr>
        <w:t xml:space="preserve"> </w:t>
      </w:r>
      <w:r>
        <w:t>the completeness</w:t>
      </w:r>
      <w:r>
        <w:rPr>
          <w:spacing w:val="-2"/>
        </w:rPr>
        <w:t xml:space="preserve"> </w:t>
      </w:r>
      <w:r>
        <w:t>of</w:t>
      </w:r>
      <w:r>
        <w:rPr>
          <w:spacing w:val="-1"/>
        </w:rPr>
        <w:t xml:space="preserve"> </w:t>
      </w:r>
      <w:r>
        <w:t>key ceremonial</w:t>
      </w:r>
      <w:r>
        <w:rPr>
          <w:spacing w:val="-1"/>
        </w:rPr>
        <w:t xml:space="preserve"> </w:t>
      </w:r>
      <w:r>
        <w:t>elements.</w:t>
      </w:r>
      <w:r>
        <w:rPr>
          <w:spacing w:val="-1"/>
        </w:rPr>
        <w:t xml:space="preserve"> </w:t>
      </w:r>
      <w:r>
        <w:t>Given</w:t>
      </w:r>
      <w:r>
        <w:rPr>
          <w:spacing w:val="-1"/>
        </w:rPr>
        <w:t xml:space="preserve"> </w:t>
      </w:r>
      <w:r>
        <w:t>that</w:t>
      </w:r>
      <w:r>
        <w:rPr>
          <w:spacing w:val="-1"/>
        </w:rPr>
        <w:t xml:space="preserve"> </w:t>
      </w:r>
      <w:r>
        <w:t>the</w:t>
      </w:r>
      <w:r>
        <w:rPr>
          <w:spacing w:val="-1"/>
        </w:rPr>
        <w:t xml:space="preserve"> </w:t>
      </w:r>
      <w:r>
        <w:t>PhD</w:t>
      </w:r>
      <w:r>
        <w:rPr>
          <w:spacing w:val="-2"/>
        </w:rPr>
        <w:t xml:space="preserve"> </w:t>
      </w:r>
      <w:r>
        <w:t>represents</w:t>
      </w:r>
      <w:r>
        <w:rPr>
          <w:spacing w:val="-2"/>
        </w:rPr>
        <w:t xml:space="preserve"> </w:t>
      </w:r>
      <w:r>
        <w:t>one</w:t>
      </w:r>
      <w:r>
        <w:rPr>
          <w:spacing w:val="-2"/>
        </w:rPr>
        <w:t xml:space="preserve"> </w:t>
      </w:r>
      <w:r>
        <w:t>of the longest and most demanding forms of academic training, how will Purdue ensure that doctoral commencement receives the level of planning, coordination, and respect that reflects the significance of this degree?</w:t>
      </w:r>
    </w:p>
    <w:p w14:paraId="67FBC2C6" w14:textId="77777777" w:rsidR="00A25CC8" w:rsidRDefault="00A25CC8">
      <w:pPr>
        <w:pStyle w:val="ListParagraph"/>
        <w:numPr>
          <w:ilvl w:val="0"/>
          <w:numId w:val="1"/>
        </w:numPr>
        <w:tabs>
          <w:tab w:val="left" w:pos="648"/>
        </w:tabs>
        <w:kinsoku w:val="0"/>
        <w:overflowPunct w:val="0"/>
        <w:spacing w:before="119" w:line="264" w:lineRule="auto"/>
        <w:ind w:right="476"/>
        <w:rPr>
          <w:rFonts w:ascii="Wingdings" w:hAnsi="Wingdings" w:cs="Wingdings"/>
          <w:color w:val="000000"/>
        </w:rPr>
      </w:pPr>
      <w:r>
        <w:t>There</w:t>
      </w:r>
      <w:r>
        <w:rPr>
          <w:spacing w:val="-4"/>
        </w:rPr>
        <w:t xml:space="preserve"> </w:t>
      </w:r>
      <w:r>
        <w:t>is</w:t>
      </w:r>
      <w:r>
        <w:rPr>
          <w:spacing w:val="-3"/>
        </w:rPr>
        <w:t xml:space="preserve"> </w:t>
      </w:r>
      <w:r>
        <w:t>a</w:t>
      </w:r>
      <w:r>
        <w:rPr>
          <w:spacing w:val="-2"/>
        </w:rPr>
        <w:t xml:space="preserve"> </w:t>
      </w:r>
      <w:r>
        <w:t>tremendous</w:t>
      </w:r>
      <w:r>
        <w:rPr>
          <w:spacing w:val="-3"/>
        </w:rPr>
        <w:t xml:space="preserve"> </w:t>
      </w:r>
      <w:r>
        <w:t>amount</w:t>
      </w:r>
      <w:r>
        <w:rPr>
          <w:spacing w:val="-2"/>
        </w:rPr>
        <w:t xml:space="preserve"> </w:t>
      </w:r>
      <w:r>
        <w:t>of</w:t>
      </w:r>
      <w:r>
        <w:rPr>
          <w:spacing w:val="-2"/>
        </w:rPr>
        <w:t xml:space="preserve"> </w:t>
      </w:r>
      <w:r>
        <w:t>year-round</w:t>
      </w:r>
      <w:r>
        <w:rPr>
          <w:spacing w:val="-3"/>
        </w:rPr>
        <w:t xml:space="preserve"> </w:t>
      </w:r>
      <w:r>
        <w:t>planning</w:t>
      </w:r>
      <w:r>
        <w:rPr>
          <w:spacing w:val="-1"/>
        </w:rPr>
        <w:t xml:space="preserve"> </w:t>
      </w:r>
      <w:r>
        <w:t>by</w:t>
      </w:r>
      <w:r>
        <w:rPr>
          <w:spacing w:val="-2"/>
        </w:rPr>
        <w:t xml:space="preserve"> </w:t>
      </w:r>
      <w:r>
        <w:t>our</w:t>
      </w:r>
      <w:r>
        <w:rPr>
          <w:spacing w:val="-3"/>
        </w:rPr>
        <w:t xml:space="preserve"> </w:t>
      </w:r>
      <w:r>
        <w:t>colleagues</w:t>
      </w:r>
      <w:r>
        <w:rPr>
          <w:spacing w:val="-2"/>
        </w:rPr>
        <w:t xml:space="preserve"> </w:t>
      </w:r>
      <w:r>
        <w:t>that</w:t>
      </w:r>
      <w:r>
        <w:rPr>
          <w:spacing w:val="-2"/>
        </w:rPr>
        <w:t xml:space="preserve"> </w:t>
      </w:r>
      <w:r>
        <w:t>goes</w:t>
      </w:r>
      <w:r>
        <w:rPr>
          <w:spacing w:val="-3"/>
        </w:rPr>
        <w:t xml:space="preserve"> </w:t>
      </w:r>
      <w:r>
        <w:t>into</w:t>
      </w:r>
      <w:r>
        <w:rPr>
          <w:spacing w:val="-1"/>
        </w:rPr>
        <w:t xml:space="preserve"> </w:t>
      </w:r>
      <w:r>
        <w:t>15</w:t>
      </w:r>
      <w:r>
        <w:rPr>
          <w:spacing w:val="-2"/>
        </w:rPr>
        <w:t xml:space="preserve"> </w:t>
      </w:r>
      <w:r>
        <w:t>graduation ceremonies every year.</w:t>
      </w:r>
      <w:r>
        <w:rPr>
          <w:spacing w:val="40"/>
        </w:rPr>
        <w:t xml:space="preserve"> </w:t>
      </w:r>
      <w:r>
        <w:t>Purdue is the only university of its size that reads every graduate’s name as they walk across the university-level stage.</w:t>
      </w:r>
      <w:r>
        <w:rPr>
          <w:spacing w:val="40"/>
        </w:rPr>
        <w:t xml:space="preserve"> </w:t>
      </w:r>
      <w:r>
        <w:t xml:space="preserve">Managing this level of detail at Purdue’s scale can be challenging and often not every student, parent, friend, faculty </w:t>
      </w:r>
      <w:proofErr w:type="gramStart"/>
      <w:r>
        <w:t>and</w:t>
      </w:r>
      <w:proofErr w:type="gramEnd"/>
      <w:r>
        <w:t xml:space="preserve"> employee agrees with the approach.</w:t>
      </w:r>
      <w:r>
        <w:rPr>
          <w:spacing w:val="40"/>
        </w:rPr>
        <w:t xml:space="preserve"> </w:t>
      </w:r>
      <w:r>
        <w:t>At college</w:t>
      </w:r>
      <w:r>
        <w:rPr>
          <w:spacing w:val="-1"/>
        </w:rPr>
        <w:t xml:space="preserve"> </w:t>
      </w:r>
      <w:r>
        <w:t>level, there</w:t>
      </w:r>
      <w:r>
        <w:rPr>
          <w:spacing w:val="-1"/>
        </w:rPr>
        <w:t xml:space="preserve"> </w:t>
      </w:r>
      <w:r>
        <w:t>are also varying opinions</w:t>
      </w:r>
      <w:r>
        <w:rPr>
          <w:spacing w:val="-1"/>
        </w:rPr>
        <w:t xml:space="preserve"> </w:t>
      </w:r>
      <w:r>
        <w:t>regarding the</w:t>
      </w:r>
      <w:r>
        <w:rPr>
          <w:spacing w:val="-1"/>
        </w:rPr>
        <w:t xml:space="preserve"> </w:t>
      </w:r>
      <w:r>
        <w:t>ceremonial aspects</w:t>
      </w:r>
      <w:r>
        <w:rPr>
          <w:spacing w:val="-1"/>
        </w:rPr>
        <w:t xml:space="preserve"> </w:t>
      </w:r>
      <w:r>
        <w:t>of their own commencement activities. If there are specific concerns, the Registrar’s office will respond.</w:t>
      </w:r>
    </w:p>
    <w:p w14:paraId="406C2169" w14:textId="77777777" w:rsidR="00A25CC8" w:rsidRDefault="00A25CC8">
      <w:pPr>
        <w:pStyle w:val="ListParagraph"/>
        <w:numPr>
          <w:ilvl w:val="0"/>
          <w:numId w:val="1"/>
        </w:numPr>
        <w:tabs>
          <w:tab w:val="left" w:pos="648"/>
        </w:tabs>
        <w:kinsoku w:val="0"/>
        <w:overflowPunct w:val="0"/>
        <w:spacing w:before="119" w:line="264" w:lineRule="auto"/>
        <w:ind w:right="476"/>
        <w:rPr>
          <w:rFonts w:ascii="Wingdings" w:hAnsi="Wingdings" w:cs="Wingdings"/>
          <w:color w:val="000000"/>
        </w:rPr>
        <w:sectPr w:rsidR="00A25CC8">
          <w:pgSz w:w="12240" w:h="15840"/>
          <w:pgMar w:top="1380" w:right="720" w:bottom="900" w:left="720" w:header="0" w:footer="700" w:gutter="0"/>
          <w:cols w:space="720"/>
          <w:noEndnote/>
        </w:sectPr>
      </w:pPr>
    </w:p>
    <w:p w14:paraId="0F4AA02D" w14:textId="77777777" w:rsidR="00A25CC8" w:rsidRDefault="00A25CC8">
      <w:pPr>
        <w:pStyle w:val="Heading1"/>
        <w:kinsoku w:val="0"/>
        <w:overflowPunct w:val="0"/>
        <w:rPr>
          <w:u w:val="none"/>
        </w:rPr>
      </w:pPr>
      <w:r>
        <w:lastRenderedPageBreak/>
        <w:t>Graduate</w:t>
      </w:r>
      <w:r>
        <w:rPr>
          <w:spacing w:val="-11"/>
        </w:rPr>
        <w:t xml:space="preserve"> </w:t>
      </w:r>
      <w:r>
        <w:t>Admissions</w:t>
      </w:r>
      <w:r>
        <w:rPr>
          <w:spacing w:val="-6"/>
        </w:rPr>
        <w:t xml:space="preserve"> </w:t>
      </w:r>
      <w:r>
        <w:rPr>
          <w:spacing w:val="-2"/>
        </w:rPr>
        <w:t>Equity</w:t>
      </w:r>
    </w:p>
    <w:p w14:paraId="3CEF8875" w14:textId="77777777" w:rsidR="00A25CC8" w:rsidRDefault="00A25CC8">
      <w:pPr>
        <w:pStyle w:val="BodyText"/>
        <w:kinsoku w:val="0"/>
        <w:overflowPunct w:val="0"/>
        <w:spacing w:before="149" w:line="264" w:lineRule="auto"/>
        <w:ind w:right="397"/>
      </w:pPr>
      <w:r>
        <w:t>Q:</w:t>
      </w:r>
      <w:r>
        <w:rPr>
          <w:spacing w:val="-3"/>
        </w:rPr>
        <w:t xml:space="preserve"> </w:t>
      </w:r>
      <w:r>
        <w:t>What</w:t>
      </w:r>
      <w:r>
        <w:rPr>
          <w:spacing w:val="-3"/>
        </w:rPr>
        <w:t xml:space="preserve"> </w:t>
      </w:r>
      <w:r>
        <w:t>will</w:t>
      </w:r>
      <w:r>
        <w:rPr>
          <w:spacing w:val="-3"/>
        </w:rPr>
        <w:t xml:space="preserve"> </w:t>
      </w:r>
      <w:r>
        <w:t>Purdue</w:t>
      </w:r>
      <w:r>
        <w:rPr>
          <w:spacing w:val="-4"/>
        </w:rPr>
        <w:t xml:space="preserve"> </w:t>
      </w:r>
      <w:r>
        <w:t>do</w:t>
      </w:r>
      <w:r>
        <w:rPr>
          <w:spacing w:val="-3"/>
        </w:rPr>
        <w:t xml:space="preserve"> </w:t>
      </w:r>
      <w:r>
        <w:t>to</w:t>
      </w:r>
      <w:r>
        <w:rPr>
          <w:spacing w:val="-3"/>
        </w:rPr>
        <w:t xml:space="preserve"> </w:t>
      </w:r>
      <w:r>
        <w:t>guarantee</w:t>
      </w:r>
      <w:r>
        <w:rPr>
          <w:spacing w:val="-3"/>
        </w:rPr>
        <w:t xml:space="preserve"> </w:t>
      </w:r>
      <w:r>
        <w:t>prospective</w:t>
      </w:r>
      <w:r>
        <w:rPr>
          <w:spacing w:val="-2"/>
        </w:rPr>
        <w:t xml:space="preserve"> </w:t>
      </w:r>
      <w:r>
        <w:t>grad</w:t>
      </w:r>
      <w:r>
        <w:rPr>
          <w:spacing w:val="-3"/>
        </w:rPr>
        <w:t xml:space="preserve"> </w:t>
      </w:r>
      <w:r>
        <w:t>students</w:t>
      </w:r>
      <w:r>
        <w:rPr>
          <w:spacing w:val="-3"/>
        </w:rPr>
        <w:t xml:space="preserve"> </w:t>
      </w:r>
      <w:r>
        <w:t>that</w:t>
      </w:r>
      <w:r>
        <w:rPr>
          <w:spacing w:val="-3"/>
        </w:rPr>
        <w:t xml:space="preserve"> </w:t>
      </w:r>
      <w:r>
        <w:t>their</w:t>
      </w:r>
      <w:r>
        <w:rPr>
          <w:spacing w:val="-3"/>
        </w:rPr>
        <w:t xml:space="preserve"> </w:t>
      </w:r>
      <w:r>
        <w:t>applications</w:t>
      </w:r>
      <w:r>
        <w:rPr>
          <w:spacing w:val="-3"/>
        </w:rPr>
        <w:t xml:space="preserve"> </w:t>
      </w:r>
      <w:r>
        <w:t>to</w:t>
      </w:r>
      <w:r>
        <w:rPr>
          <w:spacing w:val="-3"/>
        </w:rPr>
        <w:t xml:space="preserve"> </w:t>
      </w:r>
      <w:r>
        <w:t>Purdue</w:t>
      </w:r>
      <w:r>
        <w:rPr>
          <w:spacing w:val="-4"/>
        </w:rPr>
        <w:t xml:space="preserve"> </w:t>
      </w:r>
      <w:r>
        <w:t>will</w:t>
      </w:r>
      <w:r>
        <w:rPr>
          <w:spacing w:val="-3"/>
        </w:rPr>
        <w:t xml:space="preserve"> </w:t>
      </w:r>
      <w:r>
        <w:t>not be turned down due to their national origin?</w:t>
      </w:r>
    </w:p>
    <w:p w14:paraId="4C52CD7D" w14:textId="77777777" w:rsidR="00A25CC8" w:rsidRDefault="00A25CC8">
      <w:pPr>
        <w:pStyle w:val="ListParagraph"/>
        <w:numPr>
          <w:ilvl w:val="0"/>
          <w:numId w:val="1"/>
        </w:numPr>
        <w:tabs>
          <w:tab w:val="left" w:pos="646"/>
        </w:tabs>
        <w:kinsoku w:val="0"/>
        <w:overflowPunct w:val="0"/>
        <w:spacing w:before="121"/>
        <w:ind w:left="646" w:hanging="359"/>
        <w:rPr>
          <w:rFonts w:ascii="Wingdings" w:hAnsi="Wingdings" w:cs="Wingdings"/>
          <w:color w:val="000000"/>
          <w:spacing w:val="-2"/>
        </w:rPr>
      </w:pPr>
      <w:r>
        <w:t>Please</w:t>
      </w:r>
      <w:r>
        <w:rPr>
          <w:spacing w:val="-2"/>
        </w:rPr>
        <w:t xml:space="preserve"> </w:t>
      </w:r>
      <w:r>
        <w:t>refer</w:t>
      </w:r>
      <w:r>
        <w:rPr>
          <w:spacing w:val="-1"/>
        </w:rPr>
        <w:t xml:space="preserve"> </w:t>
      </w:r>
      <w:r>
        <w:t>to</w:t>
      </w:r>
      <w:r>
        <w:rPr>
          <w:spacing w:val="-1"/>
        </w:rPr>
        <w:t xml:space="preserve"> </w:t>
      </w:r>
      <w:r>
        <w:t>the</w:t>
      </w:r>
      <w:r>
        <w:rPr>
          <w:spacing w:val="-1"/>
        </w:rPr>
        <w:t xml:space="preserve"> </w:t>
      </w:r>
      <w:r>
        <w:t>March</w:t>
      </w:r>
      <w:r>
        <w:rPr>
          <w:spacing w:val="1"/>
        </w:rPr>
        <w:t xml:space="preserve"> </w:t>
      </w:r>
      <w:r>
        <w:t>2</w:t>
      </w:r>
      <w:r>
        <w:rPr>
          <w:spacing w:val="-1"/>
        </w:rPr>
        <w:t xml:space="preserve"> </w:t>
      </w:r>
      <w:hyperlink r:id="rId16" w:history="1">
        <w:r>
          <w:rPr>
            <w:u w:val="single"/>
          </w:rPr>
          <w:t xml:space="preserve">university </w:t>
        </w:r>
        <w:r>
          <w:rPr>
            <w:spacing w:val="-2"/>
            <w:u w:val="single"/>
          </w:rPr>
          <w:t>statement</w:t>
        </w:r>
      </w:hyperlink>
      <w:r>
        <w:rPr>
          <w:spacing w:val="-2"/>
        </w:rPr>
        <w:t>.</w:t>
      </w:r>
    </w:p>
    <w:p w14:paraId="1FA21E36" w14:textId="77777777" w:rsidR="00A25CC8" w:rsidRDefault="00A25CC8">
      <w:pPr>
        <w:pStyle w:val="Heading1"/>
        <w:kinsoku w:val="0"/>
        <w:overflowPunct w:val="0"/>
        <w:spacing w:before="149"/>
        <w:rPr>
          <w:u w:val="none"/>
        </w:rPr>
      </w:pPr>
      <w:r>
        <w:t>Campus</w:t>
      </w:r>
      <w:r>
        <w:rPr>
          <w:spacing w:val="-6"/>
        </w:rPr>
        <w:t xml:space="preserve"> </w:t>
      </w:r>
      <w:r>
        <w:t>Transportation</w:t>
      </w:r>
      <w:r>
        <w:rPr>
          <w:spacing w:val="-6"/>
        </w:rPr>
        <w:t xml:space="preserve"> </w:t>
      </w:r>
      <w:r>
        <w:t>/</w:t>
      </w:r>
      <w:r>
        <w:rPr>
          <w:spacing w:val="-5"/>
        </w:rPr>
        <w:t xml:space="preserve"> </w:t>
      </w:r>
      <w:r>
        <w:rPr>
          <w:spacing w:val="-2"/>
        </w:rPr>
        <w:t>CityBus</w:t>
      </w:r>
    </w:p>
    <w:p w14:paraId="296DC361" w14:textId="77777777" w:rsidR="00A25CC8" w:rsidRDefault="00A25CC8">
      <w:pPr>
        <w:pStyle w:val="BodyText"/>
        <w:kinsoku w:val="0"/>
        <w:overflowPunct w:val="0"/>
        <w:spacing w:before="150"/>
        <w:rPr>
          <w:spacing w:val="-2"/>
        </w:rPr>
      </w:pPr>
      <w:r>
        <w:t>Q:</w:t>
      </w:r>
      <w:r>
        <w:rPr>
          <w:spacing w:val="-4"/>
        </w:rPr>
        <w:t xml:space="preserve"> </w:t>
      </w:r>
      <w:r>
        <w:t>Why</w:t>
      </w:r>
      <w:r>
        <w:rPr>
          <w:spacing w:val="-2"/>
        </w:rPr>
        <w:t xml:space="preserve"> </w:t>
      </w:r>
      <w:r>
        <w:t>is</w:t>
      </w:r>
      <w:r>
        <w:rPr>
          <w:spacing w:val="-2"/>
        </w:rPr>
        <w:t xml:space="preserve"> </w:t>
      </w:r>
      <w:r>
        <w:t>Purdue</w:t>
      </w:r>
      <w:r>
        <w:rPr>
          <w:spacing w:val="-4"/>
        </w:rPr>
        <w:t xml:space="preserve"> </w:t>
      </w:r>
      <w:r>
        <w:t>decreasing</w:t>
      </w:r>
      <w:r>
        <w:rPr>
          <w:spacing w:val="-1"/>
        </w:rPr>
        <w:t xml:space="preserve"> </w:t>
      </w:r>
      <w:r>
        <w:t>its</w:t>
      </w:r>
      <w:r>
        <w:rPr>
          <w:spacing w:val="-3"/>
        </w:rPr>
        <w:t xml:space="preserve"> </w:t>
      </w:r>
      <w:r>
        <w:t>off-campus</w:t>
      </w:r>
      <w:r>
        <w:rPr>
          <w:spacing w:val="-2"/>
        </w:rPr>
        <w:t xml:space="preserve"> </w:t>
      </w:r>
      <w:r>
        <w:t>transportation</w:t>
      </w:r>
      <w:r>
        <w:rPr>
          <w:spacing w:val="-1"/>
        </w:rPr>
        <w:t xml:space="preserve"> </w:t>
      </w:r>
      <w:r>
        <w:t>subsidies</w:t>
      </w:r>
      <w:r>
        <w:rPr>
          <w:spacing w:val="-3"/>
        </w:rPr>
        <w:t xml:space="preserve"> </w:t>
      </w:r>
      <w:r>
        <w:t>with</w:t>
      </w:r>
      <w:r>
        <w:rPr>
          <w:spacing w:val="-1"/>
        </w:rPr>
        <w:t xml:space="preserve"> </w:t>
      </w:r>
      <w:r>
        <w:t>CityBus</w:t>
      </w:r>
      <w:r>
        <w:rPr>
          <w:spacing w:val="-3"/>
        </w:rPr>
        <w:t xml:space="preserve"> </w:t>
      </w:r>
      <w:r>
        <w:t>each</w:t>
      </w:r>
      <w:r>
        <w:rPr>
          <w:spacing w:val="-1"/>
        </w:rPr>
        <w:t xml:space="preserve"> </w:t>
      </w:r>
      <w:r>
        <w:rPr>
          <w:spacing w:val="-2"/>
        </w:rPr>
        <w:t>semester?</w:t>
      </w:r>
    </w:p>
    <w:p w14:paraId="72ED17D5" w14:textId="77777777" w:rsidR="00A25CC8" w:rsidRDefault="00A25CC8">
      <w:pPr>
        <w:pStyle w:val="ListParagraph"/>
        <w:numPr>
          <w:ilvl w:val="0"/>
          <w:numId w:val="1"/>
        </w:numPr>
        <w:tabs>
          <w:tab w:val="left" w:pos="646"/>
        </w:tabs>
        <w:kinsoku w:val="0"/>
        <w:overflowPunct w:val="0"/>
        <w:spacing w:before="147"/>
        <w:ind w:left="646" w:hanging="359"/>
        <w:rPr>
          <w:rFonts w:ascii="Wingdings" w:hAnsi="Wingdings" w:cs="Wingdings"/>
          <w:color w:val="000000"/>
          <w:spacing w:val="-2"/>
        </w:rPr>
      </w:pPr>
      <w:r>
        <w:t>The</w:t>
      </w:r>
      <w:r>
        <w:rPr>
          <w:spacing w:val="-6"/>
        </w:rPr>
        <w:t xml:space="preserve"> </w:t>
      </w:r>
      <w:r>
        <w:t>university</w:t>
      </w:r>
      <w:r>
        <w:rPr>
          <w:spacing w:val="-2"/>
        </w:rPr>
        <w:t xml:space="preserve"> </w:t>
      </w:r>
      <w:r>
        <w:t>further</w:t>
      </w:r>
      <w:r>
        <w:rPr>
          <w:spacing w:val="-2"/>
        </w:rPr>
        <w:t xml:space="preserve"> </w:t>
      </w:r>
      <w:r>
        <w:t>increased</w:t>
      </w:r>
      <w:r>
        <w:rPr>
          <w:spacing w:val="-2"/>
        </w:rPr>
        <w:t xml:space="preserve"> </w:t>
      </w:r>
      <w:r>
        <w:t>its</w:t>
      </w:r>
      <w:r>
        <w:rPr>
          <w:spacing w:val="-2"/>
        </w:rPr>
        <w:t xml:space="preserve"> </w:t>
      </w:r>
      <w:r>
        <w:t>subsidies</w:t>
      </w:r>
      <w:r>
        <w:rPr>
          <w:spacing w:val="-3"/>
        </w:rPr>
        <w:t xml:space="preserve"> </w:t>
      </w:r>
      <w:r>
        <w:t>for</w:t>
      </w:r>
      <w:r>
        <w:rPr>
          <w:spacing w:val="-2"/>
        </w:rPr>
        <w:t xml:space="preserve"> </w:t>
      </w:r>
      <w:r>
        <w:t>CityBus</w:t>
      </w:r>
      <w:r>
        <w:rPr>
          <w:spacing w:val="-2"/>
        </w:rPr>
        <w:t xml:space="preserve"> </w:t>
      </w:r>
      <w:r>
        <w:t>transportation</w:t>
      </w:r>
      <w:r>
        <w:rPr>
          <w:spacing w:val="-2"/>
        </w:rPr>
        <w:t xml:space="preserve"> </w:t>
      </w:r>
      <w:r>
        <w:t>this</w:t>
      </w:r>
      <w:r>
        <w:rPr>
          <w:spacing w:val="-2"/>
        </w:rPr>
        <w:t xml:space="preserve"> semester.</w:t>
      </w:r>
    </w:p>
    <w:p w14:paraId="0CB83E0B" w14:textId="77777777" w:rsidR="00A25CC8" w:rsidRDefault="00A25CC8">
      <w:pPr>
        <w:pStyle w:val="Heading1"/>
        <w:kinsoku w:val="0"/>
        <w:overflowPunct w:val="0"/>
        <w:spacing w:before="152"/>
        <w:rPr>
          <w:u w:val="none"/>
        </w:rPr>
      </w:pPr>
      <w:r>
        <w:t>Graduate</w:t>
      </w:r>
      <w:r>
        <w:rPr>
          <w:spacing w:val="-7"/>
        </w:rPr>
        <w:t xml:space="preserve"> </w:t>
      </w:r>
      <w:r>
        <w:t>Student</w:t>
      </w:r>
      <w:r>
        <w:rPr>
          <w:spacing w:val="-5"/>
        </w:rPr>
        <w:t xml:space="preserve"> </w:t>
      </w:r>
      <w:r>
        <w:t>Housing</w:t>
      </w:r>
      <w:r>
        <w:rPr>
          <w:spacing w:val="-4"/>
        </w:rPr>
        <w:t xml:space="preserve"> </w:t>
      </w:r>
      <w:r>
        <w:t>/</w:t>
      </w:r>
      <w:r>
        <w:rPr>
          <w:spacing w:val="-7"/>
        </w:rPr>
        <w:t xml:space="preserve"> </w:t>
      </w:r>
      <w:r>
        <w:t>Campus</w:t>
      </w:r>
      <w:r>
        <w:rPr>
          <w:spacing w:val="-7"/>
        </w:rPr>
        <w:t xml:space="preserve"> </w:t>
      </w:r>
      <w:r>
        <w:rPr>
          <w:spacing w:val="-2"/>
        </w:rPr>
        <w:t>Planning</w:t>
      </w:r>
    </w:p>
    <w:p w14:paraId="1330E29F" w14:textId="77777777" w:rsidR="00A25CC8" w:rsidRDefault="00A25CC8">
      <w:pPr>
        <w:pStyle w:val="BodyText"/>
        <w:kinsoku w:val="0"/>
        <w:overflowPunct w:val="0"/>
        <w:spacing w:before="148" w:line="264" w:lineRule="auto"/>
        <w:ind w:right="241"/>
      </w:pPr>
      <w:r>
        <w:t>Q: The</w:t>
      </w:r>
      <w:r>
        <w:rPr>
          <w:spacing w:val="-1"/>
        </w:rPr>
        <w:t xml:space="preserve"> </w:t>
      </w:r>
      <w:r>
        <w:t>question I</w:t>
      </w:r>
      <w:r>
        <w:rPr>
          <w:spacing w:val="-4"/>
        </w:rPr>
        <w:t xml:space="preserve"> </w:t>
      </w:r>
      <w:r>
        <w:t>would like</w:t>
      </w:r>
      <w:r>
        <w:rPr>
          <w:spacing w:val="-1"/>
        </w:rPr>
        <w:t xml:space="preserve"> </w:t>
      </w:r>
      <w:r>
        <w:t>to ask President Chiang relates</w:t>
      </w:r>
      <w:r>
        <w:rPr>
          <w:spacing w:val="-1"/>
        </w:rPr>
        <w:t xml:space="preserve"> </w:t>
      </w:r>
      <w:r>
        <w:t>to the</w:t>
      </w:r>
      <w:r>
        <w:rPr>
          <w:spacing w:val="-1"/>
        </w:rPr>
        <w:t xml:space="preserve"> </w:t>
      </w:r>
      <w:r>
        <w:t>graduate student housing that was demolished a few years ago (around three years ago) with a promise to replace it with new, modern, affordable</w:t>
      </w:r>
      <w:r>
        <w:rPr>
          <w:spacing w:val="-3"/>
        </w:rPr>
        <w:t xml:space="preserve"> </w:t>
      </w:r>
      <w:r>
        <w:t>housing</w:t>
      </w:r>
      <w:r>
        <w:rPr>
          <w:spacing w:val="-3"/>
        </w:rPr>
        <w:t xml:space="preserve"> </w:t>
      </w:r>
      <w:r>
        <w:t>for</w:t>
      </w:r>
      <w:r>
        <w:rPr>
          <w:spacing w:val="-5"/>
        </w:rPr>
        <w:t xml:space="preserve"> </w:t>
      </w:r>
      <w:r>
        <w:t>graduate</w:t>
      </w:r>
      <w:r>
        <w:rPr>
          <w:spacing w:val="-3"/>
        </w:rPr>
        <w:t xml:space="preserve"> </w:t>
      </w:r>
      <w:r>
        <w:t>students.</w:t>
      </w:r>
      <w:r>
        <w:rPr>
          <w:spacing w:val="-3"/>
        </w:rPr>
        <w:t xml:space="preserve"> </w:t>
      </w:r>
      <w:r>
        <w:t>Those</w:t>
      </w:r>
      <w:r>
        <w:rPr>
          <w:spacing w:val="-2"/>
        </w:rPr>
        <w:t xml:space="preserve"> </w:t>
      </w:r>
      <w:r>
        <w:t>apartments</w:t>
      </w:r>
      <w:r>
        <w:rPr>
          <w:spacing w:val="-4"/>
        </w:rPr>
        <w:t xml:space="preserve"> </w:t>
      </w:r>
      <w:r>
        <w:t>used</w:t>
      </w:r>
      <w:r>
        <w:rPr>
          <w:spacing w:val="-3"/>
        </w:rPr>
        <w:t xml:space="preserve"> </w:t>
      </w:r>
      <w:r>
        <w:t>to</w:t>
      </w:r>
      <w:r>
        <w:rPr>
          <w:spacing w:val="-3"/>
        </w:rPr>
        <w:t xml:space="preserve"> </w:t>
      </w:r>
      <w:r>
        <w:t>help</w:t>
      </w:r>
      <w:r>
        <w:rPr>
          <w:spacing w:val="-3"/>
        </w:rPr>
        <w:t xml:space="preserve"> </w:t>
      </w:r>
      <w:r>
        <w:t>graduate</w:t>
      </w:r>
      <w:r>
        <w:rPr>
          <w:spacing w:val="-3"/>
        </w:rPr>
        <w:t xml:space="preserve"> </w:t>
      </w:r>
      <w:r>
        <w:t>students,</w:t>
      </w:r>
      <w:r>
        <w:rPr>
          <w:spacing w:val="-3"/>
        </w:rPr>
        <w:t xml:space="preserve"> </w:t>
      </w:r>
      <w:r>
        <w:t>especially graduate students with families, have access to affordable housing close to campus.</w:t>
      </w:r>
    </w:p>
    <w:p w14:paraId="5572B132" w14:textId="77777777" w:rsidR="00A25CC8" w:rsidRDefault="00A25CC8">
      <w:pPr>
        <w:pStyle w:val="BodyText"/>
        <w:kinsoku w:val="0"/>
        <w:overflowPunct w:val="0"/>
        <w:spacing w:line="264" w:lineRule="auto"/>
        <w:ind w:right="822"/>
      </w:pPr>
      <w:r>
        <w:t>Ever</w:t>
      </w:r>
      <w:r>
        <w:rPr>
          <w:spacing w:val="-3"/>
        </w:rPr>
        <w:t xml:space="preserve"> </w:t>
      </w:r>
      <w:r>
        <w:t>since</w:t>
      </w:r>
      <w:r>
        <w:rPr>
          <w:spacing w:val="-4"/>
        </w:rPr>
        <w:t xml:space="preserve"> </w:t>
      </w:r>
      <w:r>
        <w:t>those</w:t>
      </w:r>
      <w:r>
        <w:rPr>
          <w:spacing w:val="-2"/>
        </w:rPr>
        <w:t xml:space="preserve"> </w:t>
      </w:r>
      <w:r>
        <w:t>apartments</w:t>
      </w:r>
      <w:r>
        <w:rPr>
          <w:spacing w:val="-4"/>
        </w:rPr>
        <w:t xml:space="preserve"> </w:t>
      </w:r>
      <w:r>
        <w:t>were</w:t>
      </w:r>
      <w:r>
        <w:rPr>
          <w:spacing w:val="-5"/>
        </w:rPr>
        <w:t xml:space="preserve"> </w:t>
      </w:r>
      <w:r>
        <w:t>demolished,</w:t>
      </w:r>
      <w:r>
        <w:rPr>
          <w:spacing w:val="-3"/>
        </w:rPr>
        <w:t xml:space="preserve"> </w:t>
      </w:r>
      <w:r>
        <w:t>lots</w:t>
      </w:r>
      <w:r>
        <w:rPr>
          <w:spacing w:val="-1"/>
        </w:rPr>
        <w:t xml:space="preserve"> </w:t>
      </w:r>
      <w:r>
        <w:t>around</w:t>
      </w:r>
      <w:r>
        <w:rPr>
          <w:spacing w:val="-4"/>
        </w:rPr>
        <w:t xml:space="preserve"> </w:t>
      </w:r>
      <w:r>
        <w:t>that</w:t>
      </w:r>
      <w:r>
        <w:rPr>
          <w:spacing w:val="-3"/>
        </w:rPr>
        <w:t xml:space="preserve"> </w:t>
      </w:r>
      <w:r>
        <w:t>vacant</w:t>
      </w:r>
      <w:r>
        <w:rPr>
          <w:spacing w:val="-3"/>
        </w:rPr>
        <w:t xml:space="preserve"> </w:t>
      </w:r>
      <w:r>
        <w:t>area</w:t>
      </w:r>
      <w:r>
        <w:rPr>
          <w:spacing w:val="-2"/>
        </w:rPr>
        <w:t xml:space="preserve"> </w:t>
      </w:r>
      <w:r>
        <w:t>have</w:t>
      </w:r>
      <w:r>
        <w:rPr>
          <w:spacing w:val="-4"/>
        </w:rPr>
        <w:t xml:space="preserve"> </w:t>
      </w:r>
      <w:r>
        <w:t>been</w:t>
      </w:r>
      <w:r>
        <w:rPr>
          <w:spacing w:val="-3"/>
        </w:rPr>
        <w:t xml:space="preserve"> </w:t>
      </w:r>
      <w:r>
        <w:t>built</w:t>
      </w:r>
      <w:r>
        <w:rPr>
          <w:spacing w:val="-3"/>
        </w:rPr>
        <w:t xml:space="preserve"> </w:t>
      </w:r>
      <w:r>
        <w:t>with</w:t>
      </w:r>
      <w:r>
        <w:rPr>
          <w:spacing w:val="-3"/>
        </w:rPr>
        <w:t xml:space="preserve"> </w:t>
      </w:r>
      <w:r>
        <w:t>large single-family homes. My question is whether there is a plan, or at least a formal commitment with a timeline, for rebuilding those apartments? (The area I am referring to is located between Discovery Parking lot, Nimitz Dr, and the US52 Highway).</w:t>
      </w:r>
    </w:p>
    <w:p w14:paraId="2C04B74A" w14:textId="77777777" w:rsidR="00A25CC8" w:rsidRDefault="00A25CC8">
      <w:pPr>
        <w:pStyle w:val="ListParagraph"/>
        <w:numPr>
          <w:ilvl w:val="0"/>
          <w:numId w:val="1"/>
        </w:numPr>
        <w:tabs>
          <w:tab w:val="left" w:pos="648"/>
        </w:tabs>
        <w:kinsoku w:val="0"/>
        <w:overflowPunct w:val="0"/>
        <w:spacing w:line="264" w:lineRule="auto"/>
        <w:ind w:right="368"/>
        <w:rPr>
          <w:rFonts w:ascii="Wingdings" w:hAnsi="Wingdings" w:cs="Wingdings"/>
          <w:color w:val="000000"/>
        </w:rPr>
      </w:pPr>
      <w:r>
        <w:t xml:space="preserve">When Purdue Village was phased out in 2020-21, the remaining graduate student residents represented less than one percent of the total graduate student population and have been relocated. Over the past five years, the greater Lafayette community has expanded its housing inventory, including lower-cost options with access to parks, recreation, and nearby retail. These developments, some of which </w:t>
      </w:r>
      <w:proofErr w:type="gramStart"/>
      <w:r>
        <w:t>due</w:t>
      </w:r>
      <w:proofErr w:type="gramEnd"/>
      <w:r>
        <w:t xml:space="preserve"> to the collaboration between Purdue Research Foundation and the City of West Lafayette</w:t>
      </w:r>
      <w:r>
        <w:rPr>
          <w:spacing w:val="-3"/>
        </w:rPr>
        <w:t xml:space="preserve"> </w:t>
      </w:r>
      <w:r>
        <w:t>in</w:t>
      </w:r>
      <w:r>
        <w:rPr>
          <w:spacing w:val="-3"/>
        </w:rPr>
        <w:t xml:space="preserve"> </w:t>
      </w:r>
      <w:r>
        <w:t>the</w:t>
      </w:r>
      <w:r>
        <w:rPr>
          <w:spacing w:val="-3"/>
        </w:rPr>
        <w:t xml:space="preserve"> </w:t>
      </w:r>
      <w:r>
        <w:t>lots</w:t>
      </w:r>
      <w:r>
        <w:rPr>
          <w:spacing w:val="-4"/>
        </w:rPr>
        <w:t xml:space="preserve"> </w:t>
      </w:r>
      <w:r>
        <w:t>you</w:t>
      </w:r>
      <w:r>
        <w:rPr>
          <w:spacing w:val="-3"/>
        </w:rPr>
        <w:t xml:space="preserve"> </w:t>
      </w:r>
      <w:r>
        <w:t>mentioned,</w:t>
      </w:r>
      <w:r>
        <w:rPr>
          <w:spacing w:val="-3"/>
        </w:rPr>
        <w:t xml:space="preserve"> </w:t>
      </w:r>
      <w:r>
        <w:t>have</w:t>
      </w:r>
      <w:r>
        <w:rPr>
          <w:spacing w:val="-3"/>
        </w:rPr>
        <w:t xml:space="preserve"> </w:t>
      </w:r>
      <w:r>
        <w:t>increased</w:t>
      </w:r>
      <w:r>
        <w:rPr>
          <w:spacing w:val="-3"/>
        </w:rPr>
        <w:t xml:space="preserve"> </w:t>
      </w:r>
      <w:r>
        <w:t>the</w:t>
      </w:r>
      <w:r>
        <w:rPr>
          <w:spacing w:val="-3"/>
        </w:rPr>
        <w:t xml:space="preserve"> </w:t>
      </w:r>
      <w:r>
        <w:t>availability</w:t>
      </w:r>
      <w:r>
        <w:rPr>
          <w:spacing w:val="-3"/>
        </w:rPr>
        <w:t xml:space="preserve"> </w:t>
      </w:r>
      <w:r>
        <w:t>of</w:t>
      </w:r>
      <w:r>
        <w:rPr>
          <w:spacing w:val="-3"/>
        </w:rPr>
        <w:t xml:space="preserve"> </w:t>
      </w:r>
      <w:r>
        <w:t>off-campus</w:t>
      </w:r>
      <w:r>
        <w:rPr>
          <w:spacing w:val="-3"/>
        </w:rPr>
        <w:t xml:space="preserve"> </w:t>
      </w:r>
      <w:r>
        <w:t>housing</w:t>
      </w:r>
      <w:r>
        <w:rPr>
          <w:spacing w:val="-3"/>
        </w:rPr>
        <w:t xml:space="preserve"> </w:t>
      </w:r>
      <w:r>
        <w:t>options</w:t>
      </w:r>
      <w:r>
        <w:rPr>
          <w:spacing w:val="-3"/>
        </w:rPr>
        <w:t xml:space="preserve"> </w:t>
      </w:r>
      <w:r>
        <w:t>for graduate students and their families. The university continues to monitor housing needs within the graduate student community. Students seeking assistance can work with the Off-Campus Housing Office, who helps connect graduate students with available housing options in the community</w:t>
      </w:r>
      <w:r>
        <w:rPr>
          <w:i/>
          <w:iCs/>
        </w:rPr>
        <w:t>.</w:t>
      </w:r>
    </w:p>
    <w:sectPr w:rsidR="00A25CC8">
      <w:pgSz w:w="12240" w:h="15840"/>
      <w:pgMar w:top="1380" w:right="720" w:bottom="900" w:left="720" w:header="0" w:footer="7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D20E" w14:textId="77777777" w:rsidR="004B234D" w:rsidRDefault="004B234D">
      <w:r>
        <w:separator/>
      </w:r>
    </w:p>
  </w:endnote>
  <w:endnote w:type="continuationSeparator" w:id="0">
    <w:p w14:paraId="3FD39402" w14:textId="77777777" w:rsidR="004B234D" w:rsidRDefault="004B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8E18" w14:textId="63C3D78E" w:rsidR="00A25CC8" w:rsidRDefault="00A25CC8">
    <w:pPr>
      <w:pStyle w:val="BodyText"/>
      <w:kinsoku w:val="0"/>
      <w:overflowPunct w:val="0"/>
      <w:spacing w:before="0" w:line="14" w:lineRule="auto"/>
      <w:ind w:left="0"/>
      <w:rPr>
        <w:sz w:val="20"/>
        <w:szCs w:val="20"/>
      </w:rPr>
    </w:pPr>
    <w:r>
      <w:rPr>
        <w:noProof/>
      </w:rPr>
      <mc:AlternateContent>
        <mc:Choice Requires="wps">
          <w:drawing>
            <wp:anchor distT="0" distB="0" distL="114300" distR="114300" simplePos="0" relativeHeight="251659264" behindDoc="1" locked="0" layoutInCell="0" allowOverlap="1" wp14:anchorId="5778C5C9" wp14:editId="042A3F1C">
              <wp:simplePos x="0" y="0"/>
              <wp:positionH relativeFrom="page">
                <wp:posOffset>7025640</wp:posOffset>
              </wp:positionH>
              <wp:positionV relativeFrom="page">
                <wp:posOffset>9474200</wp:posOffset>
              </wp:positionV>
              <wp:extent cx="159385" cy="173990"/>
              <wp:effectExtent l="0" t="0" r="0" b="0"/>
              <wp:wrapNone/>
              <wp:docPr id="20665327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2E2EB" w14:textId="77777777" w:rsidR="00A25CC8" w:rsidRDefault="00A25CC8">
                          <w:pPr>
                            <w:pStyle w:val="BodyText"/>
                            <w:kinsoku w:val="0"/>
                            <w:overflowPunct w:val="0"/>
                            <w:spacing w:before="19"/>
                            <w:ind w:left="60"/>
                            <w:rPr>
                              <w:rFonts w:ascii="Cambria" w:hAnsi="Cambria" w:cs="Cambria"/>
                              <w:spacing w:val="-10"/>
                              <w:sz w:val="20"/>
                              <w:szCs w:val="20"/>
                            </w:rPr>
                          </w:pPr>
                          <w:r>
                            <w:rPr>
                              <w:rFonts w:ascii="Cambria" w:hAnsi="Cambria" w:cs="Cambria"/>
                              <w:spacing w:val="-10"/>
                              <w:sz w:val="20"/>
                              <w:szCs w:val="20"/>
                            </w:rPr>
                            <w:fldChar w:fldCharType="begin"/>
                          </w:r>
                          <w:r>
                            <w:rPr>
                              <w:rFonts w:ascii="Cambria" w:hAnsi="Cambria" w:cs="Cambria"/>
                              <w:spacing w:val="-10"/>
                              <w:sz w:val="20"/>
                              <w:szCs w:val="20"/>
                            </w:rPr>
                            <w:instrText xml:space="preserve"> PAGE </w:instrText>
                          </w:r>
                          <w:r>
                            <w:rPr>
                              <w:rFonts w:ascii="Cambria" w:hAnsi="Cambria" w:cs="Cambria"/>
                              <w:spacing w:val="-10"/>
                              <w:sz w:val="20"/>
                              <w:szCs w:val="20"/>
                            </w:rPr>
                            <w:fldChar w:fldCharType="separate"/>
                          </w:r>
                          <w:r>
                            <w:rPr>
                              <w:rFonts w:ascii="Cambria" w:hAnsi="Cambria" w:cs="Cambria"/>
                              <w:noProof/>
                              <w:spacing w:val="-10"/>
                              <w:sz w:val="20"/>
                              <w:szCs w:val="20"/>
                            </w:rPr>
                            <w:t>1</w:t>
                          </w:r>
                          <w:r>
                            <w:rPr>
                              <w:rFonts w:ascii="Cambria" w:hAnsi="Cambria" w:cs="Cambria"/>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8C5C9" id="_x0000_t202" coordsize="21600,21600" o:spt="202" path="m,l,21600r21600,l21600,xe">
              <v:stroke joinstyle="miter"/>
              <v:path gradientshapeok="t" o:connecttype="rect"/>
            </v:shapetype>
            <v:shape id="Text Box 1" o:spid="_x0000_s1027" type="#_x0000_t202" style="position:absolute;margin-left:553.2pt;margin-top:746pt;width:12.55pt;height:1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" o:allowincell="f" filled="f" stroked="f">
              <v:textbox inset="0,0,0,0">
                <w:txbxContent>
                  <w:p w14:paraId="4FE2E2EB" w14:textId="77777777" w:rsidR="00A25CC8" w:rsidRDefault="00A25CC8">
                    <w:pPr>
                      <w:pStyle w:val="BodyText"/>
                      <w:kinsoku w:val="0"/>
                      <w:overflowPunct w:val="0"/>
                      <w:spacing w:before="19"/>
                      <w:ind w:left="60"/>
                      <w:rPr>
                        <w:rFonts w:ascii="Cambria" w:hAnsi="Cambria" w:cs="Cambria"/>
                        <w:spacing w:val="-10"/>
                        <w:sz w:val="20"/>
                        <w:szCs w:val="20"/>
                      </w:rPr>
                    </w:pPr>
                    <w:r>
                      <w:rPr>
                        <w:rFonts w:ascii="Cambria" w:hAnsi="Cambria" w:cs="Cambria"/>
                        <w:spacing w:val="-10"/>
                        <w:sz w:val="20"/>
                        <w:szCs w:val="20"/>
                      </w:rPr>
                      <w:fldChar w:fldCharType="begin"/>
                    </w:r>
                    <w:r>
                      <w:rPr>
                        <w:rFonts w:ascii="Cambria" w:hAnsi="Cambria" w:cs="Cambria"/>
                        <w:spacing w:val="-10"/>
                        <w:sz w:val="20"/>
                        <w:szCs w:val="20"/>
                      </w:rPr>
                      <w:instrText xml:space="preserve"> PAGE </w:instrText>
                    </w:r>
                    <w:r>
                      <w:rPr>
                        <w:rFonts w:ascii="Cambria" w:hAnsi="Cambria" w:cs="Cambria"/>
                        <w:spacing w:val="-10"/>
                        <w:sz w:val="20"/>
                        <w:szCs w:val="20"/>
                      </w:rPr>
                      <w:fldChar w:fldCharType="separate"/>
                    </w:r>
                    <w:r>
                      <w:rPr>
                        <w:rFonts w:ascii="Cambria" w:hAnsi="Cambria" w:cs="Cambria"/>
                        <w:noProof/>
                        <w:spacing w:val="-10"/>
                        <w:sz w:val="20"/>
                        <w:szCs w:val="20"/>
                      </w:rPr>
                      <w:t>1</w:t>
                    </w:r>
                    <w:r>
                      <w:rPr>
                        <w:rFonts w:ascii="Cambria" w:hAnsi="Cambria" w:cs="Cambria"/>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6F0D" w14:textId="77777777" w:rsidR="004B234D" w:rsidRDefault="004B234D">
      <w:r>
        <w:separator/>
      </w:r>
    </w:p>
  </w:footnote>
  <w:footnote w:type="continuationSeparator" w:id="0">
    <w:p w14:paraId="63F0EC4A" w14:textId="77777777" w:rsidR="004B234D" w:rsidRDefault="004B2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48" w:hanging="361"/>
      </w:pPr>
      <w:rPr>
        <w:rFonts w:ascii="Wingdings" w:hAnsi="Wingdings" w:cs="Wingdings"/>
        <w:spacing w:val="0"/>
        <w:w w:val="100"/>
      </w:rPr>
    </w:lvl>
    <w:lvl w:ilvl="1">
      <w:numFmt w:val="bullet"/>
      <w:lvlText w:val="•"/>
      <w:lvlJc w:val="left"/>
      <w:pPr>
        <w:ind w:left="1656" w:hanging="361"/>
      </w:pPr>
    </w:lvl>
    <w:lvl w:ilvl="2">
      <w:numFmt w:val="bullet"/>
      <w:lvlText w:val="•"/>
      <w:lvlJc w:val="left"/>
      <w:pPr>
        <w:ind w:left="2672" w:hanging="361"/>
      </w:pPr>
    </w:lvl>
    <w:lvl w:ilvl="3">
      <w:numFmt w:val="bullet"/>
      <w:lvlText w:val="•"/>
      <w:lvlJc w:val="left"/>
      <w:pPr>
        <w:ind w:left="3688" w:hanging="361"/>
      </w:pPr>
    </w:lvl>
    <w:lvl w:ilvl="4">
      <w:numFmt w:val="bullet"/>
      <w:lvlText w:val="•"/>
      <w:lvlJc w:val="left"/>
      <w:pPr>
        <w:ind w:left="4704" w:hanging="361"/>
      </w:pPr>
    </w:lvl>
    <w:lvl w:ilvl="5">
      <w:numFmt w:val="bullet"/>
      <w:lvlText w:val="•"/>
      <w:lvlJc w:val="left"/>
      <w:pPr>
        <w:ind w:left="5720" w:hanging="361"/>
      </w:pPr>
    </w:lvl>
    <w:lvl w:ilvl="6">
      <w:numFmt w:val="bullet"/>
      <w:lvlText w:val="•"/>
      <w:lvlJc w:val="left"/>
      <w:pPr>
        <w:ind w:left="6736" w:hanging="361"/>
      </w:pPr>
    </w:lvl>
    <w:lvl w:ilvl="7">
      <w:numFmt w:val="bullet"/>
      <w:lvlText w:val="•"/>
      <w:lvlJc w:val="left"/>
      <w:pPr>
        <w:ind w:left="7752" w:hanging="361"/>
      </w:pPr>
    </w:lvl>
    <w:lvl w:ilvl="8">
      <w:numFmt w:val="bullet"/>
      <w:lvlText w:val="•"/>
      <w:lvlJc w:val="left"/>
      <w:pPr>
        <w:ind w:left="8768" w:hanging="361"/>
      </w:pPr>
    </w:lvl>
  </w:abstractNum>
  <w:num w:numId="1" w16cid:durableId="185900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6B"/>
    <w:rsid w:val="00353D10"/>
    <w:rsid w:val="003D186B"/>
    <w:rsid w:val="004B234D"/>
    <w:rsid w:val="005E7FB3"/>
    <w:rsid w:val="00A25CC8"/>
    <w:rsid w:val="00C2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3E275D"/>
  <w14:defaultImageDpi w14:val="0"/>
  <w15:docId w15:val="{3BAE22A5-DB21-4BD9-8827-F5A6958F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spacing w:before="63"/>
      <w:ind w:left="287"/>
      <w:outlineLvl w:val="0"/>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287"/>
    </w:pPr>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120"/>
      <w:ind w:left="648" w:hanging="361"/>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rdue.edu/vpe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urdue.edu/newsroom/2026/Q1/clarification-on-admissions-in-light-of-recent-misreporting-in-certain-media-march-2-20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rdue.edu/vpec/" TargetMode="External"/><Relationship Id="rId5" Type="http://schemas.openxmlformats.org/officeDocument/2006/relationships/styles" Target="styles.xml"/><Relationship Id="rId15" Type="http://schemas.openxmlformats.org/officeDocument/2006/relationships/hyperlink" Target="https://service.purdue.edu/TDClient/32/Purdue/Requests/TicketRequests/NewForm?ID=bK-94dK34Fk_&amp;RequestorType=Servic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urdue.edu/academics/faculty-affairs/promo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F98CB-6D3A-4666-93E6-B3BC2807F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2e876-0c72-4918-8ea0-1a5dced0ebb4"/>
    <ds:schemaRef ds:uri="9c44b863-9570-4b4f-ae59-a41bf91dc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A4555-40F9-4E0A-B3C3-3DE449D90BE5}">
  <ds:schemaRefs>
    <ds:schemaRef ds:uri="http://schemas.microsoft.com/office/2006/metadata/properties"/>
    <ds:schemaRef ds:uri="http://schemas.microsoft.com/office/infopath/2007/PartnerControls"/>
    <ds:schemaRef ds:uri="46a2e876-0c72-4918-8ea0-1a5dced0ebb4"/>
  </ds:schemaRefs>
</ds:datastoreItem>
</file>

<file path=customXml/itemProps3.xml><?xml version="1.0" encoding="utf-8"?>
<ds:datastoreItem xmlns:ds="http://schemas.openxmlformats.org/officeDocument/2006/customXml" ds:itemID="{6DDC7FEC-2A17-4EA2-829D-A11B2F26E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Iscel Manalo</cp:lastModifiedBy>
  <cp:revision>3</cp:revision>
  <dcterms:created xsi:type="dcterms:W3CDTF">2026-04-08T15:01:00Z</dcterms:created>
  <dcterms:modified xsi:type="dcterms:W3CDTF">2026-04-17T12:19:00Z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MSIP_Label_4044bd30-2ed7-4c9d-9d12-46200872a97b_ActionId">
    <vt:lpwstr>a1cde87e-23da-4c9d-8c8f-94eb17f5f775</vt:lpwstr>
  </property>
  <property fmtid="{D5CDD505-2E9C-101B-9397-08002B2CF9AE}" pid="4" name="MSIP_Label_4044bd30-2ed7-4c9d-9d12-46200872a97b_ContentBits">
    <vt:lpwstr>0</vt:lpwstr>
  </property>
  <property fmtid="{D5CDD505-2E9C-101B-9397-08002B2CF9AE}" pid="5" name="MSIP_Label_4044bd30-2ed7-4c9d-9d12-46200872a97b_Enabled">
    <vt:lpwstr>true</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etDate">
    <vt:lpwstr>2023-02-09T17:51:00Z</vt:lpwstr>
  </property>
  <property fmtid="{D5CDD505-2E9C-101B-9397-08002B2CF9AE}" pid="9" name="MSIP_Label_4044bd30-2ed7-4c9d-9d12-46200872a97b_SiteId">
    <vt:lpwstr>4130bd39-7c53-419c-b1e5-8758d6d63f21</vt:lpwstr>
  </property>
  <property fmtid="{D5CDD505-2E9C-101B-9397-08002B2CF9AE}" pid="10" name="Producer">
    <vt:lpwstr>Microsoft® Word for Microsoft 365</vt:lpwstr>
  </property>
  <property fmtid="{D5CDD505-2E9C-101B-9397-08002B2CF9AE}" pid="11" name="ContentTypeId">
    <vt:lpwstr>0x010100D058EE361C257148BA38B1661276A50E</vt:lpwstr>
  </property>
</Properties>
</file>