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259F" w14:textId="77777777" w:rsidR="00D22147" w:rsidRDefault="00743680">
      <w:pPr>
        <w:pStyle w:val="Title"/>
        <w:spacing w:line="276" w:lineRule="auto"/>
      </w:pPr>
      <w:r>
        <w:rPr>
          <w:noProof/>
        </w:rPr>
        <w:drawing>
          <wp:anchor distT="0" distB="0" distL="0" distR="0" simplePos="0" relativeHeight="15729152" behindDoc="0" locked="0" layoutInCell="1" allowOverlap="1" wp14:anchorId="4BC125EE" wp14:editId="7B2F5FA8">
            <wp:simplePos x="0" y="0"/>
            <wp:positionH relativeFrom="page">
              <wp:posOffset>708659</wp:posOffset>
            </wp:positionH>
            <wp:positionV relativeFrom="paragraph">
              <wp:posOffset>176047</wp:posOffset>
            </wp:positionV>
            <wp:extent cx="2927269" cy="380312"/>
            <wp:effectExtent l="0" t="0" r="0" b="0"/>
            <wp:wrapNone/>
            <wp:docPr id="2" name="Image 2" descr="Logo of Purdue University featuring a large gold and black &quot;P&quot; on the left, followed by the text &quot;PURDUE UNIVERSITY&quot; in bold black letters. To the right, separated by a vertical line, is the text &quot;University Senate&quot; in smaller black fon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large gold and black &quot;P&quot; on the left, followed by the text &quot;PURDUE UNIVERSITY&quot; in bold black letters. To the right, separated by a vertical line, is the text &quot;University Senate&quot; in smaller black font.&#10;"/>
                    <pic:cNvPicPr/>
                  </pic:nvPicPr>
                  <pic:blipFill>
                    <a:blip r:embed="rId7" cstate="print"/>
                    <a:stretch>
                      <a:fillRect/>
                    </a:stretch>
                  </pic:blipFill>
                  <pic:spPr>
                    <a:xfrm>
                      <a:off x="0" y="0"/>
                      <a:ext cx="2927269" cy="380312"/>
                    </a:xfrm>
                    <a:prstGeom prst="rect">
                      <a:avLst/>
                    </a:prstGeom>
                  </pic:spPr>
                </pic:pic>
              </a:graphicData>
            </a:graphic>
          </wp:anchor>
        </w:drawing>
      </w:r>
      <w:r>
        <w:t>University</w:t>
      </w:r>
      <w:r>
        <w:rPr>
          <w:spacing w:val="-13"/>
        </w:rPr>
        <w:t xml:space="preserve"> </w:t>
      </w:r>
      <w:r>
        <w:t>Senate</w:t>
      </w:r>
      <w:r>
        <w:rPr>
          <w:spacing w:val="-11"/>
        </w:rPr>
        <w:t xml:space="preserve"> </w:t>
      </w:r>
      <w:r>
        <w:t>Questions</w:t>
      </w:r>
      <w:r>
        <w:rPr>
          <w:spacing w:val="-13"/>
        </w:rPr>
        <w:t xml:space="preserve"> </w:t>
      </w:r>
      <w:r>
        <w:t>and Administrative</w:t>
      </w:r>
      <w:r>
        <w:rPr>
          <w:spacing w:val="-15"/>
        </w:rPr>
        <w:t xml:space="preserve"> </w:t>
      </w:r>
      <w:r>
        <w:t>Responses 21 September 2025</w:t>
      </w:r>
    </w:p>
    <w:p w14:paraId="4BC125A0" w14:textId="77777777" w:rsidR="00D22147" w:rsidRDefault="00D22147">
      <w:pPr>
        <w:pStyle w:val="BodyText"/>
      </w:pPr>
    </w:p>
    <w:p w14:paraId="4BC125A1" w14:textId="77777777" w:rsidR="00D22147" w:rsidRDefault="00D22147">
      <w:pPr>
        <w:pStyle w:val="BodyText"/>
      </w:pPr>
    </w:p>
    <w:p w14:paraId="4BC125A2" w14:textId="77777777" w:rsidR="00D22147" w:rsidRDefault="00D22147">
      <w:pPr>
        <w:pStyle w:val="BodyText"/>
      </w:pPr>
    </w:p>
    <w:p w14:paraId="4BC125A3" w14:textId="77777777" w:rsidR="00D22147" w:rsidRDefault="00D22147">
      <w:pPr>
        <w:pStyle w:val="BodyText"/>
        <w:spacing w:before="4"/>
      </w:pPr>
    </w:p>
    <w:p w14:paraId="4BC125A4" w14:textId="77777777" w:rsidR="00D22147" w:rsidRDefault="00743680">
      <w:pPr>
        <w:pStyle w:val="Heading1"/>
        <w:spacing w:before="1"/>
      </w:pPr>
      <w:r>
        <w:rPr>
          <w:noProof/>
        </w:rPr>
        <mc:AlternateContent>
          <mc:Choice Requires="wps">
            <w:drawing>
              <wp:anchor distT="0" distB="0" distL="0" distR="0" simplePos="0" relativeHeight="15728640" behindDoc="0" locked="0" layoutInCell="1" allowOverlap="1" wp14:anchorId="4BC125F0" wp14:editId="4BC125F1">
                <wp:simplePos x="0" y="0"/>
                <wp:positionH relativeFrom="page">
                  <wp:posOffset>621791</wp:posOffset>
                </wp:positionH>
                <wp:positionV relativeFrom="paragraph">
                  <wp:posOffset>-272210</wp:posOffset>
                </wp:positionV>
                <wp:extent cx="65303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4D1F030C" id="Graphic 3" o:spid="_x0000_s1026" style="position:absolute;margin-left:48.95pt;margin-top:-21.45pt;width:51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" path="m6530085,l,,,6096r6530085,l6530085,xe" fillcolor="#8e6e3d" stroked="f">
                <v:path arrowok="t"/>
                <w10:wrap anchorx="page"/>
              </v:shape>
            </w:pict>
          </mc:Fallback>
        </mc:AlternateContent>
      </w:r>
      <w:proofErr w:type="spellStart"/>
      <w:r>
        <w:rPr>
          <w:spacing w:val="-2"/>
        </w:rPr>
        <w:t>AffirmedRX</w:t>
      </w:r>
      <w:proofErr w:type="spellEnd"/>
    </w:p>
    <w:p w14:paraId="4BC125A5" w14:textId="77777777" w:rsidR="00D22147" w:rsidRDefault="00D22147">
      <w:pPr>
        <w:pStyle w:val="BodyText"/>
        <w:spacing w:before="147"/>
        <w:rPr>
          <w:b/>
        </w:rPr>
      </w:pPr>
    </w:p>
    <w:p w14:paraId="4BC125A6" w14:textId="77777777" w:rsidR="00D22147" w:rsidRDefault="00743680">
      <w:pPr>
        <w:pStyle w:val="BodyText"/>
        <w:ind w:left="395" w:right="42"/>
        <w:jc w:val="both"/>
      </w:pPr>
      <w:r>
        <w:t>What</w:t>
      </w:r>
      <w:r>
        <w:rPr>
          <w:spacing w:val="-3"/>
        </w:rPr>
        <w:t xml:space="preserve"> </w:t>
      </w:r>
      <w:r>
        <w:t>data</w:t>
      </w:r>
      <w:r>
        <w:rPr>
          <w:spacing w:val="-6"/>
        </w:rPr>
        <w:t xml:space="preserve"> </w:t>
      </w:r>
      <w:r>
        <w:t>and</w:t>
      </w:r>
      <w:r>
        <w:rPr>
          <w:spacing w:val="-3"/>
        </w:rPr>
        <w:t xml:space="preserve"> </w:t>
      </w:r>
      <w:r>
        <w:t>reasoning</w:t>
      </w:r>
      <w:r>
        <w:rPr>
          <w:spacing w:val="-5"/>
        </w:rPr>
        <w:t xml:space="preserve"> </w:t>
      </w:r>
      <w:r>
        <w:t>informed</w:t>
      </w:r>
      <w:r>
        <w:rPr>
          <w:spacing w:val="-3"/>
        </w:rPr>
        <w:t xml:space="preserve"> </w:t>
      </w:r>
      <w:r>
        <w:t>the</w:t>
      </w:r>
      <w:r>
        <w:rPr>
          <w:spacing w:val="-3"/>
        </w:rPr>
        <w:t xml:space="preserve"> </w:t>
      </w:r>
      <w:r>
        <w:t>decision</w:t>
      </w:r>
      <w:r>
        <w:rPr>
          <w:spacing w:val="-5"/>
        </w:rPr>
        <w:t xml:space="preserve"> </w:t>
      </w:r>
      <w:r>
        <w:t>to</w:t>
      </w:r>
      <w:r>
        <w:rPr>
          <w:spacing w:val="-3"/>
        </w:rPr>
        <w:t xml:space="preserve"> </w:t>
      </w:r>
      <w:r>
        <w:t>transition</w:t>
      </w:r>
      <w:r>
        <w:rPr>
          <w:spacing w:val="-6"/>
        </w:rPr>
        <w:t xml:space="preserve"> </w:t>
      </w:r>
      <w:r>
        <w:t>to</w:t>
      </w:r>
      <w:r>
        <w:rPr>
          <w:spacing w:val="-3"/>
        </w:rPr>
        <w:t xml:space="preserve"> </w:t>
      </w:r>
      <w:proofErr w:type="spellStart"/>
      <w:r>
        <w:t>AffirmedRx</w:t>
      </w:r>
      <w:proofErr w:type="spellEnd"/>
      <w:r>
        <w:t>,</w:t>
      </w:r>
      <w:r>
        <w:rPr>
          <w:spacing w:val="-3"/>
        </w:rPr>
        <w:t xml:space="preserve"> </w:t>
      </w:r>
      <w:r>
        <w:t>narrow</w:t>
      </w:r>
      <w:r>
        <w:rPr>
          <w:spacing w:val="-5"/>
        </w:rPr>
        <w:t xml:space="preserve"> </w:t>
      </w:r>
      <w:r>
        <w:t>the</w:t>
      </w:r>
      <w:r>
        <w:rPr>
          <w:spacing w:val="-3"/>
        </w:rPr>
        <w:t xml:space="preserve"> </w:t>
      </w:r>
      <w:r>
        <w:t xml:space="preserve">formulary (including GLP-1 therapies), recategorize preventive medications under the deductible, and mandate management through a subcontracted 1-to-1 clinic? Will Purdue publish the supporting cost, quality, and safety analyses and provide clear continuity-of-care </w:t>
      </w:r>
      <w:proofErr w:type="gramStart"/>
      <w:r>
        <w:t>protections</w:t>
      </w:r>
      <w:proofErr w:type="gramEnd"/>
      <w:r>
        <w:t xml:space="preserve"> for employees?</w:t>
      </w:r>
    </w:p>
    <w:p w14:paraId="4BC125A7" w14:textId="77777777" w:rsidR="00D22147" w:rsidRDefault="00D22147">
      <w:pPr>
        <w:pStyle w:val="BodyText"/>
      </w:pPr>
    </w:p>
    <w:p w14:paraId="4BC125A8" w14:textId="77777777" w:rsidR="00D22147" w:rsidRDefault="00743680">
      <w:pPr>
        <w:pStyle w:val="BodyText"/>
        <w:spacing w:line="281" w:lineRule="exact"/>
        <w:ind w:left="395"/>
        <w:jc w:val="both"/>
      </w:pPr>
      <w:r>
        <w:t>Could</w:t>
      </w:r>
      <w:r>
        <w:rPr>
          <w:spacing w:val="-3"/>
        </w:rPr>
        <w:t xml:space="preserve"> </w:t>
      </w:r>
      <w:r>
        <w:t>you</w:t>
      </w:r>
      <w:r>
        <w:rPr>
          <w:spacing w:val="-3"/>
        </w:rPr>
        <w:t xml:space="preserve"> </w:t>
      </w:r>
      <w:r>
        <w:t>please</w:t>
      </w:r>
      <w:r>
        <w:rPr>
          <w:spacing w:val="-2"/>
        </w:rPr>
        <w:t xml:space="preserve"> share:</w:t>
      </w:r>
    </w:p>
    <w:p w14:paraId="4BC125A9" w14:textId="77777777" w:rsidR="00D22147" w:rsidRDefault="00743680">
      <w:pPr>
        <w:pStyle w:val="ListParagraph"/>
        <w:numPr>
          <w:ilvl w:val="0"/>
          <w:numId w:val="1"/>
        </w:numPr>
        <w:tabs>
          <w:tab w:val="left" w:pos="1116"/>
        </w:tabs>
        <w:jc w:val="both"/>
        <w:rPr>
          <w:sz w:val="24"/>
        </w:rPr>
      </w:pPr>
      <w:r>
        <w:rPr>
          <w:sz w:val="24"/>
        </w:rPr>
        <w:t>The</w:t>
      </w:r>
      <w:r>
        <w:rPr>
          <w:spacing w:val="-4"/>
          <w:sz w:val="24"/>
        </w:rPr>
        <w:t xml:space="preserve"> </w:t>
      </w:r>
      <w:r>
        <w:rPr>
          <w:sz w:val="24"/>
        </w:rPr>
        <w:t>rationale</w:t>
      </w:r>
      <w:r>
        <w:rPr>
          <w:spacing w:val="-4"/>
          <w:sz w:val="24"/>
        </w:rPr>
        <w:t xml:space="preserve"> </w:t>
      </w:r>
      <w:r>
        <w:rPr>
          <w:sz w:val="24"/>
        </w:rPr>
        <w:t>and</w:t>
      </w:r>
      <w:r>
        <w:rPr>
          <w:spacing w:val="-5"/>
          <w:sz w:val="24"/>
        </w:rPr>
        <w:t xml:space="preserve"> </w:t>
      </w:r>
      <w:r>
        <w:rPr>
          <w:sz w:val="24"/>
        </w:rPr>
        <w:t>data</w:t>
      </w:r>
      <w:r>
        <w:rPr>
          <w:spacing w:val="-8"/>
          <w:sz w:val="24"/>
        </w:rPr>
        <w:t xml:space="preserve"> </w:t>
      </w:r>
      <w:r>
        <w:rPr>
          <w:sz w:val="24"/>
        </w:rPr>
        <w:t>used</w:t>
      </w:r>
      <w:r>
        <w:rPr>
          <w:spacing w:val="-4"/>
          <w:sz w:val="24"/>
        </w:rPr>
        <w:t xml:space="preserve"> </w:t>
      </w:r>
      <w:r>
        <w:rPr>
          <w:sz w:val="24"/>
        </w:rPr>
        <w:t>to</w:t>
      </w:r>
      <w:r>
        <w:rPr>
          <w:spacing w:val="-7"/>
          <w:sz w:val="24"/>
        </w:rPr>
        <w:t xml:space="preserve"> </w:t>
      </w:r>
      <w:r>
        <w:rPr>
          <w:sz w:val="24"/>
        </w:rPr>
        <w:t>justify</w:t>
      </w:r>
      <w:r>
        <w:rPr>
          <w:spacing w:val="-6"/>
          <w:sz w:val="24"/>
        </w:rPr>
        <w:t xml:space="preserve"> </w:t>
      </w:r>
      <w:r>
        <w:rPr>
          <w:sz w:val="24"/>
        </w:rPr>
        <w:t>the</w:t>
      </w:r>
      <w:r>
        <w:rPr>
          <w:spacing w:val="-4"/>
          <w:sz w:val="24"/>
        </w:rPr>
        <w:t xml:space="preserve"> </w:t>
      </w:r>
      <w:r>
        <w:rPr>
          <w:sz w:val="24"/>
        </w:rPr>
        <w:t>formulary</w:t>
      </w:r>
      <w:r>
        <w:rPr>
          <w:spacing w:val="-5"/>
          <w:sz w:val="24"/>
        </w:rPr>
        <w:t xml:space="preserve"> </w:t>
      </w:r>
      <w:r>
        <w:rPr>
          <w:sz w:val="24"/>
        </w:rPr>
        <w:t>changes—specifically,</w:t>
      </w:r>
      <w:r>
        <w:rPr>
          <w:spacing w:val="-4"/>
          <w:sz w:val="24"/>
        </w:rPr>
        <w:t xml:space="preserve"> </w:t>
      </w:r>
      <w:r>
        <w:rPr>
          <w:sz w:val="24"/>
        </w:rPr>
        <w:t>analyses</w:t>
      </w:r>
      <w:r>
        <w:rPr>
          <w:spacing w:val="-4"/>
          <w:sz w:val="24"/>
        </w:rPr>
        <w:t xml:space="preserve"> </w:t>
      </w:r>
      <w:r>
        <w:rPr>
          <w:sz w:val="24"/>
        </w:rPr>
        <w:t>of</w:t>
      </w:r>
      <w:r>
        <w:rPr>
          <w:spacing w:val="-4"/>
          <w:sz w:val="24"/>
        </w:rPr>
        <w:t xml:space="preserve"> </w:t>
      </w:r>
      <w:r>
        <w:rPr>
          <w:sz w:val="24"/>
        </w:rPr>
        <w:t xml:space="preserve">total cost of care (not just premiums) for cardiometabolic disease prevention and </w:t>
      </w:r>
      <w:proofErr w:type="gramStart"/>
      <w:r>
        <w:rPr>
          <w:sz w:val="24"/>
        </w:rPr>
        <w:t>control;</w:t>
      </w:r>
      <w:proofErr w:type="gramEnd"/>
    </w:p>
    <w:p w14:paraId="4BC125AA" w14:textId="77777777" w:rsidR="00D22147" w:rsidRDefault="00743680">
      <w:pPr>
        <w:pStyle w:val="ListParagraph"/>
        <w:numPr>
          <w:ilvl w:val="0"/>
          <w:numId w:val="1"/>
        </w:numPr>
        <w:tabs>
          <w:tab w:val="left" w:pos="1116"/>
        </w:tabs>
        <w:spacing w:before="1"/>
        <w:ind w:right="40"/>
        <w:jc w:val="both"/>
        <w:rPr>
          <w:sz w:val="24"/>
        </w:rPr>
      </w:pPr>
      <w:r>
        <w:rPr>
          <w:sz w:val="24"/>
        </w:rPr>
        <w:t xml:space="preserve">The evidence and contractual reasoning for the site-of-care mandate to the 1-to-1 clinic, including any quality, safety, or cost outcomes that support forced </w:t>
      </w:r>
      <w:proofErr w:type="gramStart"/>
      <w:r>
        <w:rPr>
          <w:sz w:val="24"/>
        </w:rPr>
        <w:t>transfers;</w:t>
      </w:r>
      <w:proofErr w:type="gramEnd"/>
    </w:p>
    <w:p w14:paraId="4BC125AB" w14:textId="77777777" w:rsidR="00D22147" w:rsidRDefault="00743680">
      <w:pPr>
        <w:pStyle w:val="ListParagraph"/>
        <w:numPr>
          <w:ilvl w:val="0"/>
          <w:numId w:val="1"/>
        </w:numPr>
        <w:tabs>
          <w:tab w:val="left" w:pos="1116"/>
        </w:tabs>
        <w:ind w:right="48"/>
        <w:jc w:val="both"/>
        <w:rPr>
          <w:sz w:val="24"/>
        </w:rPr>
      </w:pPr>
      <w:r>
        <w:rPr>
          <w:sz w:val="24"/>
        </w:rPr>
        <w:t>The university’s continuity-of-care protections: Will employees be allowed to remain with their chosen providers for ongoing management when clinically appropriate, with clear exceptions/appeals and a non-disruptive transition policy?</w:t>
      </w:r>
    </w:p>
    <w:p w14:paraId="4BC125AC" w14:textId="77777777" w:rsidR="00D22147" w:rsidRDefault="00743680">
      <w:pPr>
        <w:pStyle w:val="ListParagraph"/>
        <w:numPr>
          <w:ilvl w:val="0"/>
          <w:numId w:val="1"/>
        </w:numPr>
        <w:tabs>
          <w:tab w:val="left" w:pos="1116"/>
        </w:tabs>
        <w:ind w:right="38"/>
        <w:jc w:val="both"/>
        <w:rPr>
          <w:sz w:val="24"/>
        </w:rPr>
      </w:pPr>
      <w:r>
        <w:rPr>
          <w:sz w:val="24"/>
        </w:rPr>
        <w:t>A commitment to publish the cost-benefit analysis, P&amp;T criteria, and utilization-management protocols; and</w:t>
      </w:r>
    </w:p>
    <w:p w14:paraId="4BC125AD" w14:textId="77777777" w:rsidR="00D22147" w:rsidRDefault="00743680">
      <w:pPr>
        <w:pStyle w:val="ListParagraph"/>
        <w:numPr>
          <w:ilvl w:val="0"/>
          <w:numId w:val="1"/>
        </w:numPr>
        <w:tabs>
          <w:tab w:val="left" w:pos="1116"/>
        </w:tabs>
        <w:jc w:val="both"/>
        <w:rPr>
          <w:sz w:val="24"/>
        </w:rPr>
      </w:pPr>
      <w:r>
        <w:rPr>
          <w:sz w:val="24"/>
        </w:rPr>
        <w:t>A plan to include frontline clinicians and employee representatives in a rapid review of these policies, with consideration for restoring coverage of evidence-based therapies (e.g., GLP-1s) under appropriate indications.</w:t>
      </w:r>
    </w:p>
    <w:p w14:paraId="4BC125AE" w14:textId="77777777" w:rsidR="00D22147" w:rsidRDefault="00D22147">
      <w:pPr>
        <w:pStyle w:val="BodyText"/>
        <w:spacing w:before="2"/>
      </w:pPr>
    </w:p>
    <w:p w14:paraId="4BC125AF" w14:textId="77777777" w:rsidR="00D22147" w:rsidRDefault="00743680">
      <w:pPr>
        <w:pStyle w:val="ListParagraph"/>
        <w:numPr>
          <w:ilvl w:val="1"/>
          <w:numId w:val="1"/>
        </w:numPr>
        <w:tabs>
          <w:tab w:val="left" w:pos="1476"/>
        </w:tabs>
        <w:spacing w:line="259" w:lineRule="auto"/>
        <w:ind w:right="46"/>
        <w:rPr>
          <w:rFonts w:ascii="Wingdings" w:hAnsi="Wingdings"/>
          <w:sz w:val="24"/>
        </w:rPr>
      </w:pPr>
      <w:r>
        <w:rPr>
          <w:color w:val="54585F"/>
          <w:sz w:val="24"/>
        </w:rPr>
        <w:t xml:space="preserve">Purdue carefully evaluated its prescription benefit manager through a competitive process in 2024, with </w:t>
      </w:r>
      <w:proofErr w:type="spellStart"/>
      <w:r>
        <w:rPr>
          <w:color w:val="54585F"/>
          <w:sz w:val="24"/>
        </w:rPr>
        <w:t>AffirmedRx</w:t>
      </w:r>
      <w:proofErr w:type="spellEnd"/>
      <w:r>
        <w:rPr>
          <w:color w:val="54585F"/>
          <w:sz w:val="24"/>
        </w:rPr>
        <w:t xml:space="preserve"> selected for its transparent contracting, wider pharmacy access, stable formulary with Purdue input, and innovative health management</w:t>
      </w:r>
      <w:r>
        <w:rPr>
          <w:color w:val="54585F"/>
          <w:spacing w:val="-5"/>
          <w:sz w:val="24"/>
        </w:rPr>
        <w:t xml:space="preserve"> </w:t>
      </w:r>
      <w:r>
        <w:rPr>
          <w:color w:val="54585F"/>
          <w:sz w:val="24"/>
        </w:rPr>
        <w:t>programs.</w:t>
      </w:r>
      <w:r>
        <w:rPr>
          <w:color w:val="54585F"/>
          <w:spacing w:val="-3"/>
          <w:sz w:val="24"/>
        </w:rPr>
        <w:t xml:space="preserve"> </w:t>
      </w:r>
      <w:r>
        <w:rPr>
          <w:color w:val="54585F"/>
          <w:sz w:val="24"/>
        </w:rPr>
        <w:t>We</w:t>
      </w:r>
      <w:r>
        <w:rPr>
          <w:color w:val="54585F"/>
          <w:spacing w:val="-4"/>
          <w:sz w:val="24"/>
        </w:rPr>
        <w:t xml:space="preserve"> </w:t>
      </w:r>
      <w:r>
        <w:rPr>
          <w:color w:val="54585F"/>
          <w:sz w:val="24"/>
        </w:rPr>
        <w:t>also</w:t>
      </w:r>
      <w:r>
        <w:rPr>
          <w:color w:val="54585F"/>
          <w:spacing w:val="-4"/>
          <w:sz w:val="24"/>
        </w:rPr>
        <w:t xml:space="preserve"> </w:t>
      </w:r>
      <w:r>
        <w:rPr>
          <w:color w:val="54585F"/>
          <w:sz w:val="24"/>
        </w:rPr>
        <w:t>started</w:t>
      </w:r>
      <w:r>
        <w:rPr>
          <w:color w:val="54585F"/>
          <w:spacing w:val="-3"/>
          <w:sz w:val="24"/>
        </w:rPr>
        <w:t xml:space="preserve"> </w:t>
      </w:r>
      <w:r>
        <w:rPr>
          <w:color w:val="54585F"/>
          <w:sz w:val="24"/>
        </w:rPr>
        <w:t>providing</w:t>
      </w:r>
      <w:r>
        <w:rPr>
          <w:color w:val="54585F"/>
          <w:spacing w:val="-4"/>
          <w:sz w:val="24"/>
        </w:rPr>
        <w:t xml:space="preserve"> </w:t>
      </w:r>
      <w:r>
        <w:rPr>
          <w:color w:val="54585F"/>
          <w:sz w:val="24"/>
        </w:rPr>
        <w:t>$1,000</w:t>
      </w:r>
      <w:r>
        <w:rPr>
          <w:color w:val="54585F"/>
          <w:spacing w:val="-5"/>
          <w:sz w:val="24"/>
        </w:rPr>
        <w:t xml:space="preserve"> </w:t>
      </w:r>
      <w:r>
        <w:rPr>
          <w:color w:val="54585F"/>
          <w:sz w:val="24"/>
        </w:rPr>
        <w:t>in</w:t>
      </w:r>
      <w:r>
        <w:rPr>
          <w:color w:val="54585F"/>
          <w:spacing w:val="-4"/>
          <w:sz w:val="24"/>
        </w:rPr>
        <w:t xml:space="preserve"> </w:t>
      </w:r>
      <w:r>
        <w:rPr>
          <w:color w:val="54585F"/>
          <w:sz w:val="24"/>
        </w:rPr>
        <w:t>HSA/HRA</w:t>
      </w:r>
      <w:r>
        <w:rPr>
          <w:color w:val="54585F"/>
          <w:spacing w:val="-5"/>
          <w:sz w:val="24"/>
        </w:rPr>
        <w:t xml:space="preserve"> </w:t>
      </w:r>
      <w:r>
        <w:rPr>
          <w:color w:val="54585F"/>
          <w:sz w:val="24"/>
        </w:rPr>
        <w:t>contributions</w:t>
      </w:r>
      <w:r>
        <w:rPr>
          <w:color w:val="54585F"/>
          <w:spacing w:val="-3"/>
          <w:sz w:val="24"/>
        </w:rPr>
        <w:t xml:space="preserve"> </w:t>
      </w:r>
      <w:r>
        <w:rPr>
          <w:color w:val="54585F"/>
          <w:sz w:val="24"/>
        </w:rPr>
        <w:t xml:space="preserve">to help offset costs and continue to benchmark coverage, </w:t>
      </w:r>
      <w:proofErr w:type="gramStart"/>
      <w:r>
        <w:rPr>
          <w:color w:val="54585F"/>
          <w:sz w:val="24"/>
        </w:rPr>
        <w:t>including for</w:t>
      </w:r>
      <w:proofErr w:type="gramEnd"/>
      <w:r>
        <w:rPr>
          <w:color w:val="54585F"/>
          <w:sz w:val="24"/>
        </w:rPr>
        <w:t xml:space="preserve"> costly weight-management medications, where Purdue remains among a minority of employers still offering coverage. </w:t>
      </w:r>
      <w:proofErr w:type="spellStart"/>
      <w:r>
        <w:rPr>
          <w:color w:val="54585F"/>
          <w:sz w:val="24"/>
        </w:rPr>
        <w:t>AffirmedRx</w:t>
      </w:r>
      <w:proofErr w:type="spellEnd"/>
      <w:r>
        <w:rPr>
          <w:color w:val="54585F"/>
          <w:sz w:val="24"/>
        </w:rPr>
        <w:t xml:space="preserve"> Patient Care Advocates are available at no cost to help employees navigate these changes, and our longs</w:t>
      </w:r>
      <w:r>
        <w:rPr>
          <w:color w:val="54585F"/>
          <w:sz w:val="24"/>
        </w:rPr>
        <w:t xml:space="preserve">tanding partnership with </w:t>
      </w:r>
      <w:proofErr w:type="gramStart"/>
      <w:r>
        <w:rPr>
          <w:color w:val="54585F"/>
          <w:sz w:val="24"/>
        </w:rPr>
        <w:t>One to One</w:t>
      </w:r>
      <w:proofErr w:type="gramEnd"/>
      <w:r>
        <w:rPr>
          <w:color w:val="54585F"/>
          <w:sz w:val="24"/>
        </w:rPr>
        <w:t xml:space="preserve"> Health through the Center for Healthy Living provides additional support and coordinated care. Purdue will continue to monitor and evaluate the situation closely to safeguard employee well-being.</w:t>
      </w:r>
    </w:p>
    <w:p w14:paraId="4BC125B0" w14:textId="77777777" w:rsidR="00D22147" w:rsidRDefault="00743680">
      <w:pPr>
        <w:pStyle w:val="ListParagraph"/>
        <w:numPr>
          <w:ilvl w:val="1"/>
          <w:numId w:val="1"/>
        </w:numPr>
        <w:tabs>
          <w:tab w:val="left" w:pos="1476"/>
        </w:tabs>
        <w:ind w:right="118"/>
        <w:rPr>
          <w:rFonts w:ascii="Wingdings" w:hAnsi="Wingdings"/>
          <w:color w:val="54585F"/>
          <w:sz w:val="24"/>
        </w:rPr>
      </w:pPr>
      <w:r>
        <w:rPr>
          <w:color w:val="54585F"/>
          <w:sz w:val="24"/>
        </w:rPr>
        <w:t>One</w:t>
      </w:r>
      <w:r>
        <w:rPr>
          <w:color w:val="54585F"/>
          <w:spacing w:val="-1"/>
          <w:sz w:val="24"/>
        </w:rPr>
        <w:t xml:space="preserve"> </w:t>
      </w:r>
      <w:r>
        <w:rPr>
          <w:color w:val="54585F"/>
          <w:sz w:val="24"/>
        </w:rPr>
        <w:t>to</w:t>
      </w:r>
      <w:r>
        <w:rPr>
          <w:color w:val="54585F"/>
          <w:spacing w:val="-1"/>
          <w:sz w:val="24"/>
        </w:rPr>
        <w:t xml:space="preserve"> </w:t>
      </w:r>
      <w:r>
        <w:rPr>
          <w:color w:val="54585F"/>
          <w:sz w:val="24"/>
        </w:rPr>
        <w:t>One</w:t>
      </w:r>
      <w:r>
        <w:rPr>
          <w:color w:val="54585F"/>
          <w:spacing w:val="-1"/>
          <w:sz w:val="24"/>
        </w:rPr>
        <w:t xml:space="preserve"> </w:t>
      </w:r>
      <w:r>
        <w:rPr>
          <w:color w:val="54585F"/>
          <w:sz w:val="24"/>
        </w:rPr>
        <w:t>Health,</w:t>
      </w:r>
      <w:r>
        <w:rPr>
          <w:color w:val="54585F"/>
          <w:spacing w:val="-1"/>
          <w:sz w:val="24"/>
        </w:rPr>
        <w:t xml:space="preserve"> </w:t>
      </w:r>
      <w:r>
        <w:rPr>
          <w:color w:val="54585F"/>
          <w:sz w:val="24"/>
        </w:rPr>
        <w:t>operator</w:t>
      </w:r>
      <w:r>
        <w:rPr>
          <w:color w:val="54585F"/>
          <w:spacing w:val="-1"/>
          <w:sz w:val="24"/>
        </w:rPr>
        <w:t xml:space="preserve"> </w:t>
      </w:r>
      <w:r>
        <w:rPr>
          <w:color w:val="54585F"/>
          <w:sz w:val="24"/>
        </w:rPr>
        <w:t>of</w:t>
      </w:r>
      <w:r>
        <w:rPr>
          <w:color w:val="54585F"/>
          <w:spacing w:val="-2"/>
          <w:sz w:val="24"/>
        </w:rPr>
        <w:t xml:space="preserve"> </w:t>
      </w:r>
      <w:r>
        <w:rPr>
          <w:color w:val="54585F"/>
          <w:sz w:val="24"/>
        </w:rPr>
        <w:t>the</w:t>
      </w:r>
      <w:r>
        <w:rPr>
          <w:color w:val="54585F"/>
          <w:spacing w:val="-1"/>
          <w:sz w:val="24"/>
        </w:rPr>
        <w:t xml:space="preserve"> </w:t>
      </w:r>
      <w:r>
        <w:rPr>
          <w:color w:val="54585F"/>
          <w:sz w:val="24"/>
        </w:rPr>
        <w:t>Center</w:t>
      </w:r>
      <w:r>
        <w:rPr>
          <w:color w:val="54585F"/>
          <w:spacing w:val="-2"/>
          <w:sz w:val="24"/>
        </w:rPr>
        <w:t xml:space="preserve"> </w:t>
      </w:r>
      <w:r>
        <w:rPr>
          <w:color w:val="54585F"/>
          <w:sz w:val="24"/>
        </w:rPr>
        <w:t>of</w:t>
      </w:r>
      <w:r>
        <w:rPr>
          <w:color w:val="54585F"/>
          <w:spacing w:val="-2"/>
          <w:sz w:val="24"/>
        </w:rPr>
        <w:t xml:space="preserve"> </w:t>
      </w:r>
      <w:r>
        <w:rPr>
          <w:color w:val="54585F"/>
          <w:sz w:val="24"/>
        </w:rPr>
        <w:t>Healthy</w:t>
      </w:r>
      <w:r>
        <w:rPr>
          <w:color w:val="54585F"/>
          <w:spacing w:val="-3"/>
          <w:sz w:val="24"/>
        </w:rPr>
        <w:t xml:space="preserve"> </w:t>
      </w:r>
      <w:r>
        <w:rPr>
          <w:color w:val="54585F"/>
          <w:sz w:val="24"/>
        </w:rPr>
        <w:t>Living</w:t>
      </w:r>
      <w:r>
        <w:rPr>
          <w:color w:val="54585F"/>
          <w:spacing w:val="-2"/>
          <w:sz w:val="24"/>
        </w:rPr>
        <w:t xml:space="preserve"> </w:t>
      </w:r>
      <w:r>
        <w:rPr>
          <w:color w:val="54585F"/>
          <w:sz w:val="24"/>
        </w:rPr>
        <w:t>(CHL),</w:t>
      </w:r>
      <w:r>
        <w:rPr>
          <w:color w:val="54585F"/>
          <w:spacing w:val="-2"/>
          <w:sz w:val="24"/>
        </w:rPr>
        <w:t xml:space="preserve"> </w:t>
      </w:r>
      <w:r>
        <w:rPr>
          <w:color w:val="54585F"/>
          <w:sz w:val="24"/>
        </w:rPr>
        <w:t>has</w:t>
      </w:r>
      <w:r>
        <w:rPr>
          <w:color w:val="54585F"/>
          <w:spacing w:val="-1"/>
          <w:sz w:val="24"/>
        </w:rPr>
        <w:t xml:space="preserve"> </w:t>
      </w:r>
      <w:r>
        <w:rPr>
          <w:color w:val="54585F"/>
          <w:sz w:val="24"/>
        </w:rPr>
        <w:t>been</w:t>
      </w:r>
      <w:r>
        <w:rPr>
          <w:color w:val="54585F"/>
          <w:spacing w:val="-2"/>
          <w:sz w:val="24"/>
        </w:rPr>
        <w:t xml:space="preserve"> </w:t>
      </w:r>
      <w:r>
        <w:rPr>
          <w:color w:val="54585F"/>
          <w:sz w:val="24"/>
        </w:rPr>
        <w:t>a</w:t>
      </w:r>
      <w:r>
        <w:rPr>
          <w:color w:val="54585F"/>
          <w:spacing w:val="-1"/>
          <w:sz w:val="24"/>
        </w:rPr>
        <w:t xml:space="preserve"> </w:t>
      </w:r>
      <w:r>
        <w:rPr>
          <w:color w:val="54585F"/>
          <w:sz w:val="24"/>
        </w:rPr>
        <w:t>strategic partner for over seven years, adding significant value for Purdue faculty and staff, especially</w:t>
      </w:r>
      <w:r>
        <w:rPr>
          <w:color w:val="54585F"/>
          <w:spacing w:val="-2"/>
          <w:sz w:val="24"/>
        </w:rPr>
        <w:t xml:space="preserve"> </w:t>
      </w:r>
      <w:r>
        <w:rPr>
          <w:color w:val="54585F"/>
          <w:sz w:val="24"/>
        </w:rPr>
        <w:t>as it</w:t>
      </w:r>
      <w:r>
        <w:rPr>
          <w:color w:val="54585F"/>
          <w:spacing w:val="-1"/>
          <w:sz w:val="24"/>
        </w:rPr>
        <w:t xml:space="preserve"> </w:t>
      </w:r>
      <w:r>
        <w:rPr>
          <w:color w:val="54585F"/>
          <w:sz w:val="24"/>
        </w:rPr>
        <w:t>relates to providing</w:t>
      </w:r>
      <w:r>
        <w:rPr>
          <w:color w:val="54585F"/>
          <w:spacing w:val="-2"/>
          <w:sz w:val="24"/>
        </w:rPr>
        <w:t xml:space="preserve"> </w:t>
      </w:r>
      <w:r>
        <w:rPr>
          <w:color w:val="54585F"/>
          <w:sz w:val="24"/>
        </w:rPr>
        <w:t>convenient</w:t>
      </w:r>
      <w:r>
        <w:rPr>
          <w:color w:val="54585F"/>
          <w:spacing w:val="-2"/>
          <w:sz w:val="24"/>
        </w:rPr>
        <w:t xml:space="preserve"> </w:t>
      </w:r>
      <w:r>
        <w:rPr>
          <w:color w:val="54585F"/>
          <w:sz w:val="24"/>
        </w:rPr>
        <w:t>access to high</w:t>
      </w:r>
      <w:r>
        <w:rPr>
          <w:color w:val="54585F"/>
          <w:spacing w:val="-1"/>
          <w:sz w:val="24"/>
        </w:rPr>
        <w:t xml:space="preserve"> </w:t>
      </w:r>
      <w:r>
        <w:rPr>
          <w:color w:val="54585F"/>
          <w:sz w:val="24"/>
        </w:rPr>
        <w:t>quality care. They</w:t>
      </w:r>
      <w:r>
        <w:rPr>
          <w:color w:val="54585F"/>
          <w:spacing w:val="-1"/>
          <w:sz w:val="24"/>
        </w:rPr>
        <w:t xml:space="preserve"> </w:t>
      </w:r>
      <w:r>
        <w:rPr>
          <w:color w:val="54585F"/>
          <w:sz w:val="24"/>
        </w:rPr>
        <w:t xml:space="preserve">have a strong history with Purdue of keeping members compliant with annual </w:t>
      </w:r>
      <w:proofErr w:type="gramStart"/>
      <w:r>
        <w:rPr>
          <w:color w:val="54585F"/>
          <w:sz w:val="24"/>
        </w:rPr>
        <w:t>physicals</w:t>
      </w:r>
      <w:proofErr w:type="gramEnd"/>
      <w:r>
        <w:rPr>
          <w:color w:val="54585F"/>
          <w:sz w:val="24"/>
        </w:rPr>
        <w:t>, other</w:t>
      </w:r>
      <w:r>
        <w:rPr>
          <w:color w:val="54585F"/>
          <w:spacing w:val="-3"/>
          <w:sz w:val="24"/>
        </w:rPr>
        <w:t xml:space="preserve"> </w:t>
      </w:r>
      <w:r>
        <w:rPr>
          <w:color w:val="54585F"/>
          <w:sz w:val="24"/>
        </w:rPr>
        <w:t>wellness</w:t>
      </w:r>
      <w:r>
        <w:rPr>
          <w:color w:val="54585F"/>
          <w:spacing w:val="-3"/>
          <w:sz w:val="24"/>
        </w:rPr>
        <w:t xml:space="preserve"> </w:t>
      </w:r>
      <w:r>
        <w:rPr>
          <w:color w:val="54585F"/>
          <w:sz w:val="24"/>
        </w:rPr>
        <w:t>screenings</w:t>
      </w:r>
      <w:r>
        <w:rPr>
          <w:color w:val="54585F"/>
          <w:spacing w:val="-4"/>
          <w:sz w:val="24"/>
        </w:rPr>
        <w:t xml:space="preserve"> </w:t>
      </w:r>
      <w:r>
        <w:rPr>
          <w:color w:val="54585F"/>
          <w:sz w:val="24"/>
        </w:rPr>
        <w:t>and</w:t>
      </w:r>
      <w:r>
        <w:rPr>
          <w:color w:val="54585F"/>
          <w:spacing w:val="-3"/>
          <w:sz w:val="24"/>
        </w:rPr>
        <w:t xml:space="preserve"> </w:t>
      </w:r>
      <w:r>
        <w:rPr>
          <w:color w:val="54585F"/>
          <w:sz w:val="24"/>
        </w:rPr>
        <w:t>adherence</w:t>
      </w:r>
      <w:r>
        <w:rPr>
          <w:color w:val="54585F"/>
          <w:spacing w:val="-3"/>
          <w:sz w:val="24"/>
        </w:rPr>
        <w:t xml:space="preserve"> </w:t>
      </w:r>
      <w:r>
        <w:rPr>
          <w:color w:val="54585F"/>
          <w:sz w:val="24"/>
        </w:rPr>
        <w:t>to</w:t>
      </w:r>
      <w:r>
        <w:rPr>
          <w:color w:val="54585F"/>
          <w:spacing w:val="-6"/>
          <w:sz w:val="24"/>
        </w:rPr>
        <w:t xml:space="preserve"> </w:t>
      </w:r>
      <w:r>
        <w:rPr>
          <w:color w:val="54585F"/>
          <w:sz w:val="24"/>
        </w:rPr>
        <w:t>prescribed</w:t>
      </w:r>
      <w:r>
        <w:rPr>
          <w:color w:val="54585F"/>
          <w:spacing w:val="-2"/>
          <w:sz w:val="24"/>
        </w:rPr>
        <w:t xml:space="preserve"> </w:t>
      </w:r>
      <w:r>
        <w:rPr>
          <w:color w:val="54585F"/>
          <w:sz w:val="24"/>
        </w:rPr>
        <w:t>medications,</w:t>
      </w:r>
      <w:r>
        <w:rPr>
          <w:color w:val="54585F"/>
          <w:spacing w:val="-3"/>
          <w:sz w:val="24"/>
        </w:rPr>
        <w:t xml:space="preserve"> </w:t>
      </w:r>
      <w:r>
        <w:rPr>
          <w:color w:val="54585F"/>
          <w:sz w:val="24"/>
        </w:rPr>
        <w:t>as</w:t>
      </w:r>
      <w:r>
        <w:rPr>
          <w:color w:val="54585F"/>
          <w:spacing w:val="-5"/>
          <w:sz w:val="24"/>
        </w:rPr>
        <w:t xml:space="preserve"> </w:t>
      </w:r>
      <w:r>
        <w:rPr>
          <w:color w:val="54585F"/>
          <w:sz w:val="24"/>
        </w:rPr>
        <w:t>well</w:t>
      </w:r>
      <w:r>
        <w:rPr>
          <w:color w:val="54585F"/>
          <w:spacing w:val="-4"/>
          <w:sz w:val="24"/>
        </w:rPr>
        <w:t xml:space="preserve"> </w:t>
      </w:r>
      <w:r>
        <w:rPr>
          <w:color w:val="54585F"/>
          <w:sz w:val="24"/>
        </w:rPr>
        <w:t>as</w:t>
      </w:r>
      <w:r>
        <w:rPr>
          <w:color w:val="54585F"/>
          <w:spacing w:val="-3"/>
          <w:sz w:val="24"/>
        </w:rPr>
        <w:t xml:space="preserve"> </w:t>
      </w:r>
      <w:r>
        <w:rPr>
          <w:color w:val="54585F"/>
          <w:sz w:val="24"/>
        </w:rPr>
        <w:t>helping members navigate to quality providers when additional services are needed.</w:t>
      </w:r>
    </w:p>
    <w:p w14:paraId="4BC125B1" w14:textId="77777777" w:rsidR="00D22147" w:rsidRDefault="00743680">
      <w:pPr>
        <w:pStyle w:val="ListParagraph"/>
        <w:numPr>
          <w:ilvl w:val="1"/>
          <w:numId w:val="1"/>
        </w:numPr>
        <w:tabs>
          <w:tab w:val="left" w:pos="1476"/>
        </w:tabs>
        <w:ind w:right="333"/>
        <w:rPr>
          <w:rFonts w:ascii="Wingdings" w:hAnsi="Wingdings"/>
          <w:color w:val="54585F"/>
          <w:sz w:val="24"/>
        </w:rPr>
      </w:pPr>
      <w:r>
        <w:rPr>
          <w:color w:val="54585F"/>
          <w:sz w:val="24"/>
        </w:rPr>
        <w:t>Weight management medication costs have increased 900% from 2022 to 2024. Purdue</w:t>
      </w:r>
      <w:r>
        <w:rPr>
          <w:color w:val="54585F"/>
          <w:spacing w:val="-3"/>
          <w:sz w:val="24"/>
        </w:rPr>
        <w:t xml:space="preserve"> </w:t>
      </w:r>
      <w:r>
        <w:rPr>
          <w:color w:val="54585F"/>
          <w:sz w:val="24"/>
        </w:rPr>
        <w:t>remains</w:t>
      </w:r>
      <w:r>
        <w:rPr>
          <w:color w:val="54585F"/>
          <w:spacing w:val="-3"/>
          <w:sz w:val="24"/>
        </w:rPr>
        <w:t xml:space="preserve"> </w:t>
      </w:r>
      <w:r>
        <w:rPr>
          <w:color w:val="54585F"/>
          <w:sz w:val="24"/>
        </w:rPr>
        <w:t>in</w:t>
      </w:r>
      <w:r>
        <w:rPr>
          <w:color w:val="54585F"/>
          <w:spacing w:val="-4"/>
          <w:sz w:val="24"/>
        </w:rPr>
        <w:t xml:space="preserve"> </w:t>
      </w:r>
      <w:r>
        <w:rPr>
          <w:color w:val="54585F"/>
          <w:sz w:val="24"/>
        </w:rPr>
        <w:t>the</w:t>
      </w:r>
      <w:r>
        <w:rPr>
          <w:color w:val="54585F"/>
          <w:spacing w:val="-6"/>
          <w:sz w:val="24"/>
        </w:rPr>
        <w:t xml:space="preserve"> </w:t>
      </w:r>
      <w:r>
        <w:rPr>
          <w:color w:val="54585F"/>
          <w:sz w:val="24"/>
        </w:rPr>
        <w:t>minority</w:t>
      </w:r>
      <w:r>
        <w:rPr>
          <w:color w:val="54585F"/>
          <w:spacing w:val="-4"/>
          <w:sz w:val="24"/>
        </w:rPr>
        <w:t xml:space="preserve"> </w:t>
      </w:r>
      <w:r>
        <w:rPr>
          <w:color w:val="54585F"/>
          <w:sz w:val="24"/>
        </w:rPr>
        <w:t>of</w:t>
      </w:r>
      <w:r>
        <w:rPr>
          <w:color w:val="54585F"/>
          <w:spacing w:val="-4"/>
          <w:sz w:val="24"/>
        </w:rPr>
        <w:t xml:space="preserve"> </w:t>
      </w:r>
      <w:r>
        <w:rPr>
          <w:color w:val="54585F"/>
          <w:sz w:val="24"/>
        </w:rPr>
        <w:t>employers</w:t>
      </w:r>
      <w:r>
        <w:rPr>
          <w:color w:val="54585F"/>
          <w:spacing w:val="-2"/>
          <w:sz w:val="24"/>
        </w:rPr>
        <w:t xml:space="preserve"> </w:t>
      </w:r>
      <w:r>
        <w:rPr>
          <w:color w:val="54585F"/>
          <w:sz w:val="24"/>
        </w:rPr>
        <w:t>offering</w:t>
      </w:r>
      <w:r>
        <w:rPr>
          <w:color w:val="54585F"/>
          <w:spacing w:val="-5"/>
          <w:sz w:val="24"/>
        </w:rPr>
        <w:t xml:space="preserve"> </w:t>
      </w:r>
      <w:r>
        <w:rPr>
          <w:color w:val="54585F"/>
          <w:sz w:val="24"/>
        </w:rPr>
        <w:t xml:space="preserve">coverage. </w:t>
      </w:r>
      <w:proofErr w:type="gramStart"/>
      <w:r>
        <w:rPr>
          <w:color w:val="54585F"/>
          <w:sz w:val="24"/>
        </w:rPr>
        <w:t>In</w:t>
      </w:r>
      <w:r>
        <w:rPr>
          <w:color w:val="54585F"/>
          <w:spacing w:val="-4"/>
          <w:sz w:val="24"/>
        </w:rPr>
        <w:t xml:space="preserve"> </w:t>
      </w:r>
      <w:r>
        <w:rPr>
          <w:color w:val="54585F"/>
          <w:sz w:val="24"/>
        </w:rPr>
        <w:t>order</w:t>
      </w:r>
      <w:r>
        <w:rPr>
          <w:color w:val="54585F"/>
          <w:spacing w:val="-3"/>
          <w:sz w:val="24"/>
        </w:rPr>
        <w:t xml:space="preserve"> </w:t>
      </w:r>
      <w:r>
        <w:rPr>
          <w:color w:val="54585F"/>
          <w:sz w:val="24"/>
        </w:rPr>
        <w:t>to</w:t>
      </w:r>
      <w:proofErr w:type="gramEnd"/>
      <w:r>
        <w:rPr>
          <w:color w:val="54585F"/>
          <w:spacing w:val="-3"/>
          <w:sz w:val="24"/>
        </w:rPr>
        <w:t xml:space="preserve"> </w:t>
      </w:r>
      <w:r>
        <w:rPr>
          <w:color w:val="54585F"/>
          <w:sz w:val="24"/>
        </w:rPr>
        <w:t>maintain</w:t>
      </w:r>
    </w:p>
    <w:p w14:paraId="4BC125B2" w14:textId="77777777" w:rsidR="00D22147" w:rsidRDefault="00D22147">
      <w:pPr>
        <w:pStyle w:val="ListParagraph"/>
        <w:rPr>
          <w:rFonts w:ascii="Wingdings" w:hAnsi="Wingdings"/>
          <w:sz w:val="24"/>
        </w:rPr>
        <w:sectPr w:rsidR="00D22147">
          <w:footerReference w:type="default" r:id="rId8"/>
          <w:type w:val="continuous"/>
          <w:pgSz w:w="12240" w:h="15840"/>
          <w:pgMar w:top="1000" w:right="1080" w:bottom="840" w:left="720" w:header="0" w:footer="649" w:gutter="0"/>
          <w:pgNumType w:start="1"/>
          <w:cols w:space="720"/>
        </w:sectPr>
      </w:pPr>
    </w:p>
    <w:p w14:paraId="4BC125B3" w14:textId="77777777" w:rsidR="00D22147" w:rsidRDefault="00743680">
      <w:pPr>
        <w:pStyle w:val="BodyText"/>
        <w:spacing w:before="80"/>
        <w:ind w:left="1476"/>
      </w:pPr>
      <w:proofErr w:type="gramStart"/>
      <w:r>
        <w:rPr>
          <w:color w:val="54585F"/>
        </w:rPr>
        <w:lastRenderedPageBreak/>
        <w:t>the</w:t>
      </w:r>
      <w:proofErr w:type="gramEnd"/>
      <w:r>
        <w:rPr>
          <w:color w:val="54585F"/>
        </w:rPr>
        <w:t xml:space="preserve"> ability to cover the medication under the university health plans and given the importance of adherence to medication to realize the long-term population health benefits, members must be engaged in a weight management program. Given the history of success with CHL, the University chose to work with them to develop a comprehensive</w:t>
      </w:r>
      <w:r>
        <w:rPr>
          <w:color w:val="54585F"/>
          <w:spacing w:val="-1"/>
        </w:rPr>
        <w:t xml:space="preserve"> </w:t>
      </w:r>
      <w:r>
        <w:rPr>
          <w:color w:val="54585F"/>
        </w:rPr>
        <w:t>program</w:t>
      </w:r>
      <w:r>
        <w:rPr>
          <w:color w:val="54585F"/>
          <w:spacing w:val="-2"/>
        </w:rPr>
        <w:t xml:space="preserve"> </w:t>
      </w:r>
      <w:r>
        <w:rPr>
          <w:color w:val="54585F"/>
        </w:rPr>
        <w:t>that</w:t>
      </w:r>
      <w:r>
        <w:rPr>
          <w:color w:val="54585F"/>
          <w:spacing w:val="-2"/>
        </w:rPr>
        <w:t xml:space="preserve"> </w:t>
      </w:r>
      <w:r>
        <w:rPr>
          <w:color w:val="54585F"/>
        </w:rPr>
        <w:t>includes</w:t>
      </w:r>
      <w:r>
        <w:rPr>
          <w:color w:val="54585F"/>
          <w:spacing w:val="-1"/>
        </w:rPr>
        <w:t xml:space="preserve"> </w:t>
      </w:r>
      <w:r>
        <w:rPr>
          <w:color w:val="54585F"/>
        </w:rPr>
        <w:t>support</w:t>
      </w:r>
      <w:r>
        <w:rPr>
          <w:color w:val="54585F"/>
          <w:spacing w:val="-4"/>
        </w:rPr>
        <w:t xml:space="preserve"> </w:t>
      </w:r>
      <w:r>
        <w:rPr>
          <w:color w:val="54585F"/>
        </w:rPr>
        <w:t>from</w:t>
      </w:r>
      <w:r>
        <w:rPr>
          <w:color w:val="54585F"/>
          <w:spacing w:val="-2"/>
        </w:rPr>
        <w:t xml:space="preserve"> </w:t>
      </w:r>
      <w:r>
        <w:rPr>
          <w:color w:val="54585F"/>
        </w:rPr>
        <w:t>providers,</w:t>
      </w:r>
      <w:r>
        <w:rPr>
          <w:color w:val="54585F"/>
          <w:spacing w:val="-2"/>
        </w:rPr>
        <w:t xml:space="preserve"> </w:t>
      </w:r>
      <w:r>
        <w:rPr>
          <w:color w:val="54585F"/>
        </w:rPr>
        <w:t>dieticians,</w:t>
      </w:r>
      <w:r>
        <w:rPr>
          <w:color w:val="54585F"/>
          <w:spacing w:val="-1"/>
        </w:rPr>
        <w:t xml:space="preserve"> </w:t>
      </w:r>
      <w:r>
        <w:rPr>
          <w:color w:val="54585F"/>
        </w:rPr>
        <w:t>pharmacists, behavioral health counselors, nutritionists and wellness coaches. Members who are engaged in this program ar</w:t>
      </w:r>
      <w:r>
        <w:rPr>
          <w:color w:val="54585F"/>
        </w:rPr>
        <w:t xml:space="preserve">e not required to move </w:t>
      </w:r>
      <w:proofErr w:type="gramStart"/>
      <w:r>
        <w:rPr>
          <w:color w:val="54585F"/>
        </w:rPr>
        <w:t>all of</w:t>
      </w:r>
      <w:proofErr w:type="gramEnd"/>
      <w:r>
        <w:rPr>
          <w:color w:val="54585F"/>
        </w:rPr>
        <w:t xml:space="preserve"> their healthcare to CHL. CHL providers</w:t>
      </w:r>
      <w:r>
        <w:rPr>
          <w:color w:val="54585F"/>
          <w:spacing w:val="-3"/>
        </w:rPr>
        <w:t xml:space="preserve"> </w:t>
      </w:r>
      <w:r>
        <w:rPr>
          <w:color w:val="54585F"/>
        </w:rPr>
        <w:t>will</w:t>
      </w:r>
      <w:r>
        <w:rPr>
          <w:color w:val="54585F"/>
          <w:spacing w:val="-4"/>
        </w:rPr>
        <w:t xml:space="preserve"> </w:t>
      </w:r>
      <w:r>
        <w:rPr>
          <w:color w:val="54585F"/>
        </w:rPr>
        <w:t>coordinate</w:t>
      </w:r>
      <w:r>
        <w:rPr>
          <w:color w:val="54585F"/>
          <w:spacing w:val="-3"/>
        </w:rPr>
        <w:t xml:space="preserve"> </w:t>
      </w:r>
      <w:r>
        <w:rPr>
          <w:color w:val="54585F"/>
        </w:rPr>
        <w:t>with</w:t>
      </w:r>
      <w:r>
        <w:rPr>
          <w:color w:val="54585F"/>
          <w:spacing w:val="-3"/>
        </w:rPr>
        <w:t xml:space="preserve"> </w:t>
      </w:r>
      <w:r>
        <w:rPr>
          <w:color w:val="54585F"/>
        </w:rPr>
        <w:t>other</w:t>
      </w:r>
      <w:r>
        <w:rPr>
          <w:color w:val="54585F"/>
          <w:spacing w:val="-4"/>
        </w:rPr>
        <w:t xml:space="preserve"> </w:t>
      </w:r>
      <w:r>
        <w:rPr>
          <w:color w:val="54585F"/>
        </w:rPr>
        <w:t>healthcare</w:t>
      </w:r>
      <w:r>
        <w:rPr>
          <w:color w:val="54585F"/>
          <w:spacing w:val="-3"/>
        </w:rPr>
        <w:t xml:space="preserve"> </w:t>
      </w:r>
      <w:r>
        <w:rPr>
          <w:color w:val="54585F"/>
        </w:rPr>
        <w:t>providers</w:t>
      </w:r>
      <w:r>
        <w:rPr>
          <w:color w:val="54585F"/>
          <w:spacing w:val="-3"/>
        </w:rPr>
        <w:t xml:space="preserve"> </w:t>
      </w:r>
      <w:r>
        <w:rPr>
          <w:color w:val="54585F"/>
        </w:rPr>
        <w:t>on</w:t>
      </w:r>
      <w:r>
        <w:rPr>
          <w:color w:val="54585F"/>
          <w:spacing w:val="-4"/>
        </w:rPr>
        <w:t xml:space="preserve"> </w:t>
      </w:r>
      <w:r>
        <w:rPr>
          <w:color w:val="54585F"/>
        </w:rPr>
        <w:t>a</w:t>
      </w:r>
      <w:r>
        <w:rPr>
          <w:color w:val="54585F"/>
          <w:spacing w:val="-3"/>
        </w:rPr>
        <w:t xml:space="preserve"> </w:t>
      </w:r>
      <w:r>
        <w:rPr>
          <w:color w:val="54585F"/>
        </w:rPr>
        <w:t>member's</w:t>
      </w:r>
      <w:r>
        <w:rPr>
          <w:color w:val="54585F"/>
          <w:spacing w:val="-3"/>
        </w:rPr>
        <w:t xml:space="preserve"> </w:t>
      </w:r>
      <w:r>
        <w:rPr>
          <w:color w:val="54585F"/>
        </w:rPr>
        <w:t>care</w:t>
      </w:r>
      <w:r>
        <w:rPr>
          <w:color w:val="54585F"/>
          <w:spacing w:val="-3"/>
        </w:rPr>
        <w:t xml:space="preserve"> </w:t>
      </w:r>
      <w:r>
        <w:rPr>
          <w:color w:val="54585F"/>
        </w:rPr>
        <w:t>team.</w:t>
      </w:r>
      <w:r>
        <w:rPr>
          <w:color w:val="54585F"/>
          <w:spacing w:val="-3"/>
        </w:rPr>
        <w:t xml:space="preserve"> </w:t>
      </w:r>
      <w:r>
        <w:rPr>
          <w:color w:val="54585F"/>
        </w:rPr>
        <w:t xml:space="preserve">As with all medical management programs, there is an </w:t>
      </w:r>
      <w:proofErr w:type="gramStart"/>
      <w:r>
        <w:rPr>
          <w:color w:val="54585F"/>
        </w:rPr>
        <w:t>exception</w:t>
      </w:r>
      <w:proofErr w:type="gramEnd"/>
      <w:r>
        <w:rPr>
          <w:color w:val="54585F"/>
        </w:rPr>
        <w:t xml:space="preserve"> process that employees can</w:t>
      </w:r>
      <w:r>
        <w:rPr>
          <w:color w:val="54585F"/>
          <w:spacing w:val="-2"/>
        </w:rPr>
        <w:t xml:space="preserve"> </w:t>
      </w:r>
      <w:r>
        <w:rPr>
          <w:color w:val="54585F"/>
        </w:rPr>
        <w:t>go</w:t>
      </w:r>
      <w:r>
        <w:rPr>
          <w:color w:val="54585F"/>
          <w:spacing w:val="-2"/>
        </w:rPr>
        <w:t xml:space="preserve"> </w:t>
      </w:r>
      <w:r>
        <w:rPr>
          <w:color w:val="54585F"/>
        </w:rPr>
        <w:t>through</w:t>
      </w:r>
      <w:r>
        <w:rPr>
          <w:color w:val="54585F"/>
          <w:spacing w:val="-2"/>
        </w:rPr>
        <w:t xml:space="preserve"> </w:t>
      </w:r>
      <w:r>
        <w:rPr>
          <w:color w:val="54585F"/>
        </w:rPr>
        <w:t>if</w:t>
      </w:r>
      <w:r>
        <w:rPr>
          <w:color w:val="54585F"/>
          <w:spacing w:val="-3"/>
        </w:rPr>
        <w:t xml:space="preserve"> </w:t>
      </w:r>
      <w:r>
        <w:rPr>
          <w:color w:val="54585F"/>
        </w:rPr>
        <w:t>they</w:t>
      </w:r>
      <w:r>
        <w:rPr>
          <w:color w:val="54585F"/>
          <w:spacing w:val="-3"/>
        </w:rPr>
        <w:t xml:space="preserve"> </w:t>
      </w:r>
      <w:r>
        <w:rPr>
          <w:color w:val="54585F"/>
        </w:rPr>
        <w:t>feel</w:t>
      </w:r>
      <w:r>
        <w:rPr>
          <w:color w:val="54585F"/>
          <w:spacing w:val="-3"/>
        </w:rPr>
        <w:t xml:space="preserve"> </w:t>
      </w:r>
      <w:r>
        <w:rPr>
          <w:color w:val="54585F"/>
        </w:rPr>
        <w:t>the</w:t>
      </w:r>
      <w:r>
        <w:rPr>
          <w:color w:val="54585F"/>
          <w:spacing w:val="-2"/>
        </w:rPr>
        <w:t xml:space="preserve"> </w:t>
      </w:r>
      <w:r>
        <w:rPr>
          <w:color w:val="54585F"/>
        </w:rPr>
        <w:t>care</w:t>
      </w:r>
      <w:r>
        <w:rPr>
          <w:color w:val="54585F"/>
          <w:spacing w:val="-2"/>
        </w:rPr>
        <w:t xml:space="preserve"> </w:t>
      </w:r>
      <w:r>
        <w:rPr>
          <w:color w:val="54585F"/>
        </w:rPr>
        <w:t>they</w:t>
      </w:r>
      <w:r>
        <w:rPr>
          <w:color w:val="54585F"/>
          <w:spacing w:val="-3"/>
        </w:rPr>
        <w:t xml:space="preserve"> </w:t>
      </w:r>
      <w:r>
        <w:rPr>
          <w:color w:val="54585F"/>
        </w:rPr>
        <w:t>have</w:t>
      </w:r>
      <w:r>
        <w:rPr>
          <w:color w:val="54585F"/>
          <w:spacing w:val="-2"/>
        </w:rPr>
        <w:t xml:space="preserve"> </w:t>
      </w:r>
      <w:r>
        <w:rPr>
          <w:color w:val="54585F"/>
        </w:rPr>
        <w:t>outside</w:t>
      </w:r>
      <w:r>
        <w:rPr>
          <w:color w:val="54585F"/>
          <w:spacing w:val="-2"/>
        </w:rPr>
        <w:t xml:space="preserve"> </w:t>
      </w:r>
      <w:r>
        <w:rPr>
          <w:color w:val="54585F"/>
        </w:rPr>
        <w:t>of</w:t>
      </w:r>
      <w:r>
        <w:rPr>
          <w:color w:val="54585F"/>
          <w:spacing w:val="-2"/>
        </w:rPr>
        <w:t xml:space="preserve"> </w:t>
      </w:r>
      <w:r>
        <w:rPr>
          <w:color w:val="54585F"/>
        </w:rPr>
        <w:t>CHL</w:t>
      </w:r>
      <w:r>
        <w:rPr>
          <w:color w:val="54585F"/>
          <w:spacing w:val="-2"/>
        </w:rPr>
        <w:t xml:space="preserve"> </w:t>
      </w:r>
      <w:r>
        <w:rPr>
          <w:color w:val="54585F"/>
        </w:rPr>
        <w:t>meets</w:t>
      </w:r>
      <w:r>
        <w:rPr>
          <w:color w:val="54585F"/>
          <w:spacing w:val="-2"/>
        </w:rPr>
        <w:t xml:space="preserve"> </w:t>
      </w:r>
      <w:r>
        <w:rPr>
          <w:color w:val="54585F"/>
        </w:rPr>
        <w:t>the</w:t>
      </w:r>
      <w:r>
        <w:rPr>
          <w:color w:val="54585F"/>
          <w:spacing w:val="-4"/>
        </w:rPr>
        <w:t xml:space="preserve"> </w:t>
      </w:r>
      <w:r>
        <w:rPr>
          <w:color w:val="54585F"/>
        </w:rPr>
        <w:t>requirements</w:t>
      </w:r>
      <w:r>
        <w:rPr>
          <w:color w:val="54585F"/>
          <w:spacing w:val="-2"/>
        </w:rPr>
        <w:t xml:space="preserve"> </w:t>
      </w:r>
      <w:r>
        <w:rPr>
          <w:color w:val="54585F"/>
        </w:rPr>
        <w:t>of the program.</w:t>
      </w:r>
    </w:p>
    <w:p w14:paraId="4BC125B4" w14:textId="77777777" w:rsidR="00D22147" w:rsidRDefault="00743680">
      <w:pPr>
        <w:pStyle w:val="ListParagraph"/>
        <w:numPr>
          <w:ilvl w:val="1"/>
          <w:numId w:val="1"/>
        </w:numPr>
        <w:tabs>
          <w:tab w:val="left" w:pos="1476"/>
        </w:tabs>
        <w:spacing w:before="1"/>
        <w:ind w:right="71"/>
        <w:rPr>
          <w:rFonts w:ascii="Wingdings" w:hAnsi="Wingdings"/>
          <w:color w:val="54585F"/>
          <w:sz w:val="24"/>
        </w:rPr>
      </w:pPr>
      <w:r>
        <w:rPr>
          <w:color w:val="54585F"/>
          <w:sz w:val="24"/>
        </w:rPr>
        <w:t>GLP1</w:t>
      </w:r>
      <w:r>
        <w:rPr>
          <w:color w:val="54585F"/>
          <w:spacing w:val="-2"/>
          <w:sz w:val="24"/>
        </w:rPr>
        <w:t xml:space="preserve"> </w:t>
      </w:r>
      <w:r>
        <w:rPr>
          <w:color w:val="54585F"/>
          <w:sz w:val="24"/>
        </w:rPr>
        <w:t>medications,</w:t>
      </w:r>
      <w:r>
        <w:rPr>
          <w:color w:val="54585F"/>
          <w:spacing w:val="-1"/>
          <w:sz w:val="24"/>
        </w:rPr>
        <w:t xml:space="preserve"> </w:t>
      </w:r>
      <w:r>
        <w:rPr>
          <w:color w:val="54585F"/>
          <w:sz w:val="24"/>
        </w:rPr>
        <w:t>the</w:t>
      </w:r>
      <w:r>
        <w:rPr>
          <w:color w:val="54585F"/>
          <w:spacing w:val="-3"/>
          <w:sz w:val="24"/>
        </w:rPr>
        <w:t xml:space="preserve"> </w:t>
      </w:r>
      <w:r>
        <w:rPr>
          <w:color w:val="54585F"/>
          <w:sz w:val="24"/>
        </w:rPr>
        <w:t>most</w:t>
      </w:r>
      <w:r>
        <w:rPr>
          <w:color w:val="54585F"/>
          <w:spacing w:val="-2"/>
          <w:sz w:val="24"/>
        </w:rPr>
        <w:t xml:space="preserve"> </w:t>
      </w:r>
      <w:r>
        <w:rPr>
          <w:color w:val="54585F"/>
          <w:sz w:val="24"/>
        </w:rPr>
        <w:t>popular</w:t>
      </w:r>
      <w:r>
        <w:rPr>
          <w:color w:val="54585F"/>
          <w:spacing w:val="-1"/>
          <w:sz w:val="24"/>
        </w:rPr>
        <w:t xml:space="preserve"> </w:t>
      </w:r>
      <w:r>
        <w:rPr>
          <w:color w:val="54585F"/>
          <w:sz w:val="24"/>
        </w:rPr>
        <w:t>weight</w:t>
      </w:r>
      <w:r>
        <w:rPr>
          <w:color w:val="54585F"/>
          <w:spacing w:val="-2"/>
          <w:sz w:val="24"/>
        </w:rPr>
        <w:t xml:space="preserve"> </w:t>
      </w:r>
      <w:r>
        <w:rPr>
          <w:color w:val="54585F"/>
          <w:sz w:val="24"/>
        </w:rPr>
        <w:t>management</w:t>
      </w:r>
      <w:r>
        <w:rPr>
          <w:color w:val="54585F"/>
          <w:spacing w:val="-1"/>
          <w:sz w:val="24"/>
        </w:rPr>
        <w:t xml:space="preserve"> </w:t>
      </w:r>
      <w:r>
        <w:rPr>
          <w:color w:val="54585F"/>
          <w:sz w:val="24"/>
        </w:rPr>
        <w:t>medication,</w:t>
      </w:r>
      <w:r>
        <w:rPr>
          <w:color w:val="54585F"/>
          <w:spacing w:val="-3"/>
          <w:sz w:val="24"/>
        </w:rPr>
        <w:t xml:space="preserve"> </w:t>
      </w:r>
      <w:r>
        <w:rPr>
          <w:color w:val="54585F"/>
          <w:sz w:val="24"/>
        </w:rPr>
        <w:t>cost</w:t>
      </w:r>
      <w:r>
        <w:rPr>
          <w:color w:val="54585F"/>
          <w:spacing w:val="-2"/>
          <w:sz w:val="24"/>
        </w:rPr>
        <w:t xml:space="preserve"> </w:t>
      </w:r>
      <w:r>
        <w:rPr>
          <w:color w:val="54585F"/>
          <w:sz w:val="24"/>
        </w:rPr>
        <w:t>$14,400</w:t>
      </w:r>
      <w:r>
        <w:rPr>
          <w:color w:val="54585F"/>
          <w:spacing w:val="-2"/>
          <w:sz w:val="24"/>
        </w:rPr>
        <w:t xml:space="preserve"> </w:t>
      </w:r>
      <w:r>
        <w:rPr>
          <w:color w:val="54585F"/>
          <w:sz w:val="24"/>
        </w:rPr>
        <w:t>per year</w:t>
      </w:r>
      <w:r>
        <w:rPr>
          <w:color w:val="54585F"/>
          <w:spacing w:val="-4"/>
          <w:sz w:val="24"/>
        </w:rPr>
        <w:t xml:space="preserve"> </w:t>
      </w:r>
      <w:r>
        <w:rPr>
          <w:color w:val="54585F"/>
          <w:sz w:val="24"/>
        </w:rPr>
        <w:t>per</w:t>
      </w:r>
      <w:r>
        <w:rPr>
          <w:color w:val="54585F"/>
          <w:spacing w:val="-3"/>
          <w:sz w:val="24"/>
        </w:rPr>
        <w:t xml:space="preserve"> </w:t>
      </w:r>
      <w:r>
        <w:rPr>
          <w:color w:val="54585F"/>
          <w:sz w:val="24"/>
        </w:rPr>
        <w:t>person.</w:t>
      </w:r>
      <w:r>
        <w:rPr>
          <w:color w:val="54585F"/>
          <w:spacing w:val="-2"/>
          <w:sz w:val="24"/>
        </w:rPr>
        <w:t xml:space="preserve"> </w:t>
      </w:r>
      <w:proofErr w:type="gramStart"/>
      <w:r>
        <w:rPr>
          <w:color w:val="54585F"/>
          <w:sz w:val="24"/>
        </w:rPr>
        <w:t>Similar</w:t>
      </w:r>
      <w:r>
        <w:rPr>
          <w:color w:val="54585F"/>
          <w:spacing w:val="-4"/>
          <w:sz w:val="24"/>
        </w:rPr>
        <w:t xml:space="preserve"> </w:t>
      </w:r>
      <w:r>
        <w:rPr>
          <w:color w:val="54585F"/>
          <w:sz w:val="24"/>
        </w:rPr>
        <w:t>to</w:t>
      </w:r>
      <w:proofErr w:type="gramEnd"/>
      <w:r>
        <w:rPr>
          <w:color w:val="54585F"/>
          <w:spacing w:val="-3"/>
          <w:sz w:val="24"/>
        </w:rPr>
        <w:t xml:space="preserve"> </w:t>
      </w:r>
      <w:r>
        <w:rPr>
          <w:color w:val="54585F"/>
          <w:sz w:val="24"/>
        </w:rPr>
        <w:t>all</w:t>
      </w:r>
      <w:r>
        <w:rPr>
          <w:color w:val="54585F"/>
          <w:spacing w:val="-4"/>
          <w:sz w:val="24"/>
        </w:rPr>
        <w:t xml:space="preserve"> </w:t>
      </w:r>
      <w:r>
        <w:rPr>
          <w:color w:val="54585F"/>
          <w:sz w:val="24"/>
        </w:rPr>
        <w:t>other</w:t>
      </w:r>
      <w:r>
        <w:rPr>
          <w:color w:val="54585F"/>
          <w:spacing w:val="-3"/>
          <w:sz w:val="24"/>
        </w:rPr>
        <w:t xml:space="preserve"> </w:t>
      </w:r>
      <w:r>
        <w:rPr>
          <w:color w:val="54585F"/>
          <w:sz w:val="24"/>
        </w:rPr>
        <w:t>healthcare</w:t>
      </w:r>
      <w:r>
        <w:rPr>
          <w:color w:val="54585F"/>
          <w:spacing w:val="-1"/>
          <w:sz w:val="24"/>
        </w:rPr>
        <w:t xml:space="preserve"> </w:t>
      </w:r>
      <w:r>
        <w:rPr>
          <w:color w:val="54585F"/>
          <w:sz w:val="24"/>
        </w:rPr>
        <w:t>services,</w:t>
      </w:r>
      <w:r>
        <w:rPr>
          <w:color w:val="54585F"/>
          <w:spacing w:val="-1"/>
          <w:sz w:val="24"/>
        </w:rPr>
        <w:t xml:space="preserve"> </w:t>
      </w:r>
      <w:r>
        <w:rPr>
          <w:color w:val="54585F"/>
          <w:sz w:val="24"/>
        </w:rPr>
        <w:t>those</w:t>
      </w:r>
      <w:r>
        <w:rPr>
          <w:color w:val="54585F"/>
          <w:spacing w:val="-3"/>
          <w:sz w:val="24"/>
        </w:rPr>
        <w:t xml:space="preserve"> </w:t>
      </w:r>
      <w:r>
        <w:rPr>
          <w:color w:val="54585F"/>
          <w:sz w:val="24"/>
        </w:rPr>
        <w:t>who</w:t>
      </w:r>
      <w:r>
        <w:rPr>
          <w:color w:val="54585F"/>
          <w:spacing w:val="-4"/>
          <w:sz w:val="24"/>
        </w:rPr>
        <w:t xml:space="preserve"> </w:t>
      </w:r>
      <w:r>
        <w:rPr>
          <w:color w:val="54585F"/>
          <w:sz w:val="24"/>
        </w:rPr>
        <w:t>utilize</w:t>
      </w:r>
      <w:r>
        <w:rPr>
          <w:color w:val="54585F"/>
          <w:spacing w:val="-3"/>
          <w:sz w:val="24"/>
        </w:rPr>
        <w:t xml:space="preserve"> </w:t>
      </w:r>
      <w:r>
        <w:rPr>
          <w:color w:val="54585F"/>
          <w:sz w:val="24"/>
        </w:rPr>
        <w:t>plan</w:t>
      </w:r>
      <w:r>
        <w:rPr>
          <w:color w:val="54585F"/>
          <w:spacing w:val="-4"/>
          <w:sz w:val="24"/>
        </w:rPr>
        <w:t xml:space="preserve"> </w:t>
      </w:r>
      <w:r>
        <w:rPr>
          <w:color w:val="54585F"/>
          <w:sz w:val="24"/>
        </w:rPr>
        <w:t>benefits have a cost share.</w:t>
      </w:r>
      <w:r>
        <w:rPr>
          <w:color w:val="54585F"/>
          <w:spacing w:val="40"/>
          <w:sz w:val="24"/>
        </w:rPr>
        <w:t xml:space="preserve"> </w:t>
      </w:r>
      <w:r>
        <w:rPr>
          <w:color w:val="54585F"/>
          <w:sz w:val="24"/>
        </w:rPr>
        <w:t>For 2026, net of university funded HSA contributions, an employe will pay approximately $2,000 of the $14,000 or 14% of the total cost, in line with the overall cost share of Purdue’s health plans where the university funds 90% of premiums and 75% of total costs.</w:t>
      </w:r>
      <w:r>
        <w:rPr>
          <w:color w:val="54585F"/>
          <w:spacing w:val="40"/>
          <w:sz w:val="24"/>
        </w:rPr>
        <w:t xml:space="preserve"> </w:t>
      </w:r>
      <w:r>
        <w:rPr>
          <w:color w:val="54585F"/>
          <w:sz w:val="24"/>
        </w:rPr>
        <w:t>The University also considered not covering the medications, leaving employees to buy direct from the manufacturer where costs are approximately $6,000 per year.</w:t>
      </w:r>
    </w:p>
    <w:p w14:paraId="4BC125B5" w14:textId="77777777" w:rsidR="00D22147" w:rsidRDefault="00D22147">
      <w:pPr>
        <w:pStyle w:val="BodyText"/>
        <w:spacing w:before="147"/>
      </w:pPr>
    </w:p>
    <w:p w14:paraId="4BC125B6" w14:textId="77777777" w:rsidR="00D22147" w:rsidRDefault="00743680">
      <w:pPr>
        <w:pStyle w:val="Heading1"/>
      </w:pPr>
      <w:proofErr w:type="spellStart"/>
      <w:r>
        <w:rPr>
          <w:spacing w:val="-2"/>
        </w:rPr>
        <w:t>AffirmedRX</w:t>
      </w:r>
      <w:proofErr w:type="spellEnd"/>
    </w:p>
    <w:p w14:paraId="4BC125B7" w14:textId="77777777" w:rsidR="00D22147" w:rsidRDefault="00D22147">
      <w:pPr>
        <w:pStyle w:val="BodyText"/>
        <w:spacing w:before="150"/>
        <w:rPr>
          <w:b/>
        </w:rPr>
      </w:pPr>
    </w:p>
    <w:p w14:paraId="4BC125B8" w14:textId="77777777" w:rsidR="00D22147" w:rsidRDefault="00743680">
      <w:pPr>
        <w:pStyle w:val="BodyText"/>
        <w:ind w:left="395" w:right="55"/>
      </w:pPr>
      <w:r>
        <w:t>Given the significant increases in out-of-pocket costs (up to 1,000–4,000% for some prescriptions)</w:t>
      </w:r>
      <w:r>
        <w:rPr>
          <w:spacing w:val="-4"/>
        </w:rPr>
        <w:t xml:space="preserve"> </w:t>
      </w:r>
      <w:r>
        <w:t>and</w:t>
      </w:r>
      <w:r>
        <w:rPr>
          <w:spacing w:val="-3"/>
        </w:rPr>
        <w:t xml:space="preserve"> </w:t>
      </w:r>
      <w:r>
        <w:t>the</w:t>
      </w:r>
      <w:r>
        <w:rPr>
          <w:spacing w:val="-3"/>
        </w:rPr>
        <w:t xml:space="preserve"> </w:t>
      </w:r>
      <w:r>
        <w:t>risk</w:t>
      </w:r>
      <w:r>
        <w:rPr>
          <w:spacing w:val="-5"/>
        </w:rPr>
        <w:t xml:space="preserve"> </w:t>
      </w:r>
      <w:r>
        <w:t>of</w:t>
      </w:r>
      <w:r>
        <w:rPr>
          <w:spacing w:val="-4"/>
        </w:rPr>
        <w:t xml:space="preserve"> </w:t>
      </w:r>
      <w:r>
        <w:t>employees</w:t>
      </w:r>
      <w:r>
        <w:rPr>
          <w:spacing w:val="-3"/>
        </w:rPr>
        <w:t xml:space="preserve"> </w:t>
      </w:r>
      <w:r>
        <w:t>forgoing</w:t>
      </w:r>
      <w:r>
        <w:rPr>
          <w:spacing w:val="-4"/>
        </w:rPr>
        <w:t xml:space="preserve"> </w:t>
      </w:r>
      <w:r>
        <w:t>treatment,</w:t>
      </w:r>
      <w:r>
        <w:rPr>
          <w:spacing w:val="-2"/>
        </w:rPr>
        <w:t xml:space="preserve"> </w:t>
      </w:r>
      <w:r>
        <w:t>does</w:t>
      </w:r>
      <w:r>
        <w:rPr>
          <w:spacing w:val="-3"/>
        </w:rPr>
        <w:t xml:space="preserve"> </w:t>
      </w:r>
      <w:r>
        <w:t>Purdue</w:t>
      </w:r>
      <w:r>
        <w:rPr>
          <w:spacing w:val="-3"/>
        </w:rPr>
        <w:t xml:space="preserve"> </w:t>
      </w:r>
      <w:r>
        <w:t>plan</w:t>
      </w:r>
      <w:r>
        <w:rPr>
          <w:spacing w:val="-4"/>
        </w:rPr>
        <w:t xml:space="preserve"> </w:t>
      </w:r>
      <w:r>
        <w:t>to</w:t>
      </w:r>
      <w:r>
        <w:rPr>
          <w:spacing w:val="-3"/>
        </w:rPr>
        <w:t xml:space="preserve"> </w:t>
      </w:r>
      <w:r>
        <w:t>revisit</w:t>
      </w:r>
      <w:r>
        <w:rPr>
          <w:spacing w:val="-3"/>
        </w:rPr>
        <w:t xml:space="preserve"> </w:t>
      </w:r>
      <w:r>
        <w:t xml:space="preserve">its contract with </w:t>
      </w:r>
      <w:proofErr w:type="spellStart"/>
      <w:r>
        <w:t>AffirmedRx</w:t>
      </w:r>
      <w:proofErr w:type="spellEnd"/>
      <w:r>
        <w:t xml:space="preserve"> or renegotiate the recategorization of medications to safeguard employee health and, by extension, university productivity?</w:t>
      </w:r>
    </w:p>
    <w:p w14:paraId="4BC125B9" w14:textId="77777777" w:rsidR="00D22147" w:rsidRDefault="00D22147">
      <w:pPr>
        <w:pStyle w:val="BodyText"/>
      </w:pPr>
    </w:p>
    <w:p w14:paraId="4BC125BA" w14:textId="77777777" w:rsidR="00D22147" w:rsidRDefault="00743680">
      <w:pPr>
        <w:pStyle w:val="ListParagraph"/>
        <w:numPr>
          <w:ilvl w:val="1"/>
          <w:numId w:val="1"/>
        </w:numPr>
        <w:tabs>
          <w:tab w:val="left" w:pos="1475"/>
        </w:tabs>
        <w:ind w:left="1475" w:right="0" w:hanging="359"/>
        <w:rPr>
          <w:rFonts w:ascii="Wingdings" w:hAnsi="Wingdings"/>
          <w:color w:val="54585F"/>
          <w:sz w:val="24"/>
        </w:rPr>
      </w:pPr>
      <w:r>
        <w:rPr>
          <w:color w:val="54585F"/>
          <w:sz w:val="24"/>
        </w:rPr>
        <w:t>Please</w:t>
      </w:r>
      <w:r>
        <w:rPr>
          <w:color w:val="54585F"/>
          <w:spacing w:val="-1"/>
          <w:sz w:val="24"/>
        </w:rPr>
        <w:t xml:space="preserve"> </w:t>
      </w:r>
      <w:r>
        <w:rPr>
          <w:color w:val="54585F"/>
          <w:sz w:val="24"/>
        </w:rPr>
        <w:t>see</w:t>
      </w:r>
      <w:r>
        <w:rPr>
          <w:color w:val="54585F"/>
          <w:spacing w:val="-1"/>
          <w:sz w:val="24"/>
        </w:rPr>
        <w:t xml:space="preserve"> </w:t>
      </w:r>
      <w:r>
        <w:rPr>
          <w:color w:val="54585F"/>
          <w:spacing w:val="-2"/>
          <w:sz w:val="24"/>
        </w:rPr>
        <w:t>above.</w:t>
      </w:r>
    </w:p>
    <w:p w14:paraId="4BC125BB" w14:textId="77777777" w:rsidR="00D22147" w:rsidRDefault="00D22147">
      <w:pPr>
        <w:pStyle w:val="BodyText"/>
        <w:spacing w:before="56"/>
      </w:pPr>
    </w:p>
    <w:p w14:paraId="4BC125BC" w14:textId="77777777" w:rsidR="00D22147" w:rsidRDefault="00743680">
      <w:pPr>
        <w:pStyle w:val="Heading1"/>
      </w:pPr>
      <w:r>
        <w:rPr>
          <w:spacing w:val="-5"/>
        </w:rPr>
        <w:t>AI</w:t>
      </w:r>
    </w:p>
    <w:p w14:paraId="4BC125BD" w14:textId="77777777" w:rsidR="00D22147" w:rsidRDefault="00D22147">
      <w:pPr>
        <w:pStyle w:val="BodyText"/>
        <w:spacing w:before="148"/>
        <w:rPr>
          <w:b/>
        </w:rPr>
      </w:pPr>
    </w:p>
    <w:p w14:paraId="4BC125BE" w14:textId="77777777" w:rsidR="00D22147" w:rsidRDefault="00743680">
      <w:pPr>
        <w:pStyle w:val="BodyText"/>
        <w:ind w:left="395" w:right="55"/>
      </w:pPr>
      <w:r>
        <w:t>Post</w:t>
      </w:r>
      <w:r>
        <w:rPr>
          <w:spacing w:val="-4"/>
        </w:rPr>
        <w:t xml:space="preserve"> </w:t>
      </w:r>
      <w:r>
        <w:t>graduation</w:t>
      </w:r>
      <w:r>
        <w:rPr>
          <w:spacing w:val="-4"/>
        </w:rPr>
        <w:t xml:space="preserve"> </w:t>
      </w:r>
      <w:r>
        <w:t>job</w:t>
      </w:r>
      <w:r>
        <w:rPr>
          <w:spacing w:val="-4"/>
        </w:rPr>
        <w:t xml:space="preserve"> </w:t>
      </w:r>
      <w:r>
        <w:t>opportunities</w:t>
      </w:r>
      <w:r>
        <w:rPr>
          <w:spacing w:val="-3"/>
        </w:rPr>
        <w:t xml:space="preserve"> </w:t>
      </w:r>
      <w:r>
        <w:t>are</w:t>
      </w:r>
      <w:r>
        <w:rPr>
          <w:spacing w:val="-3"/>
        </w:rPr>
        <w:t xml:space="preserve"> </w:t>
      </w:r>
      <w:r>
        <w:t>already</w:t>
      </w:r>
      <w:r>
        <w:rPr>
          <w:spacing w:val="-4"/>
        </w:rPr>
        <w:t xml:space="preserve"> </w:t>
      </w:r>
      <w:r>
        <w:t>being</w:t>
      </w:r>
      <w:r>
        <w:rPr>
          <w:spacing w:val="-4"/>
        </w:rPr>
        <w:t xml:space="preserve"> </w:t>
      </w:r>
      <w:r>
        <w:t>affected</w:t>
      </w:r>
      <w:r>
        <w:rPr>
          <w:spacing w:val="-2"/>
        </w:rPr>
        <w:t xml:space="preserve"> </w:t>
      </w:r>
      <w:r>
        <w:t>by</w:t>
      </w:r>
      <w:r>
        <w:rPr>
          <w:spacing w:val="-4"/>
        </w:rPr>
        <w:t xml:space="preserve"> </w:t>
      </w:r>
      <w:r>
        <w:t>the</w:t>
      </w:r>
      <w:r>
        <w:rPr>
          <w:spacing w:val="-3"/>
        </w:rPr>
        <w:t xml:space="preserve"> </w:t>
      </w:r>
      <w:r>
        <w:t>A.I.</w:t>
      </w:r>
      <w:r>
        <w:rPr>
          <w:spacing w:val="-5"/>
        </w:rPr>
        <w:t xml:space="preserve"> </w:t>
      </w:r>
      <w:r>
        <w:t>infestation.</w:t>
      </w:r>
      <w:r>
        <w:rPr>
          <w:spacing w:val="-3"/>
        </w:rPr>
        <w:t xml:space="preserve"> </w:t>
      </w:r>
      <w:r>
        <w:t>What</w:t>
      </w:r>
      <w:r>
        <w:rPr>
          <w:spacing w:val="-3"/>
        </w:rPr>
        <w:t xml:space="preserve"> </w:t>
      </w:r>
      <w:r>
        <w:t>is Purdue's universal, forward thinking, and realistic strategy to wind down areas of study producing a workforce with skill sets that A.I., in the next very few years, will dominate?</w:t>
      </w:r>
    </w:p>
    <w:p w14:paraId="4BC125BF" w14:textId="77777777" w:rsidR="00D22147" w:rsidRDefault="00D22147">
      <w:pPr>
        <w:pStyle w:val="BodyText"/>
      </w:pPr>
    </w:p>
    <w:p w14:paraId="4BC125C0" w14:textId="77777777" w:rsidR="00D22147" w:rsidRDefault="00D22147">
      <w:pPr>
        <w:pStyle w:val="BodyText"/>
        <w:spacing w:before="4"/>
      </w:pPr>
    </w:p>
    <w:p w14:paraId="4BC125C1" w14:textId="77777777" w:rsidR="00D22147" w:rsidRDefault="00743680">
      <w:pPr>
        <w:pStyle w:val="ListParagraph"/>
        <w:numPr>
          <w:ilvl w:val="1"/>
          <w:numId w:val="1"/>
        </w:numPr>
        <w:tabs>
          <w:tab w:val="left" w:pos="1476"/>
        </w:tabs>
        <w:spacing w:line="259" w:lineRule="auto"/>
        <w:ind w:right="57"/>
        <w:rPr>
          <w:rFonts w:ascii="Wingdings" w:hAnsi="Wingdings"/>
          <w:color w:val="54585F"/>
          <w:sz w:val="24"/>
        </w:rPr>
      </w:pPr>
      <w:r>
        <w:rPr>
          <w:color w:val="54585F"/>
          <w:sz w:val="24"/>
        </w:rPr>
        <w:t>The academic portfolio of programs at Purdue has always needed to stay relevant and responsive to the career goals of students and the workforce needs of employers. Today, the rate of change has accelerated, and the scale of potential impact is both massive</w:t>
      </w:r>
      <w:r>
        <w:rPr>
          <w:color w:val="54585F"/>
          <w:spacing w:val="-3"/>
          <w:sz w:val="24"/>
        </w:rPr>
        <w:t xml:space="preserve"> </w:t>
      </w:r>
      <w:r>
        <w:rPr>
          <w:color w:val="54585F"/>
          <w:sz w:val="24"/>
        </w:rPr>
        <w:t>and</w:t>
      </w:r>
      <w:r>
        <w:rPr>
          <w:color w:val="54585F"/>
          <w:spacing w:val="-3"/>
          <w:sz w:val="24"/>
        </w:rPr>
        <w:t xml:space="preserve"> </w:t>
      </w:r>
      <w:r>
        <w:rPr>
          <w:color w:val="54585F"/>
          <w:sz w:val="24"/>
        </w:rPr>
        <w:t>uncertain,</w:t>
      </w:r>
      <w:r>
        <w:rPr>
          <w:color w:val="54585F"/>
          <w:spacing w:val="-5"/>
          <w:sz w:val="24"/>
        </w:rPr>
        <w:t xml:space="preserve"> </w:t>
      </w:r>
      <w:r>
        <w:rPr>
          <w:color w:val="54585F"/>
          <w:sz w:val="24"/>
        </w:rPr>
        <w:t>sweeping</w:t>
      </w:r>
      <w:r>
        <w:rPr>
          <w:color w:val="54585F"/>
          <w:spacing w:val="-5"/>
          <w:sz w:val="24"/>
        </w:rPr>
        <w:t xml:space="preserve"> </w:t>
      </w:r>
      <w:r>
        <w:rPr>
          <w:color w:val="54585F"/>
          <w:sz w:val="24"/>
        </w:rPr>
        <w:t>across</w:t>
      </w:r>
      <w:r>
        <w:rPr>
          <w:color w:val="54585F"/>
          <w:spacing w:val="-3"/>
          <w:sz w:val="24"/>
        </w:rPr>
        <w:t xml:space="preserve"> </w:t>
      </w:r>
      <w:r>
        <w:rPr>
          <w:color w:val="54585F"/>
          <w:sz w:val="24"/>
        </w:rPr>
        <w:t>almost</w:t>
      </w:r>
      <w:r>
        <w:rPr>
          <w:color w:val="54585F"/>
          <w:spacing w:val="-3"/>
          <w:sz w:val="24"/>
        </w:rPr>
        <w:t xml:space="preserve"> </w:t>
      </w:r>
      <w:r>
        <w:rPr>
          <w:color w:val="54585F"/>
          <w:sz w:val="24"/>
        </w:rPr>
        <w:t>all</w:t>
      </w:r>
      <w:r>
        <w:rPr>
          <w:color w:val="54585F"/>
          <w:spacing w:val="-4"/>
          <w:sz w:val="24"/>
        </w:rPr>
        <w:t xml:space="preserve"> </w:t>
      </w:r>
      <w:r>
        <w:rPr>
          <w:color w:val="54585F"/>
          <w:sz w:val="24"/>
        </w:rPr>
        <w:t>fields.</w:t>
      </w:r>
      <w:r>
        <w:rPr>
          <w:color w:val="54585F"/>
          <w:spacing w:val="40"/>
          <w:sz w:val="24"/>
        </w:rPr>
        <w:t xml:space="preserve"> </w:t>
      </w:r>
      <w:r>
        <w:rPr>
          <w:color w:val="54585F"/>
          <w:sz w:val="24"/>
        </w:rPr>
        <w:t>We</w:t>
      </w:r>
      <w:r>
        <w:rPr>
          <w:color w:val="54585F"/>
          <w:spacing w:val="-3"/>
          <w:sz w:val="24"/>
        </w:rPr>
        <w:t xml:space="preserve"> </w:t>
      </w:r>
      <w:r>
        <w:rPr>
          <w:color w:val="54585F"/>
          <w:sz w:val="24"/>
        </w:rPr>
        <w:t>cannot</w:t>
      </w:r>
      <w:r>
        <w:rPr>
          <w:color w:val="54585F"/>
          <w:spacing w:val="-4"/>
          <w:sz w:val="24"/>
        </w:rPr>
        <w:t xml:space="preserve"> </w:t>
      </w:r>
      <w:r>
        <w:rPr>
          <w:color w:val="54585F"/>
          <w:sz w:val="24"/>
        </w:rPr>
        <w:t>graduate</w:t>
      </w:r>
      <w:r>
        <w:rPr>
          <w:color w:val="54585F"/>
          <w:spacing w:val="-3"/>
          <w:sz w:val="24"/>
        </w:rPr>
        <w:t xml:space="preserve"> </w:t>
      </w:r>
      <w:r>
        <w:rPr>
          <w:color w:val="54585F"/>
          <w:sz w:val="24"/>
        </w:rPr>
        <w:t>students into instant underemployment but instead prepare our graduates to create opportunities with AI. Therefore, it has become essential and time-critical to define AI working competency as part of Purdue education for all Boilermaker students. Senate and Provost office have been working on exactly this topic since spring.</w:t>
      </w:r>
    </w:p>
    <w:p w14:paraId="4BC125C2" w14:textId="77777777" w:rsidR="00D22147" w:rsidRDefault="00D22147">
      <w:pPr>
        <w:pStyle w:val="ListParagraph"/>
        <w:spacing w:line="259" w:lineRule="auto"/>
        <w:rPr>
          <w:rFonts w:ascii="Wingdings" w:hAnsi="Wingdings"/>
          <w:sz w:val="24"/>
        </w:rPr>
        <w:sectPr w:rsidR="00D22147">
          <w:pgSz w:w="12240" w:h="15840"/>
          <w:pgMar w:top="1000" w:right="1080" w:bottom="900" w:left="720" w:header="0" w:footer="649" w:gutter="0"/>
          <w:cols w:space="720"/>
        </w:sectPr>
      </w:pPr>
    </w:p>
    <w:p w14:paraId="4BC125C3" w14:textId="77777777" w:rsidR="00D22147" w:rsidRDefault="00743680">
      <w:pPr>
        <w:pStyle w:val="Heading1"/>
        <w:spacing w:before="80"/>
      </w:pPr>
      <w:r>
        <w:lastRenderedPageBreak/>
        <w:t>Policy</w:t>
      </w:r>
      <w:r>
        <w:rPr>
          <w:spacing w:val="-4"/>
        </w:rPr>
        <w:t xml:space="preserve"> </w:t>
      </w:r>
      <w:r>
        <w:rPr>
          <w:spacing w:val="-2"/>
        </w:rPr>
        <w:t>Changes</w:t>
      </w:r>
    </w:p>
    <w:p w14:paraId="4BC125C4" w14:textId="77777777" w:rsidR="00D22147" w:rsidRDefault="00D22147">
      <w:pPr>
        <w:pStyle w:val="BodyText"/>
        <w:spacing w:before="148"/>
        <w:rPr>
          <w:b/>
        </w:rPr>
      </w:pPr>
    </w:p>
    <w:p w14:paraId="4BC125C5" w14:textId="77777777" w:rsidR="00D22147" w:rsidRDefault="00743680">
      <w:pPr>
        <w:pStyle w:val="BodyText"/>
        <w:ind w:left="395" w:right="55"/>
      </w:pPr>
      <w:r>
        <w:t>Changes</w:t>
      </w:r>
      <w:r>
        <w:rPr>
          <w:spacing w:val="-2"/>
        </w:rPr>
        <w:t xml:space="preserve"> </w:t>
      </w:r>
      <w:r>
        <w:t>to</w:t>
      </w:r>
      <w:r>
        <w:rPr>
          <w:spacing w:val="-2"/>
        </w:rPr>
        <w:t xml:space="preserve"> </w:t>
      </w:r>
      <w:r>
        <w:t>Purdue</w:t>
      </w:r>
      <w:r>
        <w:rPr>
          <w:spacing w:val="-2"/>
        </w:rPr>
        <w:t xml:space="preserve"> </w:t>
      </w:r>
      <w:r>
        <w:t>policies</w:t>
      </w:r>
      <w:r>
        <w:rPr>
          <w:spacing w:val="-2"/>
        </w:rPr>
        <w:t xml:space="preserve"> </w:t>
      </w:r>
      <w:r>
        <w:t>are</w:t>
      </w:r>
      <w:r>
        <w:rPr>
          <w:spacing w:val="-2"/>
        </w:rPr>
        <w:t xml:space="preserve"> </w:t>
      </w:r>
      <w:r>
        <w:t>frequently</w:t>
      </w:r>
      <w:r>
        <w:rPr>
          <w:spacing w:val="-4"/>
        </w:rPr>
        <w:t xml:space="preserve"> </w:t>
      </w:r>
      <w:r>
        <w:t>published.</w:t>
      </w:r>
      <w:r>
        <w:rPr>
          <w:spacing w:val="-2"/>
        </w:rPr>
        <w:t xml:space="preserve"> </w:t>
      </w:r>
      <w:r>
        <w:t>A</w:t>
      </w:r>
      <w:r>
        <w:rPr>
          <w:spacing w:val="-3"/>
        </w:rPr>
        <w:t xml:space="preserve"> </w:t>
      </w:r>
      <w:r>
        <w:t>summary</w:t>
      </w:r>
      <w:r>
        <w:rPr>
          <w:spacing w:val="-3"/>
        </w:rPr>
        <w:t xml:space="preserve"> </w:t>
      </w:r>
      <w:r>
        <w:t>of</w:t>
      </w:r>
      <w:r>
        <w:rPr>
          <w:spacing w:val="-3"/>
        </w:rPr>
        <w:t xml:space="preserve"> </w:t>
      </w:r>
      <w:r>
        <w:t>changes</w:t>
      </w:r>
      <w:r>
        <w:rPr>
          <w:spacing w:val="-2"/>
        </w:rPr>
        <w:t xml:space="preserve"> </w:t>
      </w:r>
      <w:r>
        <w:t>may</w:t>
      </w:r>
      <w:r>
        <w:rPr>
          <w:spacing w:val="-3"/>
        </w:rPr>
        <w:t xml:space="preserve"> </w:t>
      </w:r>
      <w:r>
        <w:t>be</w:t>
      </w:r>
      <w:r>
        <w:rPr>
          <w:spacing w:val="-2"/>
        </w:rPr>
        <w:t xml:space="preserve"> </w:t>
      </w:r>
      <w:r>
        <w:t>published</w:t>
      </w:r>
      <w:r>
        <w:rPr>
          <w:spacing w:val="-3"/>
        </w:rPr>
        <w:t xml:space="preserve"> </w:t>
      </w:r>
      <w:r>
        <w:t>in “Purdue Today” or highlighted in a special communication. However, updated policies do not show the specific changes made, which can make it difficult to discern material changes in the policy.</w:t>
      </w:r>
      <w:r>
        <w:rPr>
          <w:spacing w:val="40"/>
        </w:rPr>
        <w:t xml:space="preserve"> </w:t>
      </w:r>
      <w:r>
        <w:t>For</w:t>
      </w:r>
      <w:r>
        <w:rPr>
          <w:spacing w:val="-2"/>
        </w:rPr>
        <w:t xml:space="preserve"> </w:t>
      </w:r>
      <w:r>
        <w:t>major</w:t>
      </w:r>
      <w:r>
        <w:rPr>
          <w:spacing w:val="-2"/>
        </w:rPr>
        <w:t xml:space="preserve"> </w:t>
      </w:r>
      <w:r>
        <w:t>and</w:t>
      </w:r>
      <w:r>
        <w:rPr>
          <w:spacing w:val="-2"/>
        </w:rPr>
        <w:t xml:space="preserve"> </w:t>
      </w:r>
      <w:r>
        <w:t>minor policy</w:t>
      </w:r>
      <w:r>
        <w:rPr>
          <w:spacing w:val="-1"/>
        </w:rPr>
        <w:t xml:space="preserve"> </w:t>
      </w:r>
      <w:r>
        <w:t>changes, could the university</w:t>
      </w:r>
      <w:r>
        <w:rPr>
          <w:spacing w:val="-1"/>
        </w:rPr>
        <w:t xml:space="preserve"> </w:t>
      </w:r>
      <w:r>
        <w:t>also include with each</w:t>
      </w:r>
      <w:r>
        <w:rPr>
          <w:spacing w:val="-1"/>
        </w:rPr>
        <w:t xml:space="preserve"> </w:t>
      </w:r>
      <w:r>
        <w:t>updated policy a marked-up document showing the changes?</w:t>
      </w:r>
    </w:p>
    <w:p w14:paraId="4BC125C6" w14:textId="77777777" w:rsidR="00D22147" w:rsidRDefault="00D22147">
      <w:pPr>
        <w:pStyle w:val="BodyText"/>
        <w:spacing w:before="1"/>
      </w:pPr>
    </w:p>
    <w:p w14:paraId="4BC125C7" w14:textId="77777777" w:rsidR="00D22147" w:rsidRDefault="00743680">
      <w:pPr>
        <w:pStyle w:val="ListParagraph"/>
        <w:numPr>
          <w:ilvl w:val="1"/>
          <w:numId w:val="1"/>
        </w:numPr>
        <w:tabs>
          <w:tab w:val="left" w:pos="1476"/>
        </w:tabs>
        <w:ind w:right="170"/>
        <w:rPr>
          <w:rFonts w:ascii="Wingdings" w:hAnsi="Wingdings"/>
          <w:color w:val="54585F"/>
          <w:sz w:val="24"/>
        </w:rPr>
      </w:pPr>
      <w:r>
        <w:rPr>
          <w:color w:val="54585F"/>
          <w:sz w:val="24"/>
        </w:rPr>
        <w:t>In accordance with Purdue’s policy template, all updates and revisions to policies are outlined</w:t>
      </w:r>
      <w:r>
        <w:rPr>
          <w:color w:val="54585F"/>
          <w:spacing w:val="-3"/>
          <w:sz w:val="24"/>
        </w:rPr>
        <w:t xml:space="preserve"> </w:t>
      </w:r>
      <w:r>
        <w:rPr>
          <w:color w:val="54585F"/>
          <w:sz w:val="24"/>
        </w:rPr>
        <w:t>in</w:t>
      </w:r>
      <w:r>
        <w:rPr>
          <w:color w:val="54585F"/>
          <w:spacing w:val="-3"/>
          <w:sz w:val="24"/>
        </w:rPr>
        <w:t xml:space="preserve"> </w:t>
      </w:r>
      <w:r>
        <w:rPr>
          <w:color w:val="54585F"/>
          <w:sz w:val="24"/>
        </w:rPr>
        <w:t>the</w:t>
      </w:r>
      <w:r>
        <w:rPr>
          <w:color w:val="54585F"/>
          <w:spacing w:val="-5"/>
          <w:sz w:val="24"/>
        </w:rPr>
        <w:t xml:space="preserve"> </w:t>
      </w:r>
      <w:r>
        <w:rPr>
          <w:color w:val="54585F"/>
          <w:sz w:val="24"/>
        </w:rPr>
        <w:t>History</w:t>
      </w:r>
      <w:r>
        <w:rPr>
          <w:color w:val="54585F"/>
          <w:spacing w:val="-4"/>
          <w:sz w:val="24"/>
        </w:rPr>
        <w:t xml:space="preserve"> </w:t>
      </w:r>
      <w:r>
        <w:rPr>
          <w:color w:val="54585F"/>
          <w:sz w:val="24"/>
        </w:rPr>
        <w:t>section</w:t>
      </w:r>
      <w:r>
        <w:rPr>
          <w:color w:val="54585F"/>
          <w:spacing w:val="-4"/>
          <w:sz w:val="24"/>
        </w:rPr>
        <w:t xml:space="preserve"> </w:t>
      </w:r>
      <w:r>
        <w:rPr>
          <w:color w:val="54585F"/>
          <w:sz w:val="24"/>
        </w:rPr>
        <w:t>of</w:t>
      </w:r>
      <w:r>
        <w:rPr>
          <w:color w:val="54585F"/>
          <w:spacing w:val="-4"/>
          <w:sz w:val="24"/>
        </w:rPr>
        <w:t xml:space="preserve"> </w:t>
      </w:r>
      <w:r>
        <w:rPr>
          <w:color w:val="54585F"/>
          <w:sz w:val="24"/>
        </w:rPr>
        <w:t>each</w:t>
      </w:r>
      <w:r>
        <w:rPr>
          <w:color w:val="54585F"/>
          <w:spacing w:val="-4"/>
          <w:sz w:val="24"/>
        </w:rPr>
        <w:t xml:space="preserve"> </w:t>
      </w:r>
      <w:r>
        <w:rPr>
          <w:color w:val="54585F"/>
          <w:sz w:val="24"/>
        </w:rPr>
        <w:t>policy.</w:t>
      </w:r>
      <w:r>
        <w:rPr>
          <w:color w:val="54585F"/>
          <w:spacing w:val="-3"/>
          <w:sz w:val="24"/>
        </w:rPr>
        <w:t xml:space="preserve"> </w:t>
      </w:r>
      <w:r>
        <w:rPr>
          <w:color w:val="54585F"/>
          <w:sz w:val="24"/>
        </w:rPr>
        <w:t>In</w:t>
      </w:r>
      <w:r>
        <w:rPr>
          <w:color w:val="54585F"/>
          <w:spacing w:val="-4"/>
          <w:sz w:val="24"/>
        </w:rPr>
        <w:t xml:space="preserve"> </w:t>
      </w:r>
      <w:r>
        <w:rPr>
          <w:color w:val="54585F"/>
          <w:sz w:val="24"/>
        </w:rPr>
        <w:t>addition,</w:t>
      </w:r>
      <w:r>
        <w:rPr>
          <w:color w:val="54585F"/>
          <w:spacing w:val="-3"/>
          <w:sz w:val="24"/>
        </w:rPr>
        <w:t xml:space="preserve"> </w:t>
      </w:r>
      <w:r>
        <w:rPr>
          <w:color w:val="54585F"/>
          <w:sz w:val="24"/>
        </w:rPr>
        <w:t>previous</w:t>
      </w:r>
      <w:r>
        <w:rPr>
          <w:color w:val="54585F"/>
          <w:spacing w:val="-3"/>
          <w:sz w:val="24"/>
        </w:rPr>
        <w:t xml:space="preserve"> </w:t>
      </w:r>
      <w:r>
        <w:rPr>
          <w:color w:val="54585F"/>
          <w:sz w:val="24"/>
        </w:rPr>
        <w:t>versions</w:t>
      </w:r>
      <w:r>
        <w:rPr>
          <w:color w:val="54585F"/>
          <w:spacing w:val="-3"/>
          <w:sz w:val="24"/>
        </w:rPr>
        <w:t xml:space="preserve"> </w:t>
      </w:r>
      <w:r>
        <w:rPr>
          <w:color w:val="54585F"/>
          <w:sz w:val="24"/>
        </w:rPr>
        <w:t>of</w:t>
      </w:r>
      <w:r>
        <w:rPr>
          <w:color w:val="54585F"/>
          <w:spacing w:val="-4"/>
          <w:sz w:val="24"/>
        </w:rPr>
        <w:t xml:space="preserve"> </w:t>
      </w:r>
      <w:r>
        <w:rPr>
          <w:color w:val="54585F"/>
          <w:sz w:val="24"/>
        </w:rPr>
        <w:t>policies may be found in Purdue’s E-</w:t>
      </w:r>
    </w:p>
    <w:p w14:paraId="4BC125C8" w14:textId="77777777" w:rsidR="00D22147" w:rsidRDefault="00743680">
      <w:pPr>
        <w:pStyle w:val="BodyText"/>
        <w:spacing w:line="280" w:lineRule="exact"/>
        <w:ind w:left="1476"/>
      </w:pPr>
      <w:r>
        <w:rPr>
          <w:color w:val="54585F"/>
        </w:rPr>
        <w:t>Archives</w:t>
      </w:r>
      <w:r>
        <w:rPr>
          <w:color w:val="54585F"/>
          <w:spacing w:val="-4"/>
        </w:rPr>
        <w:t xml:space="preserve"> </w:t>
      </w:r>
      <w:hyperlink r:id="rId9">
        <w:r>
          <w:rPr>
            <w:spacing w:val="-2"/>
            <w:u w:val="single"/>
          </w:rPr>
          <w:t>https://cdm16678.contentdm.oclc.org/digital/collection/PPA/search</w:t>
        </w:r>
      </w:hyperlink>
    </w:p>
    <w:p w14:paraId="4BC125C9" w14:textId="77777777" w:rsidR="00D22147" w:rsidRDefault="00D22147">
      <w:pPr>
        <w:pStyle w:val="BodyText"/>
        <w:spacing w:before="151"/>
      </w:pPr>
    </w:p>
    <w:p w14:paraId="4BC125CA" w14:textId="77777777" w:rsidR="00D22147" w:rsidRDefault="00743680">
      <w:pPr>
        <w:pStyle w:val="Heading1"/>
      </w:pPr>
      <w:r>
        <w:t>Budget</w:t>
      </w:r>
      <w:r>
        <w:rPr>
          <w:spacing w:val="-4"/>
        </w:rPr>
        <w:t xml:space="preserve"> </w:t>
      </w:r>
      <w:r>
        <w:rPr>
          <w:spacing w:val="-2"/>
        </w:rPr>
        <w:t>Changes</w:t>
      </w:r>
    </w:p>
    <w:p w14:paraId="4BC125CB" w14:textId="77777777" w:rsidR="00D22147" w:rsidRDefault="00D22147">
      <w:pPr>
        <w:pStyle w:val="BodyText"/>
        <w:spacing w:before="147"/>
        <w:rPr>
          <w:b/>
        </w:rPr>
      </w:pPr>
    </w:p>
    <w:p w14:paraId="4BC125CC" w14:textId="77777777" w:rsidR="00D22147" w:rsidRDefault="00743680">
      <w:pPr>
        <w:pStyle w:val="BodyText"/>
        <w:ind w:left="395"/>
      </w:pPr>
      <w:r>
        <w:t>Can</w:t>
      </w:r>
      <w:r>
        <w:rPr>
          <w:spacing w:val="-3"/>
        </w:rPr>
        <w:t xml:space="preserve"> </w:t>
      </w:r>
      <w:r>
        <w:t>you</w:t>
      </w:r>
      <w:r>
        <w:rPr>
          <w:spacing w:val="-4"/>
        </w:rPr>
        <w:t xml:space="preserve"> </w:t>
      </w:r>
      <w:r>
        <w:t>please</w:t>
      </w:r>
      <w:r>
        <w:rPr>
          <w:spacing w:val="-3"/>
        </w:rPr>
        <w:t xml:space="preserve"> </w:t>
      </w:r>
      <w:r>
        <w:t>comment</w:t>
      </w:r>
      <w:r>
        <w:rPr>
          <w:spacing w:val="-4"/>
        </w:rPr>
        <w:t xml:space="preserve"> </w:t>
      </w:r>
      <w:r>
        <w:t>on</w:t>
      </w:r>
      <w:r>
        <w:rPr>
          <w:spacing w:val="-4"/>
        </w:rPr>
        <w:t xml:space="preserve"> </w:t>
      </w:r>
      <w:r>
        <w:t>any</w:t>
      </w:r>
      <w:r>
        <w:rPr>
          <w:spacing w:val="-4"/>
        </w:rPr>
        <w:t xml:space="preserve"> </w:t>
      </w:r>
      <w:r>
        <w:t>anticipated</w:t>
      </w:r>
      <w:r>
        <w:rPr>
          <w:spacing w:val="-3"/>
        </w:rPr>
        <w:t xml:space="preserve"> </w:t>
      </w:r>
      <w:r>
        <w:t>changes</w:t>
      </w:r>
      <w:r>
        <w:rPr>
          <w:spacing w:val="-3"/>
        </w:rPr>
        <w:t xml:space="preserve"> </w:t>
      </w:r>
      <w:r>
        <w:t>to</w:t>
      </w:r>
      <w:r>
        <w:rPr>
          <w:spacing w:val="-3"/>
        </w:rPr>
        <w:t xml:space="preserve"> </w:t>
      </w:r>
      <w:r>
        <w:t>the</w:t>
      </w:r>
      <w:r>
        <w:rPr>
          <w:spacing w:val="-3"/>
        </w:rPr>
        <w:t xml:space="preserve"> </w:t>
      </w:r>
      <w:r>
        <w:t>university</w:t>
      </w:r>
      <w:r>
        <w:rPr>
          <w:spacing w:val="-4"/>
        </w:rPr>
        <w:t xml:space="preserve"> </w:t>
      </w:r>
      <w:r>
        <w:t>budget</w:t>
      </w:r>
      <w:r>
        <w:rPr>
          <w:spacing w:val="-3"/>
        </w:rPr>
        <w:t xml:space="preserve"> </w:t>
      </w:r>
      <w:r>
        <w:t>should</w:t>
      </w:r>
      <w:r>
        <w:rPr>
          <w:spacing w:val="-3"/>
        </w:rPr>
        <w:t xml:space="preserve"> </w:t>
      </w:r>
      <w:r>
        <w:t>there</w:t>
      </w:r>
      <w:r>
        <w:rPr>
          <w:spacing w:val="-3"/>
        </w:rPr>
        <w:t xml:space="preserve"> </w:t>
      </w:r>
      <w:r>
        <w:t>be</w:t>
      </w:r>
      <w:r>
        <w:rPr>
          <w:spacing w:val="-5"/>
        </w:rPr>
        <w:t xml:space="preserve"> </w:t>
      </w:r>
      <w:r>
        <w:t>a decline in international enrollment due to changes in federal policies and visa requirements?</w:t>
      </w:r>
    </w:p>
    <w:p w14:paraId="4BC125CD" w14:textId="77777777" w:rsidR="00D22147" w:rsidRDefault="00743680">
      <w:pPr>
        <w:pStyle w:val="BodyText"/>
        <w:spacing w:before="280"/>
        <w:ind w:left="395"/>
      </w:pPr>
      <w:r>
        <w:t>Are</w:t>
      </w:r>
      <w:r>
        <w:rPr>
          <w:spacing w:val="-3"/>
        </w:rPr>
        <w:t xml:space="preserve"> </w:t>
      </w:r>
      <w:r>
        <w:t>there</w:t>
      </w:r>
      <w:r>
        <w:rPr>
          <w:spacing w:val="-3"/>
        </w:rPr>
        <w:t xml:space="preserve"> </w:t>
      </w:r>
      <w:r>
        <w:t>any</w:t>
      </w:r>
      <w:r>
        <w:rPr>
          <w:spacing w:val="-4"/>
        </w:rPr>
        <w:t xml:space="preserve"> </w:t>
      </w:r>
      <w:r>
        <w:t>planned</w:t>
      </w:r>
      <w:r>
        <w:rPr>
          <w:spacing w:val="-2"/>
        </w:rPr>
        <w:t xml:space="preserve"> </w:t>
      </w:r>
      <w:r>
        <w:t>changes</w:t>
      </w:r>
      <w:r>
        <w:rPr>
          <w:spacing w:val="-3"/>
        </w:rPr>
        <w:t xml:space="preserve"> </w:t>
      </w:r>
      <w:r>
        <w:t>related</w:t>
      </w:r>
      <w:r>
        <w:rPr>
          <w:spacing w:val="-3"/>
        </w:rPr>
        <w:t xml:space="preserve"> </w:t>
      </w:r>
      <w:r>
        <w:t>to</w:t>
      </w:r>
      <w:r>
        <w:rPr>
          <w:spacing w:val="-3"/>
        </w:rPr>
        <w:t xml:space="preserve"> </w:t>
      </w:r>
      <w:r>
        <w:t>international</w:t>
      </w:r>
      <w:r>
        <w:rPr>
          <w:spacing w:val="-4"/>
        </w:rPr>
        <w:t xml:space="preserve"> </w:t>
      </w:r>
      <w:r>
        <w:t>student</w:t>
      </w:r>
      <w:r>
        <w:rPr>
          <w:spacing w:val="-3"/>
        </w:rPr>
        <w:t xml:space="preserve"> </w:t>
      </w:r>
      <w:r>
        <w:t>acceptance</w:t>
      </w:r>
      <w:r>
        <w:rPr>
          <w:spacing w:val="-3"/>
        </w:rPr>
        <w:t xml:space="preserve"> </w:t>
      </w:r>
      <w:r>
        <w:t>and</w:t>
      </w:r>
      <w:r>
        <w:rPr>
          <w:spacing w:val="-2"/>
        </w:rPr>
        <w:t xml:space="preserve"> </w:t>
      </w:r>
      <w:r>
        <w:t>enrollment</w:t>
      </w:r>
      <w:r>
        <w:rPr>
          <w:spacing w:val="-4"/>
        </w:rPr>
        <w:t xml:space="preserve"> </w:t>
      </w:r>
      <w:r>
        <w:t>for</w:t>
      </w:r>
      <w:r>
        <w:rPr>
          <w:spacing w:val="-3"/>
        </w:rPr>
        <w:t xml:space="preserve"> </w:t>
      </w:r>
      <w:r>
        <w:t>the Fall 2025 application cycle, both at the undergraduate and graduate levels?</w:t>
      </w:r>
    </w:p>
    <w:p w14:paraId="4BC125CE" w14:textId="77777777" w:rsidR="00D22147" w:rsidRDefault="00D22147">
      <w:pPr>
        <w:pStyle w:val="BodyText"/>
      </w:pPr>
    </w:p>
    <w:p w14:paraId="4BC125CF" w14:textId="77777777" w:rsidR="00D22147" w:rsidRDefault="00D22147">
      <w:pPr>
        <w:pStyle w:val="BodyText"/>
      </w:pPr>
    </w:p>
    <w:p w14:paraId="4BC125D0" w14:textId="77777777" w:rsidR="00D22147" w:rsidRDefault="00743680">
      <w:pPr>
        <w:pStyle w:val="ListParagraph"/>
        <w:numPr>
          <w:ilvl w:val="1"/>
          <w:numId w:val="1"/>
        </w:numPr>
        <w:tabs>
          <w:tab w:val="left" w:pos="1476"/>
        </w:tabs>
        <w:ind w:right="105"/>
        <w:rPr>
          <w:rFonts w:ascii="Wingdings" w:hAnsi="Wingdings"/>
          <w:sz w:val="24"/>
        </w:rPr>
      </w:pPr>
      <w:r>
        <w:rPr>
          <w:sz w:val="24"/>
        </w:rPr>
        <w:t>Purdue</w:t>
      </w:r>
      <w:r>
        <w:rPr>
          <w:spacing w:val="-3"/>
          <w:sz w:val="24"/>
        </w:rPr>
        <w:t xml:space="preserve"> </w:t>
      </w:r>
      <w:r>
        <w:rPr>
          <w:sz w:val="24"/>
        </w:rPr>
        <w:t>has</w:t>
      </w:r>
      <w:r>
        <w:rPr>
          <w:spacing w:val="-3"/>
          <w:sz w:val="24"/>
        </w:rPr>
        <w:t xml:space="preserve"> </w:t>
      </w:r>
      <w:r>
        <w:rPr>
          <w:sz w:val="24"/>
        </w:rPr>
        <w:t>taken</w:t>
      </w:r>
      <w:r>
        <w:rPr>
          <w:spacing w:val="-3"/>
          <w:sz w:val="24"/>
        </w:rPr>
        <w:t xml:space="preserve"> </w:t>
      </w:r>
      <w:r>
        <w:rPr>
          <w:sz w:val="24"/>
        </w:rPr>
        <w:t>proactive</w:t>
      </w:r>
      <w:r>
        <w:rPr>
          <w:spacing w:val="-3"/>
          <w:sz w:val="24"/>
        </w:rPr>
        <w:t xml:space="preserve"> </w:t>
      </w:r>
      <w:r>
        <w:rPr>
          <w:sz w:val="24"/>
        </w:rPr>
        <w:t>steps</w:t>
      </w:r>
      <w:r>
        <w:rPr>
          <w:spacing w:val="-3"/>
          <w:sz w:val="24"/>
        </w:rPr>
        <w:t xml:space="preserve"> </w:t>
      </w:r>
      <w:r>
        <w:rPr>
          <w:sz w:val="24"/>
        </w:rPr>
        <w:t>to</w:t>
      </w:r>
      <w:r>
        <w:rPr>
          <w:spacing w:val="-3"/>
          <w:sz w:val="24"/>
        </w:rPr>
        <w:t xml:space="preserve"> </w:t>
      </w:r>
      <w:r>
        <w:rPr>
          <w:sz w:val="24"/>
        </w:rPr>
        <w:t>mitigate</w:t>
      </w:r>
      <w:r>
        <w:rPr>
          <w:spacing w:val="-3"/>
          <w:sz w:val="24"/>
        </w:rPr>
        <w:t xml:space="preserve"> </w:t>
      </w:r>
      <w:r>
        <w:rPr>
          <w:sz w:val="24"/>
        </w:rPr>
        <w:t>both</w:t>
      </w:r>
      <w:r>
        <w:rPr>
          <w:spacing w:val="-3"/>
          <w:sz w:val="24"/>
        </w:rPr>
        <w:t xml:space="preserve"> </w:t>
      </w:r>
      <w:r>
        <w:rPr>
          <w:sz w:val="24"/>
        </w:rPr>
        <w:t>academic</w:t>
      </w:r>
      <w:r>
        <w:rPr>
          <w:spacing w:val="-4"/>
          <w:sz w:val="24"/>
        </w:rPr>
        <w:t xml:space="preserve"> </w:t>
      </w:r>
      <w:r>
        <w:rPr>
          <w:sz w:val="24"/>
        </w:rPr>
        <w:t>and</w:t>
      </w:r>
      <w:r>
        <w:rPr>
          <w:spacing w:val="-3"/>
          <w:sz w:val="24"/>
        </w:rPr>
        <w:t xml:space="preserve"> </w:t>
      </w:r>
      <w:r>
        <w:rPr>
          <w:sz w:val="24"/>
        </w:rPr>
        <w:t>budgetary</w:t>
      </w:r>
      <w:r>
        <w:rPr>
          <w:spacing w:val="-5"/>
          <w:sz w:val="24"/>
        </w:rPr>
        <w:t xml:space="preserve"> </w:t>
      </w:r>
      <w:r>
        <w:rPr>
          <w:sz w:val="24"/>
        </w:rPr>
        <w:t>impact.</w:t>
      </w:r>
      <w:r>
        <w:rPr>
          <w:spacing w:val="-3"/>
          <w:sz w:val="24"/>
        </w:rPr>
        <w:t xml:space="preserve"> </w:t>
      </w:r>
      <w:r>
        <w:rPr>
          <w:sz w:val="24"/>
        </w:rPr>
        <w:t xml:space="preserve">For undergraduates, we offered an online option for new beginners this fall, and because our international population comes from many countries rather than a single source, we are not overly reliant on one region. Anticipating visa delays, we planned for a slightly smaller new beginner cohort, and therefore we do not foresee changes to the budget. On the graduate side, we have adjusted admission deadlines to allow more time for visa </w:t>
      </w:r>
      <w:r>
        <w:rPr>
          <w:sz w:val="24"/>
        </w:rPr>
        <w:t xml:space="preserve">processing, helping departments plan for both teaching and research </w:t>
      </w:r>
      <w:r>
        <w:rPr>
          <w:spacing w:val="-2"/>
          <w:sz w:val="24"/>
        </w:rPr>
        <w:t>needs.</w:t>
      </w:r>
    </w:p>
    <w:p w14:paraId="4BC125D1" w14:textId="77777777" w:rsidR="00D22147" w:rsidRDefault="00D22147">
      <w:pPr>
        <w:pStyle w:val="ListParagraph"/>
        <w:rPr>
          <w:rFonts w:ascii="Wingdings" w:hAnsi="Wingdings"/>
          <w:sz w:val="24"/>
        </w:rPr>
        <w:sectPr w:rsidR="00D22147">
          <w:pgSz w:w="12240" w:h="15840"/>
          <w:pgMar w:top="1000" w:right="1080" w:bottom="900" w:left="720" w:header="0" w:footer="649" w:gutter="0"/>
          <w:cols w:space="720"/>
        </w:sectPr>
      </w:pPr>
    </w:p>
    <w:p w14:paraId="4BC125D2" w14:textId="77777777" w:rsidR="00D22147" w:rsidRDefault="00743680">
      <w:pPr>
        <w:pStyle w:val="Heading1"/>
        <w:spacing w:before="80"/>
      </w:pPr>
      <w:r>
        <w:lastRenderedPageBreak/>
        <w:t>911</w:t>
      </w:r>
      <w:r>
        <w:rPr>
          <w:spacing w:val="-4"/>
        </w:rPr>
        <w:t xml:space="preserve"> </w:t>
      </w:r>
      <w:r>
        <w:rPr>
          <w:spacing w:val="-2"/>
        </w:rPr>
        <w:t>Guidelines</w:t>
      </w:r>
    </w:p>
    <w:p w14:paraId="4BC125D3" w14:textId="77777777" w:rsidR="00D22147" w:rsidRDefault="00D22147">
      <w:pPr>
        <w:pStyle w:val="BodyText"/>
        <w:spacing w:before="148"/>
        <w:rPr>
          <w:b/>
        </w:rPr>
      </w:pPr>
    </w:p>
    <w:p w14:paraId="4BC125D4" w14:textId="77777777" w:rsidR="00D22147" w:rsidRDefault="00743680">
      <w:pPr>
        <w:pStyle w:val="BodyText"/>
        <w:ind w:left="395" w:right="47"/>
      </w:pPr>
      <w:r>
        <w:t>Who would be the best person to ask about policies or guidance on the West Lafayette campus or systemwide for when a faculty member should and should not call 911 in certain situations involving students? Our Provost and Vice Chancellor at Fort Wayne recently issued a statement a few weeks ago requiring faculty to call 911 if a student presents certain behaviors regardless of whether the faculty member considers the situation an emergency. A few Fort Wayne faculty are gathering information regarding this ne</w:t>
      </w:r>
      <w:r>
        <w:t>w interpretation of existing policy so that we can present a potential alternative that would allow faculty more latitude in treating delicate situations with nuance</w:t>
      </w:r>
      <w:r>
        <w:rPr>
          <w:spacing w:val="-2"/>
        </w:rPr>
        <w:t xml:space="preserve"> </w:t>
      </w:r>
      <w:r>
        <w:t>and</w:t>
      </w:r>
      <w:r>
        <w:rPr>
          <w:spacing w:val="-4"/>
        </w:rPr>
        <w:t xml:space="preserve"> </w:t>
      </w:r>
      <w:r>
        <w:t>discernment.</w:t>
      </w:r>
      <w:r>
        <w:rPr>
          <w:spacing w:val="-1"/>
        </w:rPr>
        <w:t xml:space="preserve"> </w:t>
      </w:r>
      <w:r>
        <w:t>I</w:t>
      </w:r>
      <w:r>
        <w:rPr>
          <w:spacing w:val="-4"/>
        </w:rPr>
        <w:t xml:space="preserve"> </w:t>
      </w:r>
      <w:r>
        <w:t>would</w:t>
      </w:r>
      <w:r>
        <w:rPr>
          <w:spacing w:val="-2"/>
        </w:rPr>
        <w:t xml:space="preserve"> </w:t>
      </w:r>
      <w:r>
        <w:t>be</w:t>
      </w:r>
      <w:r>
        <w:rPr>
          <w:spacing w:val="-2"/>
        </w:rPr>
        <w:t xml:space="preserve"> </w:t>
      </w:r>
      <w:r>
        <w:t>particularly</w:t>
      </w:r>
      <w:r>
        <w:rPr>
          <w:spacing w:val="-4"/>
        </w:rPr>
        <w:t xml:space="preserve"> </w:t>
      </w:r>
      <w:r>
        <w:t>interested</w:t>
      </w:r>
      <w:r>
        <w:rPr>
          <w:spacing w:val="-1"/>
        </w:rPr>
        <w:t xml:space="preserve"> </w:t>
      </w:r>
      <w:r>
        <w:t>in</w:t>
      </w:r>
      <w:r>
        <w:rPr>
          <w:spacing w:val="-3"/>
        </w:rPr>
        <w:t xml:space="preserve"> </w:t>
      </w:r>
      <w:r>
        <w:t>any</w:t>
      </w:r>
      <w:r>
        <w:rPr>
          <w:spacing w:val="-3"/>
        </w:rPr>
        <w:t xml:space="preserve"> </w:t>
      </w:r>
      <w:r>
        <w:t>policies</w:t>
      </w:r>
      <w:r>
        <w:rPr>
          <w:spacing w:val="-2"/>
        </w:rPr>
        <w:t xml:space="preserve"> </w:t>
      </w:r>
      <w:r>
        <w:t>or</w:t>
      </w:r>
      <w:r>
        <w:rPr>
          <w:spacing w:val="-4"/>
        </w:rPr>
        <w:t xml:space="preserve"> </w:t>
      </w:r>
      <w:r>
        <w:t>guidance</w:t>
      </w:r>
      <w:r>
        <w:rPr>
          <w:spacing w:val="-2"/>
        </w:rPr>
        <w:t xml:space="preserve"> </w:t>
      </w:r>
      <w:r>
        <w:t>that</w:t>
      </w:r>
      <w:r>
        <w:rPr>
          <w:spacing w:val="-3"/>
        </w:rPr>
        <w:t xml:space="preserve"> </w:t>
      </w:r>
      <w:r>
        <w:t xml:space="preserve">would help Purdue faculty distinguish between a bona fide emergency and simply a cause for concern </w:t>
      </w:r>
      <w:proofErr w:type="gramStart"/>
      <w:r>
        <w:t>where</w:t>
      </w:r>
      <w:proofErr w:type="gramEnd"/>
      <w:r>
        <w:t xml:space="preserve"> calling 911 would only exacerbate the issue. For example, requiring faculty members to</w:t>
      </w:r>
      <w:r>
        <w:rPr>
          <w:spacing w:val="40"/>
        </w:rPr>
        <w:t xml:space="preserve"> </w:t>
      </w:r>
      <w:r>
        <w:t>call 911 simply because they suspect a student may engage in criminal</w:t>
      </w:r>
      <w:r>
        <w:t xml:space="preserve"> activity, which the new interpretation</w:t>
      </w:r>
      <w:r>
        <w:rPr>
          <w:spacing w:val="-1"/>
        </w:rPr>
        <w:t xml:space="preserve"> </w:t>
      </w:r>
      <w:r>
        <w:t>on</w:t>
      </w:r>
      <w:r>
        <w:rPr>
          <w:spacing w:val="-1"/>
        </w:rPr>
        <w:t xml:space="preserve"> </w:t>
      </w:r>
      <w:r>
        <w:t>our</w:t>
      </w:r>
      <w:r>
        <w:rPr>
          <w:spacing w:val="-2"/>
        </w:rPr>
        <w:t xml:space="preserve"> </w:t>
      </w:r>
      <w:r>
        <w:t>campus now</w:t>
      </w:r>
      <w:r>
        <w:rPr>
          <w:spacing w:val="-1"/>
        </w:rPr>
        <w:t xml:space="preserve"> </w:t>
      </w:r>
      <w:r>
        <w:t>requires, would seem</w:t>
      </w:r>
      <w:r>
        <w:rPr>
          <w:spacing w:val="-1"/>
        </w:rPr>
        <w:t xml:space="preserve"> </w:t>
      </w:r>
      <w:r>
        <w:t>to create an</w:t>
      </w:r>
      <w:r>
        <w:rPr>
          <w:spacing w:val="-2"/>
        </w:rPr>
        <w:t xml:space="preserve"> </w:t>
      </w:r>
      <w:r>
        <w:t>entirely</w:t>
      </w:r>
      <w:r>
        <w:rPr>
          <w:spacing w:val="-1"/>
        </w:rPr>
        <w:t xml:space="preserve"> </w:t>
      </w:r>
      <w:r>
        <w:t>new</w:t>
      </w:r>
      <w:r>
        <w:rPr>
          <w:spacing w:val="-2"/>
        </w:rPr>
        <w:t xml:space="preserve"> </w:t>
      </w:r>
      <w:r>
        <w:t>set of</w:t>
      </w:r>
      <w:r>
        <w:rPr>
          <w:spacing w:val="-1"/>
        </w:rPr>
        <w:t xml:space="preserve"> </w:t>
      </w:r>
      <w:r>
        <w:t>legal</w:t>
      </w:r>
      <w:r>
        <w:rPr>
          <w:spacing w:val="-1"/>
        </w:rPr>
        <w:t xml:space="preserve"> </w:t>
      </w:r>
      <w:r>
        <w:t>and logistical challenges and concerns for faculty, students, and the Purdue community at large.</w:t>
      </w:r>
    </w:p>
    <w:p w14:paraId="4BC125D5" w14:textId="77777777" w:rsidR="00D22147" w:rsidRDefault="00D22147">
      <w:pPr>
        <w:pStyle w:val="BodyText"/>
      </w:pPr>
    </w:p>
    <w:p w14:paraId="4BC125D6" w14:textId="77777777" w:rsidR="00D22147" w:rsidRDefault="00D22147">
      <w:pPr>
        <w:pStyle w:val="BodyText"/>
        <w:spacing w:before="1"/>
      </w:pPr>
    </w:p>
    <w:p w14:paraId="4BC125D7" w14:textId="77777777" w:rsidR="00D22147" w:rsidRDefault="00743680">
      <w:pPr>
        <w:pStyle w:val="ListParagraph"/>
        <w:numPr>
          <w:ilvl w:val="1"/>
          <w:numId w:val="1"/>
        </w:numPr>
        <w:tabs>
          <w:tab w:val="left" w:pos="1476"/>
        </w:tabs>
        <w:ind w:right="680"/>
        <w:rPr>
          <w:rFonts w:ascii="Wingdings" w:hAnsi="Wingdings"/>
          <w:sz w:val="24"/>
        </w:rPr>
      </w:pPr>
      <w:r>
        <w:rPr>
          <w:sz w:val="24"/>
        </w:rPr>
        <w:t>All</w:t>
      </w:r>
      <w:r>
        <w:rPr>
          <w:spacing w:val="-5"/>
          <w:sz w:val="24"/>
        </w:rPr>
        <w:t xml:space="preserve"> </w:t>
      </w:r>
      <w:r>
        <w:rPr>
          <w:sz w:val="24"/>
        </w:rPr>
        <w:t>campuses</w:t>
      </w:r>
      <w:r>
        <w:rPr>
          <w:spacing w:val="-4"/>
          <w:sz w:val="24"/>
        </w:rPr>
        <w:t xml:space="preserve"> </w:t>
      </w:r>
      <w:r>
        <w:rPr>
          <w:sz w:val="24"/>
        </w:rPr>
        <w:t>have</w:t>
      </w:r>
      <w:r>
        <w:rPr>
          <w:spacing w:val="-4"/>
          <w:sz w:val="24"/>
        </w:rPr>
        <w:t xml:space="preserve"> </w:t>
      </w:r>
      <w:proofErr w:type="gramStart"/>
      <w:r>
        <w:rPr>
          <w:sz w:val="24"/>
        </w:rPr>
        <w:t>an</w:t>
      </w:r>
      <w:r>
        <w:rPr>
          <w:spacing w:val="-5"/>
          <w:sz w:val="24"/>
        </w:rPr>
        <w:t xml:space="preserve"> </w:t>
      </w:r>
      <w:r>
        <w:rPr>
          <w:sz w:val="24"/>
        </w:rPr>
        <w:t>established</w:t>
      </w:r>
      <w:proofErr w:type="gramEnd"/>
      <w:r>
        <w:rPr>
          <w:spacing w:val="-3"/>
          <w:sz w:val="24"/>
        </w:rPr>
        <w:t xml:space="preserve"> </w:t>
      </w:r>
      <w:r>
        <w:rPr>
          <w:sz w:val="24"/>
        </w:rPr>
        <w:t>campus</w:t>
      </w:r>
      <w:r>
        <w:rPr>
          <w:spacing w:val="-4"/>
          <w:sz w:val="24"/>
        </w:rPr>
        <w:t xml:space="preserve"> </w:t>
      </w:r>
      <w:proofErr w:type="gramStart"/>
      <w:r>
        <w:rPr>
          <w:sz w:val="24"/>
        </w:rPr>
        <w:t>resource</w:t>
      </w:r>
      <w:proofErr w:type="gramEnd"/>
      <w:r>
        <w:rPr>
          <w:spacing w:val="-4"/>
          <w:sz w:val="24"/>
        </w:rPr>
        <w:t xml:space="preserve"> </w:t>
      </w:r>
      <w:r>
        <w:rPr>
          <w:sz w:val="24"/>
        </w:rPr>
        <w:t>for</w:t>
      </w:r>
      <w:r>
        <w:rPr>
          <w:spacing w:val="-3"/>
          <w:sz w:val="24"/>
        </w:rPr>
        <w:t xml:space="preserve"> </w:t>
      </w:r>
      <w:r>
        <w:rPr>
          <w:sz w:val="24"/>
        </w:rPr>
        <w:t>faculty</w:t>
      </w:r>
      <w:r>
        <w:rPr>
          <w:spacing w:val="-5"/>
          <w:sz w:val="24"/>
        </w:rPr>
        <w:t xml:space="preserve"> </w:t>
      </w:r>
      <w:r>
        <w:rPr>
          <w:sz w:val="24"/>
        </w:rPr>
        <w:t>and</w:t>
      </w:r>
      <w:r>
        <w:rPr>
          <w:spacing w:val="-3"/>
          <w:sz w:val="24"/>
        </w:rPr>
        <w:t xml:space="preserve"> </w:t>
      </w:r>
      <w:r>
        <w:rPr>
          <w:sz w:val="24"/>
        </w:rPr>
        <w:t>staff</w:t>
      </w:r>
      <w:r>
        <w:rPr>
          <w:spacing w:val="-6"/>
          <w:sz w:val="24"/>
        </w:rPr>
        <w:t xml:space="preserve"> </w:t>
      </w:r>
      <w:r>
        <w:rPr>
          <w:sz w:val="24"/>
        </w:rPr>
        <w:t>who</w:t>
      </w:r>
      <w:r>
        <w:rPr>
          <w:spacing w:val="-5"/>
          <w:sz w:val="24"/>
        </w:rPr>
        <w:t xml:space="preserve"> </w:t>
      </w:r>
      <w:r>
        <w:rPr>
          <w:sz w:val="24"/>
        </w:rPr>
        <w:t>have concerns about student behavior.</w:t>
      </w:r>
    </w:p>
    <w:p w14:paraId="4BC125D8" w14:textId="77777777" w:rsidR="00D22147" w:rsidRDefault="00743680">
      <w:pPr>
        <w:pStyle w:val="BodyText"/>
        <w:spacing w:before="280"/>
        <w:ind w:left="1956" w:right="1897"/>
      </w:pPr>
      <w:r>
        <w:t>Purdue</w:t>
      </w:r>
      <w:r>
        <w:rPr>
          <w:spacing w:val="-5"/>
        </w:rPr>
        <w:t xml:space="preserve"> </w:t>
      </w:r>
      <w:r>
        <w:t>West</w:t>
      </w:r>
      <w:r>
        <w:rPr>
          <w:spacing w:val="-5"/>
        </w:rPr>
        <w:t xml:space="preserve"> </w:t>
      </w:r>
      <w:r>
        <w:t>Lafayette:</w:t>
      </w:r>
      <w:r>
        <w:rPr>
          <w:spacing w:val="-5"/>
        </w:rPr>
        <w:t xml:space="preserve"> </w:t>
      </w:r>
      <w:hyperlink r:id="rId10">
        <w:r>
          <w:rPr>
            <w:color w:val="0000FF"/>
            <w:u w:val="single" w:color="0000FF"/>
          </w:rPr>
          <w:t>Student</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Concern</w:t>
        </w:r>
        <w:r>
          <w:rPr>
            <w:color w:val="0000FF"/>
            <w:spacing w:val="-6"/>
            <w:u w:val="single" w:color="0000FF"/>
          </w:rPr>
          <w:t xml:space="preserve"> </w:t>
        </w:r>
        <w:r>
          <w:rPr>
            <w:color w:val="0000FF"/>
            <w:u w:val="single" w:color="0000FF"/>
          </w:rPr>
          <w:t>(SOC)</w:t>
        </w:r>
        <w:r>
          <w:rPr>
            <w:color w:val="0000FF"/>
            <w:spacing w:val="-6"/>
            <w:u w:val="single" w:color="0000FF"/>
          </w:rPr>
          <w:t xml:space="preserve"> </w:t>
        </w:r>
        <w:r>
          <w:rPr>
            <w:color w:val="0000FF"/>
            <w:u w:val="single" w:color="0000FF"/>
          </w:rPr>
          <w:t>process</w:t>
        </w:r>
      </w:hyperlink>
      <w:r>
        <w:rPr>
          <w:color w:val="0000FF"/>
        </w:rPr>
        <w:t xml:space="preserve"> </w:t>
      </w:r>
      <w:r>
        <w:t xml:space="preserve">Purdue Fort Wayne: </w:t>
      </w:r>
      <w:hyperlink r:id="rId11">
        <w:r>
          <w:rPr>
            <w:color w:val="0000FF"/>
            <w:u w:val="single" w:color="0000FF"/>
          </w:rPr>
          <w:t>CARE Team</w:t>
        </w:r>
      </w:hyperlink>
    </w:p>
    <w:p w14:paraId="4BC125D9" w14:textId="77777777" w:rsidR="00D22147" w:rsidRDefault="00743680">
      <w:pPr>
        <w:pStyle w:val="BodyText"/>
        <w:spacing w:before="1"/>
        <w:ind w:left="1956"/>
      </w:pPr>
      <w:r>
        <w:t>Purdue</w:t>
      </w:r>
      <w:r>
        <w:rPr>
          <w:spacing w:val="-6"/>
        </w:rPr>
        <w:t xml:space="preserve"> </w:t>
      </w:r>
      <w:r>
        <w:t>Northwest:</w:t>
      </w:r>
      <w:r>
        <w:rPr>
          <w:spacing w:val="-2"/>
        </w:rPr>
        <w:t xml:space="preserve"> </w:t>
      </w:r>
      <w:hyperlink r:id="rId12">
        <w:r>
          <w:rPr>
            <w:color w:val="0000FF"/>
            <w:u w:val="single" w:color="0000FF"/>
          </w:rPr>
          <w:t>Student</w:t>
        </w:r>
        <w:r>
          <w:rPr>
            <w:color w:val="0000FF"/>
            <w:spacing w:val="-5"/>
            <w:u w:val="single" w:color="0000FF"/>
          </w:rPr>
          <w:t xml:space="preserve"> </w:t>
        </w:r>
        <w:r>
          <w:rPr>
            <w:color w:val="0000FF"/>
            <w:u w:val="single" w:color="0000FF"/>
          </w:rPr>
          <w:t>Behavioral</w:t>
        </w:r>
        <w:r>
          <w:rPr>
            <w:color w:val="0000FF"/>
            <w:spacing w:val="-5"/>
            <w:u w:val="single" w:color="0000FF"/>
          </w:rPr>
          <w:t xml:space="preserve"> </w:t>
        </w:r>
        <w:r>
          <w:rPr>
            <w:color w:val="0000FF"/>
            <w:u w:val="single" w:color="0000FF"/>
          </w:rPr>
          <w:t>Intervention</w:t>
        </w:r>
        <w:r>
          <w:rPr>
            <w:color w:val="0000FF"/>
            <w:spacing w:val="-4"/>
            <w:u w:val="single" w:color="0000FF"/>
          </w:rPr>
          <w:t xml:space="preserve"> Team</w:t>
        </w:r>
      </w:hyperlink>
    </w:p>
    <w:p w14:paraId="4BC125DA" w14:textId="77777777" w:rsidR="00D22147" w:rsidRDefault="00743680">
      <w:pPr>
        <w:pStyle w:val="BodyText"/>
        <w:spacing w:before="281"/>
        <w:ind w:left="1476" w:firstLine="480"/>
      </w:pPr>
      <w:r>
        <w:t>If</w:t>
      </w:r>
      <w:r>
        <w:rPr>
          <w:spacing w:val="-4"/>
        </w:rPr>
        <w:t xml:space="preserve"> </w:t>
      </w:r>
      <w:r>
        <w:t>there</w:t>
      </w:r>
      <w:r>
        <w:rPr>
          <w:spacing w:val="-3"/>
        </w:rPr>
        <w:t xml:space="preserve"> </w:t>
      </w:r>
      <w:r>
        <w:t>is</w:t>
      </w:r>
      <w:r>
        <w:rPr>
          <w:spacing w:val="-3"/>
        </w:rPr>
        <w:t xml:space="preserve"> </w:t>
      </w:r>
      <w:r>
        <w:t>an</w:t>
      </w:r>
      <w:r>
        <w:rPr>
          <w:spacing w:val="-4"/>
        </w:rPr>
        <w:t xml:space="preserve"> </w:t>
      </w:r>
      <w:r>
        <w:t>emergency</w:t>
      </w:r>
      <w:r>
        <w:rPr>
          <w:spacing w:val="-5"/>
        </w:rPr>
        <w:t xml:space="preserve"> </w:t>
      </w:r>
      <w:r>
        <w:t>that</w:t>
      </w:r>
      <w:r>
        <w:rPr>
          <w:spacing w:val="-3"/>
        </w:rPr>
        <w:t xml:space="preserve"> </w:t>
      </w:r>
      <w:r>
        <w:t>requires</w:t>
      </w:r>
      <w:r>
        <w:rPr>
          <w:spacing w:val="-3"/>
        </w:rPr>
        <w:t xml:space="preserve"> </w:t>
      </w:r>
      <w:r>
        <w:t>immediate</w:t>
      </w:r>
      <w:r>
        <w:rPr>
          <w:spacing w:val="-3"/>
        </w:rPr>
        <w:t xml:space="preserve"> </w:t>
      </w:r>
      <w:r>
        <w:t>attention,</w:t>
      </w:r>
      <w:r>
        <w:rPr>
          <w:spacing w:val="-2"/>
        </w:rPr>
        <w:t xml:space="preserve"> </w:t>
      </w:r>
      <w:r>
        <w:t>a</w:t>
      </w:r>
      <w:r>
        <w:rPr>
          <w:spacing w:val="-4"/>
        </w:rPr>
        <w:t xml:space="preserve"> </w:t>
      </w:r>
      <w:r>
        <w:t>faculty</w:t>
      </w:r>
      <w:r>
        <w:rPr>
          <w:spacing w:val="-5"/>
        </w:rPr>
        <w:t xml:space="preserve"> </w:t>
      </w:r>
      <w:r>
        <w:t>or</w:t>
      </w:r>
      <w:r>
        <w:rPr>
          <w:spacing w:val="-5"/>
        </w:rPr>
        <w:t xml:space="preserve"> </w:t>
      </w:r>
      <w:r>
        <w:t>staff member should call 911.</w:t>
      </w:r>
    </w:p>
    <w:p w14:paraId="4BC125DB" w14:textId="77777777" w:rsidR="00D22147" w:rsidRDefault="00D22147">
      <w:pPr>
        <w:pStyle w:val="BodyText"/>
      </w:pPr>
    </w:p>
    <w:p w14:paraId="4BC125DC" w14:textId="77777777" w:rsidR="00D22147" w:rsidRDefault="00743680">
      <w:pPr>
        <w:pStyle w:val="BodyText"/>
        <w:spacing w:before="1"/>
        <w:ind w:left="1476" w:firstLine="480"/>
      </w:pPr>
      <w:r>
        <w:t>We</w:t>
      </w:r>
      <w:r>
        <w:rPr>
          <w:spacing w:val="-3"/>
        </w:rPr>
        <w:t xml:space="preserve"> </w:t>
      </w:r>
      <w:r>
        <w:t>encourage</w:t>
      </w:r>
      <w:r>
        <w:rPr>
          <w:spacing w:val="-3"/>
        </w:rPr>
        <w:t xml:space="preserve"> </w:t>
      </w:r>
      <w:r>
        <w:t>faculty</w:t>
      </w:r>
      <w:r>
        <w:rPr>
          <w:spacing w:val="-4"/>
        </w:rPr>
        <w:t xml:space="preserve"> </w:t>
      </w:r>
      <w:r>
        <w:t>and</w:t>
      </w:r>
      <w:r>
        <w:rPr>
          <w:spacing w:val="-2"/>
        </w:rPr>
        <w:t xml:space="preserve"> </w:t>
      </w:r>
      <w:r>
        <w:t>staff</w:t>
      </w:r>
      <w:r>
        <w:rPr>
          <w:spacing w:val="-5"/>
        </w:rPr>
        <w:t xml:space="preserve"> </w:t>
      </w:r>
      <w:r>
        <w:t>to</w:t>
      </w:r>
      <w:r>
        <w:rPr>
          <w:spacing w:val="-3"/>
        </w:rPr>
        <w:t xml:space="preserve"> </w:t>
      </w:r>
      <w:r>
        <w:t>review</w:t>
      </w:r>
      <w:r>
        <w:rPr>
          <w:spacing w:val="-4"/>
        </w:rPr>
        <w:t xml:space="preserve"> </w:t>
      </w:r>
      <w:r>
        <w:t>the</w:t>
      </w:r>
      <w:r>
        <w:rPr>
          <w:spacing w:val="-3"/>
        </w:rPr>
        <w:t xml:space="preserve"> </w:t>
      </w:r>
      <w:r>
        <w:t>resources</w:t>
      </w:r>
      <w:r>
        <w:rPr>
          <w:spacing w:val="-3"/>
        </w:rPr>
        <w:t xml:space="preserve"> </w:t>
      </w:r>
      <w:r>
        <w:t>provided</w:t>
      </w:r>
      <w:r>
        <w:rPr>
          <w:spacing w:val="-2"/>
        </w:rPr>
        <w:t xml:space="preserve"> </w:t>
      </w:r>
      <w:r>
        <w:t>by</w:t>
      </w:r>
      <w:r>
        <w:rPr>
          <w:spacing w:val="-4"/>
        </w:rPr>
        <w:t xml:space="preserve"> </w:t>
      </w:r>
      <w:r>
        <w:t>each</w:t>
      </w:r>
      <w:r>
        <w:rPr>
          <w:spacing w:val="-4"/>
        </w:rPr>
        <w:t xml:space="preserve"> </w:t>
      </w:r>
      <w:r>
        <w:t>campus and to reach out to the contact on their campus for more information.</w:t>
      </w:r>
    </w:p>
    <w:p w14:paraId="4BC125DD" w14:textId="77777777" w:rsidR="00D22147" w:rsidRDefault="00D22147">
      <w:pPr>
        <w:pStyle w:val="BodyText"/>
      </w:pPr>
    </w:p>
    <w:p w14:paraId="4BC125DE" w14:textId="77777777" w:rsidR="00D22147" w:rsidRDefault="00743680">
      <w:pPr>
        <w:pStyle w:val="Heading1"/>
      </w:pPr>
      <w:r>
        <w:t>DEI</w:t>
      </w:r>
      <w:r>
        <w:rPr>
          <w:spacing w:val="-5"/>
        </w:rPr>
        <w:t xml:space="preserve"> </w:t>
      </w:r>
      <w:r>
        <w:t>Reduction:</w:t>
      </w:r>
      <w:r>
        <w:rPr>
          <w:spacing w:val="-3"/>
        </w:rPr>
        <w:t xml:space="preserve"> </w:t>
      </w:r>
      <w:r>
        <w:t>Effects</w:t>
      </w:r>
      <w:r>
        <w:rPr>
          <w:spacing w:val="-5"/>
        </w:rPr>
        <w:t xml:space="preserve"> </w:t>
      </w:r>
      <w:r>
        <w:t>on</w:t>
      </w:r>
      <w:r>
        <w:rPr>
          <w:spacing w:val="-4"/>
        </w:rPr>
        <w:t xml:space="preserve"> </w:t>
      </w:r>
      <w:r>
        <w:t>Freedom</w:t>
      </w:r>
      <w:r>
        <w:rPr>
          <w:spacing w:val="-4"/>
        </w:rPr>
        <w:t xml:space="preserve"> </w:t>
      </w:r>
      <w:r>
        <w:t>of</w:t>
      </w:r>
      <w:r>
        <w:rPr>
          <w:spacing w:val="-2"/>
        </w:rPr>
        <w:t xml:space="preserve"> Speech</w:t>
      </w:r>
    </w:p>
    <w:p w14:paraId="4BC125DF" w14:textId="77777777" w:rsidR="00D22147" w:rsidRDefault="00D22147">
      <w:pPr>
        <w:pStyle w:val="BodyText"/>
        <w:spacing w:before="148"/>
        <w:rPr>
          <w:b/>
        </w:rPr>
      </w:pPr>
    </w:p>
    <w:p w14:paraId="4BC125E0" w14:textId="77777777" w:rsidR="00D22147" w:rsidRDefault="00743680">
      <w:pPr>
        <w:pStyle w:val="BodyText"/>
        <w:ind w:left="395"/>
      </w:pPr>
      <w:r>
        <w:t>Following the DEI reduction in force this summer, many faculty report feeling pressure to self-censor beyond what legislation requires, creating a chilling effect on academic freedom. What concrete</w:t>
      </w:r>
      <w:r>
        <w:rPr>
          <w:spacing w:val="-2"/>
        </w:rPr>
        <w:t xml:space="preserve"> </w:t>
      </w:r>
      <w:r>
        <w:t>steps</w:t>
      </w:r>
      <w:r>
        <w:rPr>
          <w:spacing w:val="-2"/>
        </w:rPr>
        <w:t xml:space="preserve"> </w:t>
      </w:r>
      <w:r>
        <w:t>is</w:t>
      </w:r>
      <w:r>
        <w:rPr>
          <w:spacing w:val="-2"/>
        </w:rPr>
        <w:t xml:space="preserve"> </w:t>
      </w:r>
      <w:r>
        <w:t>the</w:t>
      </w:r>
      <w:r>
        <w:rPr>
          <w:spacing w:val="-2"/>
        </w:rPr>
        <w:t xml:space="preserve"> </w:t>
      </w:r>
      <w:r>
        <w:t>university</w:t>
      </w:r>
      <w:r>
        <w:rPr>
          <w:spacing w:val="-3"/>
        </w:rPr>
        <w:t xml:space="preserve"> </w:t>
      </w:r>
      <w:r>
        <w:t>taking</w:t>
      </w:r>
      <w:r>
        <w:rPr>
          <w:spacing w:val="-4"/>
        </w:rPr>
        <w:t xml:space="preserve"> </w:t>
      </w:r>
      <w:r>
        <w:t>to</w:t>
      </w:r>
      <w:r>
        <w:rPr>
          <w:spacing w:val="-2"/>
        </w:rPr>
        <w:t xml:space="preserve"> </w:t>
      </w:r>
      <w:r>
        <w:t>actively</w:t>
      </w:r>
      <w:r>
        <w:rPr>
          <w:spacing w:val="-4"/>
        </w:rPr>
        <w:t xml:space="preserve"> </w:t>
      </w:r>
      <w:r>
        <w:t>protect</w:t>
      </w:r>
      <w:r>
        <w:rPr>
          <w:spacing w:val="-3"/>
        </w:rPr>
        <w:t xml:space="preserve"> </w:t>
      </w:r>
      <w:r>
        <w:t>academic</w:t>
      </w:r>
      <w:r>
        <w:rPr>
          <w:spacing w:val="-3"/>
        </w:rPr>
        <w:t xml:space="preserve"> </w:t>
      </w:r>
      <w:r>
        <w:t>freedom</w:t>
      </w:r>
      <w:r>
        <w:rPr>
          <w:spacing w:val="-3"/>
        </w:rPr>
        <w:t xml:space="preserve"> </w:t>
      </w:r>
      <w:r>
        <w:t>of</w:t>
      </w:r>
      <w:r>
        <w:rPr>
          <w:spacing w:val="-3"/>
        </w:rPr>
        <w:t xml:space="preserve"> </w:t>
      </w:r>
      <w:r>
        <w:t>speech</w:t>
      </w:r>
      <w:r>
        <w:rPr>
          <w:spacing w:val="-3"/>
        </w:rPr>
        <w:t xml:space="preserve"> </w:t>
      </w:r>
      <w:r>
        <w:t>for</w:t>
      </w:r>
      <w:r>
        <w:rPr>
          <w:spacing w:val="-4"/>
        </w:rPr>
        <w:t xml:space="preserve"> </w:t>
      </w:r>
      <w:r>
        <w:t>faculty, staff, and students, beyond the general statement that Purdue “has always valued free speech”?</w:t>
      </w:r>
    </w:p>
    <w:p w14:paraId="4BC125E1" w14:textId="77777777" w:rsidR="00D22147" w:rsidRDefault="00D22147">
      <w:pPr>
        <w:pStyle w:val="BodyText"/>
      </w:pPr>
    </w:p>
    <w:p w14:paraId="4BC125E2" w14:textId="77777777" w:rsidR="00D22147" w:rsidRDefault="00743680">
      <w:pPr>
        <w:pStyle w:val="ListParagraph"/>
        <w:numPr>
          <w:ilvl w:val="1"/>
          <w:numId w:val="1"/>
        </w:numPr>
        <w:tabs>
          <w:tab w:val="left" w:pos="1476"/>
        </w:tabs>
        <w:ind w:right="143"/>
        <w:rPr>
          <w:rFonts w:ascii="Wingdings" w:hAnsi="Wingdings"/>
          <w:color w:val="54585F"/>
          <w:sz w:val="24"/>
        </w:rPr>
      </w:pPr>
      <w:r>
        <w:rPr>
          <w:color w:val="54585F"/>
          <w:sz w:val="24"/>
        </w:rPr>
        <w:t>Academic freedom for faculty and students, and individual freedom of expression, are core values of Purdue University. The Purdue University Board of Trustees adopted a Commitment to Freedom of Expression on May 15, 2015, which guarantees all members of the Purdue community the broadest possible latitude to speak, write, listen, challenge, and learn. On April 5, 2024, the Purdue University Board of Trustees reaffirmed its commitment to academic freedom and faculty tenure as outlined in the Purdue Reaffirmat</w:t>
      </w:r>
      <w:r>
        <w:rPr>
          <w:color w:val="54585F"/>
          <w:sz w:val="24"/>
        </w:rPr>
        <w:t>ion Statement made February 27, 2024. On July 1, 2024, Purdue adopted an Interim Standard of Freedom of Expression, an Interim Standard on Intellectual Diversity, and accompanying Operating Procedures. The Freedom of Expression</w:t>
      </w:r>
      <w:r>
        <w:rPr>
          <w:color w:val="54585F"/>
          <w:spacing w:val="-5"/>
          <w:sz w:val="24"/>
        </w:rPr>
        <w:t xml:space="preserve"> </w:t>
      </w:r>
      <w:r>
        <w:rPr>
          <w:color w:val="54585F"/>
          <w:sz w:val="24"/>
        </w:rPr>
        <w:t>Standard</w:t>
      </w:r>
      <w:r>
        <w:rPr>
          <w:color w:val="54585F"/>
          <w:spacing w:val="-6"/>
          <w:sz w:val="24"/>
        </w:rPr>
        <w:t xml:space="preserve"> </w:t>
      </w:r>
      <w:r>
        <w:rPr>
          <w:color w:val="54585F"/>
          <w:sz w:val="24"/>
        </w:rPr>
        <w:t>and</w:t>
      </w:r>
      <w:r>
        <w:rPr>
          <w:color w:val="54585F"/>
          <w:spacing w:val="-4"/>
          <w:sz w:val="24"/>
        </w:rPr>
        <w:t xml:space="preserve"> </w:t>
      </w:r>
      <w:r>
        <w:rPr>
          <w:color w:val="54585F"/>
          <w:sz w:val="24"/>
        </w:rPr>
        <w:t>related</w:t>
      </w:r>
      <w:r>
        <w:rPr>
          <w:color w:val="54585F"/>
          <w:spacing w:val="-6"/>
          <w:sz w:val="24"/>
        </w:rPr>
        <w:t xml:space="preserve"> </w:t>
      </w:r>
      <w:r>
        <w:rPr>
          <w:color w:val="54585F"/>
          <w:sz w:val="24"/>
        </w:rPr>
        <w:t>Frequently</w:t>
      </w:r>
      <w:r>
        <w:rPr>
          <w:color w:val="54585F"/>
          <w:spacing w:val="-6"/>
          <w:sz w:val="24"/>
        </w:rPr>
        <w:t xml:space="preserve"> </w:t>
      </w:r>
      <w:r>
        <w:rPr>
          <w:color w:val="54585F"/>
          <w:sz w:val="24"/>
        </w:rPr>
        <w:t>Asked</w:t>
      </w:r>
      <w:r>
        <w:rPr>
          <w:color w:val="54585F"/>
          <w:spacing w:val="-3"/>
          <w:sz w:val="24"/>
        </w:rPr>
        <w:t xml:space="preserve"> </w:t>
      </w:r>
      <w:r>
        <w:rPr>
          <w:color w:val="54585F"/>
          <w:sz w:val="24"/>
        </w:rPr>
        <w:t>Questions</w:t>
      </w:r>
      <w:r>
        <w:rPr>
          <w:color w:val="54585F"/>
          <w:spacing w:val="-4"/>
          <w:sz w:val="24"/>
        </w:rPr>
        <w:t xml:space="preserve"> </w:t>
      </w:r>
      <w:r>
        <w:rPr>
          <w:color w:val="54585F"/>
          <w:sz w:val="24"/>
        </w:rPr>
        <w:t>about</w:t>
      </w:r>
      <w:r>
        <w:rPr>
          <w:color w:val="54585F"/>
          <w:spacing w:val="-5"/>
          <w:sz w:val="24"/>
        </w:rPr>
        <w:t xml:space="preserve"> </w:t>
      </w:r>
      <w:r>
        <w:rPr>
          <w:color w:val="54585F"/>
          <w:sz w:val="24"/>
        </w:rPr>
        <w:t>Political</w:t>
      </w:r>
      <w:r>
        <w:rPr>
          <w:color w:val="54585F"/>
          <w:spacing w:val="-5"/>
          <w:sz w:val="24"/>
        </w:rPr>
        <w:t xml:space="preserve"> </w:t>
      </w:r>
      <w:r>
        <w:rPr>
          <w:color w:val="54585F"/>
          <w:sz w:val="24"/>
        </w:rPr>
        <w:t>Activities and Freedom of Expression were updated on June 1, 2025, which reinforce Purdue’s</w:t>
      </w:r>
    </w:p>
    <w:p w14:paraId="4BC125E3" w14:textId="77777777" w:rsidR="00D22147" w:rsidRDefault="00D22147">
      <w:pPr>
        <w:pStyle w:val="ListParagraph"/>
        <w:rPr>
          <w:rFonts w:ascii="Wingdings" w:hAnsi="Wingdings"/>
          <w:sz w:val="24"/>
        </w:rPr>
        <w:sectPr w:rsidR="00D22147">
          <w:pgSz w:w="12240" w:h="15840"/>
          <w:pgMar w:top="1000" w:right="1080" w:bottom="860" w:left="720" w:header="0" w:footer="649" w:gutter="0"/>
          <w:cols w:space="720"/>
        </w:sectPr>
      </w:pPr>
    </w:p>
    <w:p w14:paraId="4BC125E4" w14:textId="77777777" w:rsidR="00D22147" w:rsidRDefault="00743680">
      <w:pPr>
        <w:pStyle w:val="BodyText"/>
        <w:spacing w:before="80"/>
        <w:ind w:left="1476"/>
      </w:pPr>
      <w:r>
        <w:rPr>
          <w:color w:val="54585F"/>
        </w:rPr>
        <w:lastRenderedPageBreak/>
        <w:t>commitment to debate and deliberation. The Intellectual Diversity Standard was also finalized</w:t>
      </w:r>
      <w:r>
        <w:rPr>
          <w:color w:val="54585F"/>
          <w:spacing w:val="-2"/>
        </w:rPr>
        <w:t xml:space="preserve"> </w:t>
      </w:r>
      <w:r>
        <w:rPr>
          <w:color w:val="54585F"/>
        </w:rPr>
        <w:t>on</w:t>
      </w:r>
      <w:r>
        <w:rPr>
          <w:color w:val="54585F"/>
          <w:spacing w:val="-4"/>
        </w:rPr>
        <w:t xml:space="preserve"> </w:t>
      </w:r>
      <w:r>
        <w:rPr>
          <w:color w:val="54585F"/>
        </w:rPr>
        <w:t>June</w:t>
      </w:r>
      <w:r>
        <w:rPr>
          <w:color w:val="54585F"/>
          <w:spacing w:val="-3"/>
        </w:rPr>
        <w:t xml:space="preserve"> </w:t>
      </w:r>
      <w:r>
        <w:rPr>
          <w:color w:val="54585F"/>
        </w:rPr>
        <w:t>1,</w:t>
      </w:r>
      <w:r>
        <w:rPr>
          <w:color w:val="54585F"/>
          <w:spacing w:val="-3"/>
        </w:rPr>
        <w:t xml:space="preserve"> </w:t>
      </w:r>
      <w:r>
        <w:rPr>
          <w:color w:val="54585F"/>
        </w:rPr>
        <w:t>2025,</w:t>
      </w:r>
      <w:r>
        <w:rPr>
          <w:color w:val="54585F"/>
          <w:spacing w:val="-3"/>
        </w:rPr>
        <w:t xml:space="preserve"> </w:t>
      </w:r>
      <w:r>
        <w:rPr>
          <w:color w:val="54585F"/>
        </w:rPr>
        <w:t>and</w:t>
      </w:r>
      <w:r>
        <w:rPr>
          <w:color w:val="54585F"/>
          <w:spacing w:val="-3"/>
        </w:rPr>
        <w:t xml:space="preserve"> </w:t>
      </w:r>
      <w:r>
        <w:rPr>
          <w:color w:val="54585F"/>
        </w:rPr>
        <w:t>updated</w:t>
      </w:r>
      <w:r>
        <w:rPr>
          <w:color w:val="54585F"/>
          <w:spacing w:val="-3"/>
        </w:rPr>
        <w:t xml:space="preserve"> </w:t>
      </w:r>
      <w:r>
        <w:rPr>
          <w:color w:val="54585F"/>
        </w:rPr>
        <w:t>Operating</w:t>
      </w:r>
      <w:r>
        <w:rPr>
          <w:color w:val="54585F"/>
          <w:spacing w:val="-4"/>
        </w:rPr>
        <w:t xml:space="preserve"> </w:t>
      </w:r>
      <w:r>
        <w:rPr>
          <w:color w:val="54585F"/>
        </w:rPr>
        <w:t>Procedures</w:t>
      </w:r>
      <w:r>
        <w:rPr>
          <w:color w:val="54585F"/>
          <w:spacing w:val="-3"/>
        </w:rPr>
        <w:t xml:space="preserve"> </w:t>
      </w:r>
      <w:r>
        <w:rPr>
          <w:color w:val="54585F"/>
        </w:rPr>
        <w:t>for</w:t>
      </w:r>
      <w:r>
        <w:rPr>
          <w:color w:val="54585F"/>
          <w:spacing w:val="-5"/>
        </w:rPr>
        <w:t xml:space="preserve"> </w:t>
      </w:r>
      <w:r>
        <w:rPr>
          <w:color w:val="54585F"/>
        </w:rPr>
        <w:t>Complaints</w:t>
      </w:r>
      <w:r>
        <w:rPr>
          <w:color w:val="54585F"/>
          <w:spacing w:val="-3"/>
        </w:rPr>
        <w:t xml:space="preserve"> </w:t>
      </w:r>
      <w:r>
        <w:rPr>
          <w:color w:val="54585F"/>
        </w:rPr>
        <w:t>Related</w:t>
      </w:r>
      <w:r>
        <w:rPr>
          <w:color w:val="54585F"/>
          <w:spacing w:val="-3"/>
        </w:rPr>
        <w:t xml:space="preserve"> </w:t>
      </w:r>
      <w:r>
        <w:rPr>
          <w:color w:val="54585F"/>
        </w:rPr>
        <w:t>to Intellectual Diversity were issued. In the express language of Senate Enrolled Act 202</w:t>
      </w:r>
    </w:p>
    <w:p w14:paraId="4BC125E5" w14:textId="77777777" w:rsidR="00D22147" w:rsidRDefault="00743680">
      <w:pPr>
        <w:pStyle w:val="BodyText"/>
        <w:spacing w:before="1"/>
        <w:ind w:left="1476"/>
      </w:pPr>
      <w:r>
        <w:rPr>
          <w:color w:val="54585F"/>
        </w:rPr>
        <w:t>(2024) itself, the General Assembly provided that “[n]</w:t>
      </w:r>
      <w:proofErr w:type="spellStart"/>
      <w:r>
        <w:rPr>
          <w:color w:val="54585F"/>
        </w:rPr>
        <w:t>othing</w:t>
      </w:r>
      <w:proofErr w:type="spellEnd"/>
      <w:r>
        <w:rPr>
          <w:color w:val="54585F"/>
        </w:rPr>
        <w:t xml:space="preserve"> in this article may be construed to [l]</w:t>
      </w:r>
      <w:proofErr w:type="spellStart"/>
      <w:r>
        <w:rPr>
          <w:color w:val="54585F"/>
        </w:rPr>
        <w:t>imit</w:t>
      </w:r>
      <w:proofErr w:type="spellEnd"/>
      <w:r>
        <w:rPr>
          <w:color w:val="54585F"/>
        </w:rPr>
        <w:t xml:space="preserve"> or</w:t>
      </w:r>
      <w:r>
        <w:rPr>
          <w:color w:val="54585F"/>
          <w:spacing w:val="-1"/>
        </w:rPr>
        <w:t xml:space="preserve"> </w:t>
      </w:r>
      <w:r>
        <w:rPr>
          <w:color w:val="54585F"/>
        </w:rPr>
        <w:t>restrict the academic freedom of faculty members or</w:t>
      </w:r>
      <w:r>
        <w:rPr>
          <w:color w:val="54585F"/>
          <w:spacing w:val="-1"/>
        </w:rPr>
        <w:t xml:space="preserve"> </w:t>
      </w:r>
      <w:r>
        <w:rPr>
          <w:color w:val="54585F"/>
        </w:rPr>
        <w:t>prevent faculty</w:t>
      </w:r>
      <w:r>
        <w:rPr>
          <w:color w:val="54585F"/>
          <w:spacing w:val="-5"/>
        </w:rPr>
        <w:t xml:space="preserve"> </w:t>
      </w:r>
      <w:r>
        <w:rPr>
          <w:color w:val="54585F"/>
        </w:rPr>
        <w:t>members</w:t>
      </w:r>
      <w:r>
        <w:rPr>
          <w:color w:val="54585F"/>
          <w:spacing w:val="-4"/>
        </w:rPr>
        <w:t xml:space="preserve"> </w:t>
      </w:r>
      <w:r>
        <w:rPr>
          <w:color w:val="54585F"/>
        </w:rPr>
        <w:t>from</w:t>
      </w:r>
      <w:r>
        <w:rPr>
          <w:color w:val="54585F"/>
          <w:spacing w:val="-5"/>
        </w:rPr>
        <w:t xml:space="preserve"> </w:t>
      </w:r>
      <w:r>
        <w:rPr>
          <w:color w:val="54585F"/>
        </w:rPr>
        <w:t>teaching,</w:t>
      </w:r>
      <w:r>
        <w:rPr>
          <w:color w:val="54585F"/>
          <w:spacing w:val="-4"/>
        </w:rPr>
        <w:t xml:space="preserve"> </w:t>
      </w:r>
      <w:r>
        <w:rPr>
          <w:color w:val="54585F"/>
        </w:rPr>
        <w:t>researching,</w:t>
      </w:r>
      <w:r>
        <w:rPr>
          <w:color w:val="54585F"/>
          <w:spacing w:val="-4"/>
        </w:rPr>
        <w:t xml:space="preserve"> </w:t>
      </w:r>
      <w:r>
        <w:rPr>
          <w:color w:val="54585F"/>
        </w:rPr>
        <w:t>or</w:t>
      </w:r>
      <w:r>
        <w:rPr>
          <w:color w:val="54585F"/>
          <w:spacing w:val="-6"/>
        </w:rPr>
        <w:t xml:space="preserve"> </w:t>
      </w:r>
      <w:r>
        <w:rPr>
          <w:color w:val="54585F"/>
        </w:rPr>
        <w:t>writing</w:t>
      </w:r>
      <w:r>
        <w:rPr>
          <w:color w:val="54585F"/>
          <w:spacing w:val="-6"/>
        </w:rPr>
        <w:t xml:space="preserve"> </w:t>
      </w:r>
      <w:r>
        <w:rPr>
          <w:color w:val="54585F"/>
        </w:rPr>
        <w:t>publications</w:t>
      </w:r>
      <w:r>
        <w:rPr>
          <w:color w:val="54585F"/>
          <w:spacing w:val="-4"/>
        </w:rPr>
        <w:t xml:space="preserve"> </w:t>
      </w:r>
      <w:r>
        <w:rPr>
          <w:color w:val="54585F"/>
        </w:rPr>
        <w:t>about</w:t>
      </w:r>
      <w:r>
        <w:rPr>
          <w:color w:val="54585F"/>
          <w:spacing w:val="-5"/>
        </w:rPr>
        <w:t xml:space="preserve"> </w:t>
      </w:r>
      <w:r>
        <w:rPr>
          <w:color w:val="54585F"/>
        </w:rPr>
        <w:t>diversity, equity, and inclusion or other topics.”</w:t>
      </w:r>
    </w:p>
    <w:p w14:paraId="4BC125E6" w14:textId="77777777" w:rsidR="00D22147" w:rsidRDefault="00D22147">
      <w:pPr>
        <w:pStyle w:val="BodyText"/>
        <w:spacing w:before="148"/>
      </w:pPr>
    </w:p>
    <w:p w14:paraId="4BC125E7" w14:textId="77777777" w:rsidR="00D22147" w:rsidRDefault="00743680">
      <w:pPr>
        <w:pStyle w:val="Heading1"/>
      </w:pPr>
      <w:r>
        <w:t>DEI</w:t>
      </w:r>
      <w:r>
        <w:rPr>
          <w:spacing w:val="-3"/>
        </w:rPr>
        <w:t xml:space="preserve"> </w:t>
      </w:r>
      <w:r>
        <w:t>Reduction:</w:t>
      </w:r>
      <w:r>
        <w:rPr>
          <w:spacing w:val="-2"/>
        </w:rPr>
        <w:t xml:space="preserve"> </w:t>
      </w:r>
      <w:r>
        <w:t>Effects</w:t>
      </w:r>
      <w:r>
        <w:rPr>
          <w:spacing w:val="-6"/>
        </w:rPr>
        <w:t xml:space="preserve"> </w:t>
      </w:r>
      <w:r>
        <w:t>on</w:t>
      </w:r>
      <w:r>
        <w:rPr>
          <w:spacing w:val="-3"/>
        </w:rPr>
        <w:t xml:space="preserve"> </w:t>
      </w:r>
      <w:r>
        <w:t>Student</w:t>
      </w:r>
      <w:r>
        <w:rPr>
          <w:spacing w:val="-2"/>
        </w:rPr>
        <w:t xml:space="preserve"> Success</w:t>
      </w:r>
    </w:p>
    <w:p w14:paraId="4BC125E8" w14:textId="77777777" w:rsidR="00D22147" w:rsidRDefault="00D22147">
      <w:pPr>
        <w:pStyle w:val="BodyText"/>
        <w:spacing w:before="148"/>
        <w:rPr>
          <w:b/>
        </w:rPr>
      </w:pPr>
    </w:p>
    <w:p w14:paraId="4BC125E9" w14:textId="77777777" w:rsidR="00D22147" w:rsidRDefault="00743680">
      <w:pPr>
        <w:pStyle w:val="BodyText"/>
        <w:ind w:left="395" w:right="55"/>
      </w:pPr>
      <w:r>
        <w:t>Many DEI-related staff were terminated after being told to continue business as usual, leaving students without mentors, faculty without collaborators, and long-serving staff without warning or</w:t>
      </w:r>
      <w:r>
        <w:rPr>
          <w:spacing w:val="-5"/>
        </w:rPr>
        <w:t xml:space="preserve"> </w:t>
      </w:r>
      <w:r>
        <w:t>transparency.</w:t>
      </w:r>
      <w:r>
        <w:rPr>
          <w:spacing w:val="-4"/>
        </w:rPr>
        <w:t xml:space="preserve"> </w:t>
      </w:r>
      <w:r>
        <w:t>Can</w:t>
      </w:r>
      <w:r>
        <w:rPr>
          <w:spacing w:val="-4"/>
        </w:rPr>
        <w:t xml:space="preserve"> </w:t>
      </w:r>
      <w:r>
        <w:t>the</w:t>
      </w:r>
      <w:r>
        <w:rPr>
          <w:spacing w:val="-3"/>
        </w:rPr>
        <w:t xml:space="preserve"> </w:t>
      </w:r>
      <w:r>
        <w:t>university</w:t>
      </w:r>
      <w:r>
        <w:rPr>
          <w:spacing w:val="-4"/>
        </w:rPr>
        <w:t xml:space="preserve"> </w:t>
      </w:r>
      <w:r>
        <w:t>clarify</w:t>
      </w:r>
      <w:r>
        <w:rPr>
          <w:spacing w:val="-5"/>
        </w:rPr>
        <w:t xml:space="preserve"> </w:t>
      </w:r>
      <w:r>
        <w:t>the</w:t>
      </w:r>
      <w:r>
        <w:rPr>
          <w:spacing w:val="-3"/>
        </w:rPr>
        <w:t xml:space="preserve"> </w:t>
      </w:r>
      <w:r>
        <w:t>rationale</w:t>
      </w:r>
      <w:r>
        <w:rPr>
          <w:spacing w:val="-3"/>
        </w:rPr>
        <w:t xml:space="preserve"> </w:t>
      </w:r>
      <w:r>
        <w:t>for</w:t>
      </w:r>
      <w:r>
        <w:rPr>
          <w:spacing w:val="-4"/>
        </w:rPr>
        <w:t xml:space="preserve"> </w:t>
      </w:r>
      <w:r>
        <w:t>these</w:t>
      </w:r>
      <w:r>
        <w:rPr>
          <w:spacing w:val="-3"/>
        </w:rPr>
        <w:t xml:space="preserve"> </w:t>
      </w:r>
      <w:r>
        <w:t>terminations,</w:t>
      </w:r>
      <w:r>
        <w:rPr>
          <w:spacing w:val="-2"/>
        </w:rPr>
        <w:t xml:space="preserve"> </w:t>
      </w:r>
      <w:r>
        <w:t>what</w:t>
      </w:r>
      <w:r>
        <w:rPr>
          <w:spacing w:val="-4"/>
        </w:rPr>
        <w:t xml:space="preserve"> </w:t>
      </w:r>
      <w:r>
        <w:t>support</w:t>
      </w:r>
      <w:r>
        <w:rPr>
          <w:spacing w:val="-4"/>
        </w:rPr>
        <w:t xml:space="preserve"> </w:t>
      </w:r>
      <w:r>
        <w:t>will be provided to those affected, and why the DEI embedded learning outcome (approved by the academic senate) was removed without notification, discussion, or written directive?</w:t>
      </w:r>
    </w:p>
    <w:p w14:paraId="4BC125EA" w14:textId="77777777" w:rsidR="00D22147" w:rsidRDefault="00D22147">
      <w:pPr>
        <w:pStyle w:val="BodyText"/>
        <w:spacing w:before="2"/>
      </w:pPr>
    </w:p>
    <w:p w14:paraId="4BC125EB" w14:textId="77777777" w:rsidR="00D22147" w:rsidRDefault="00743680">
      <w:pPr>
        <w:pStyle w:val="ListParagraph"/>
        <w:numPr>
          <w:ilvl w:val="1"/>
          <w:numId w:val="1"/>
        </w:numPr>
        <w:tabs>
          <w:tab w:val="left" w:pos="1476"/>
        </w:tabs>
        <w:spacing w:line="259" w:lineRule="auto"/>
        <w:ind w:right="305"/>
        <w:rPr>
          <w:rFonts w:ascii="Wingdings" w:hAnsi="Wingdings"/>
          <w:color w:val="54585F"/>
          <w:sz w:val="24"/>
        </w:rPr>
      </w:pPr>
      <w:r>
        <w:rPr>
          <w:color w:val="54585F"/>
          <w:sz w:val="24"/>
        </w:rPr>
        <w:t>An increasing number of actions and policy measures at both the federal and state level have made it clear that doing so is a necessary part of our future as a public university</w:t>
      </w:r>
      <w:r>
        <w:rPr>
          <w:color w:val="54585F"/>
          <w:spacing w:val="-4"/>
          <w:sz w:val="24"/>
        </w:rPr>
        <w:t xml:space="preserve"> </w:t>
      </w:r>
      <w:r>
        <w:rPr>
          <w:color w:val="54585F"/>
          <w:sz w:val="24"/>
        </w:rPr>
        <w:t>and</w:t>
      </w:r>
      <w:r>
        <w:rPr>
          <w:color w:val="54585F"/>
          <w:spacing w:val="-4"/>
          <w:sz w:val="24"/>
        </w:rPr>
        <w:t xml:space="preserve"> </w:t>
      </w:r>
      <w:r>
        <w:rPr>
          <w:color w:val="54585F"/>
          <w:sz w:val="24"/>
        </w:rPr>
        <w:t>a</w:t>
      </w:r>
      <w:r>
        <w:rPr>
          <w:color w:val="54585F"/>
          <w:spacing w:val="-4"/>
          <w:sz w:val="24"/>
        </w:rPr>
        <w:t xml:space="preserve"> </w:t>
      </w:r>
      <w:r>
        <w:rPr>
          <w:color w:val="54585F"/>
          <w:sz w:val="24"/>
        </w:rPr>
        <w:t>state</w:t>
      </w:r>
      <w:r>
        <w:rPr>
          <w:color w:val="54585F"/>
          <w:spacing w:val="-5"/>
          <w:sz w:val="24"/>
        </w:rPr>
        <w:t xml:space="preserve"> </w:t>
      </w:r>
      <w:r>
        <w:rPr>
          <w:color w:val="54585F"/>
          <w:sz w:val="24"/>
        </w:rPr>
        <w:t>educational</w:t>
      </w:r>
      <w:r>
        <w:rPr>
          <w:color w:val="54585F"/>
          <w:spacing w:val="-4"/>
          <w:sz w:val="24"/>
        </w:rPr>
        <w:t xml:space="preserve"> </w:t>
      </w:r>
      <w:r>
        <w:rPr>
          <w:color w:val="54585F"/>
          <w:sz w:val="24"/>
        </w:rPr>
        <w:t>institution:</w:t>
      </w:r>
      <w:r>
        <w:rPr>
          <w:color w:val="54585F"/>
          <w:spacing w:val="-1"/>
          <w:sz w:val="24"/>
        </w:rPr>
        <w:t xml:space="preserve"> </w:t>
      </w:r>
      <w:r>
        <w:rPr>
          <w:color w:val="54585F"/>
          <w:sz w:val="24"/>
        </w:rPr>
        <w:t>Staff</w:t>
      </w:r>
      <w:r>
        <w:rPr>
          <w:color w:val="54585F"/>
          <w:spacing w:val="-5"/>
          <w:sz w:val="24"/>
        </w:rPr>
        <w:t xml:space="preserve"> </w:t>
      </w:r>
      <w:r>
        <w:rPr>
          <w:color w:val="54585F"/>
          <w:sz w:val="24"/>
        </w:rPr>
        <w:t>colleagues</w:t>
      </w:r>
      <w:r>
        <w:rPr>
          <w:color w:val="54585F"/>
          <w:spacing w:val="-4"/>
          <w:sz w:val="24"/>
        </w:rPr>
        <w:t xml:space="preserve"> </w:t>
      </w:r>
      <w:r>
        <w:rPr>
          <w:color w:val="54585F"/>
          <w:sz w:val="24"/>
        </w:rPr>
        <w:t>working</w:t>
      </w:r>
      <w:r>
        <w:rPr>
          <w:color w:val="54585F"/>
          <w:spacing w:val="-3"/>
          <w:sz w:val="24"/>
        </w:rPr>
        <w:t xml:space="preserve"> </w:t>
      </w:r>
      <w:r>
        <w:rPr>
          <w:color w:val="54585F"/>
          <w:sz w:val="24"/>
        </w:rPr>
        <w:t>in</w:t>
      </w:r>
      <w:r>
        <w:rPr>
          <w:color w:val="54585F"/>
          <w:spacing w:val="-4"/>
          <w:sz w:val="24"/>
        </w:rPr>
        <w:t xml:space="preserve"> </w:t>
      </w:r>
      <w:r>
        <w:rPr>
          <w:color w:val="54585F"/>
          <w:sz w:val="24"/>
        </w:rPr>
        <w:t>these</w:t>
      </w:r>
      <w:r>
        <w:rPr>
          <w:color w:val="54585F"/>
          <w:spacing w:val="-4"/>
          <w:sz w:val="24"/>
        </w:rPr>
        <w:t xml:space="preserve"> </w:t>
      </w:r>
      <w:r>
        <w:rPr>
          <w:color w:val="54585F"/>
          <w:sz w:val="24"/>
        </w:rPr>
        <w:t>areas will have the opportunity to interview for current vacancies in other areas.</w:t>
      </w:r>
    </w:p>
    <w:p w14:paraId="4BC125EC" w14:textId="77777777" w:rsidR="00D22147" w:rsidRDefault="00743680">
      <w:pPr>
        <w:pStyle w:val="ListParagraph"/>
        <w:numPr>
          <w:ilvl w:val="1"/>
          <w:numId w:val="1"/>
        </w:numPr>
        <w:tabs>
          <w:tab w:val="left" w:pos="1476"/>
        </w:tabs>
        <w:spacing w:line="259" w:lineRule="auto"/>
        <w:ind w:right="324"/>
        <w:rPr>
          <w:rFonts w:ascii="Wingdings" w:hAnsi="Wingdings"/>
          <w:color w:val="54585F"/>
          <w:sz w:val="24"/>
        </w:rPr>
      </w:pPr>
      <w:r>
        <w:rPr>
          <w:color w:val="54585F"/>
          <w:sz w:val="24"/>
        </w:rPr>
        <w:t>Cultural</w:t>
      </w:r>
      <w:r>
        <w:rPr>
          <w:color w:val="54585F"/>
          <w:spacing w:val="-5"/>
          <w:sz w:val="24"/>
        </w:rPr>
        <w:t xml:space="preserve"> </w:t>
      </w:r>
      <w:r>
        <w:rPr>
          <w:color w:val="54585F"/>
          <w:sz w:val="24"/>
        </w:rPr>
        <w:t>centers</w:t>
      </w:r>
      <w:r>
        <w:rPr>
          <w:color w:val="54585F"/>
          <w:spacing w:val="-4"/>
          <w:sz w:val="24"/>
        </w:rPr>
        <w:t xml:space="preserve"> </w:t>
      </w:r>
      <w:r>
        <w:rPr>
          <w:color w:val="54585F"/>
          <w:sz w:val="24"/>
        </w:rPr>
        <w:t>and</w:t>
      </w:r>
      <w:r>
        <w:rPr>
          <w:color w:val="54585F"/>
          <w:spacing w:val="-4"/>
          <w:sz w:val="24"/>
        </w:rPr>
        <w:t xml:space="preserve"> </w:t>
      </w:r>
      <w:r>
        <w:rPr>
          <w:color w:val="54585F"/>
          <w:sz w:val="24"/>
        </w:rPr>
        <w:t>BOP+</w:t>
      </w:r>
      <w:r>
        <w:rPr>
          <w:color w:val="54585F"/>
          <w:spacing w:val="-4"/>
          <w:sz w:val="24"/>
        </w:rPr>
        <w:t xml:space="preserve"> </w:t>
      </w:r>
      <w:r>
        <w:rPr>
          <w:color w:val="54585F"/>
          <w:sz w:val="24"/>
        </w:rPr>
        <w:t>programs</w:t>
      </w:r>
      <w:r>
        <w:rPr>
          <w:color w:val="54585F"/>
          <w:spacing w:val="-1"/>
          <w:sz w:val="24"/>
        </w:rPr>
        <w:t xml:space="preserve"> </w:t>
      </w:r>
      <w:r>
        <w:rPr>
          <w:color w:val="54585F"/>
          <w:sz w:val="24"/>
        </w:rPr>
        <w:t>will</w:t>
      </w:r>
      <w:r>
        <w:rPr>
          <w:color w:val="54585F"/>
          <w:spacing w:val="-5"/>
          <w:sz w:val="24"/>
        </w:rPr>
        <w:t xml:space="preserve"> </w:t>
      </w:r>
      <w:r>
        <w:rPr>
          <w:color w:val="54585F"/>
          <w:sz w:val="24"/>
        </w:rPr>
        <w:t>continue</w:t>
      </w:r>
      <w:r>
        <w:rPr>
          <w:color w:val="54585F"/>
          <w:spacing w:val="-4"/>
          <w:sz w:val="24"/>
        </w:rPr>
        <w:t xml:space="preserve"> </w:t>
      </w:r>
      <w:r>
        <w:rPr>
          <w:color w:val="54585F"/>
          <w:sz w:val="24"/>
        </w:rPr>
        <w:t>to</w:t>
      </w:r>
      <w:r>
        <w:rPr>
          <w:color w:val="54585F"/>
          <w:spacing w:val="-4"/>
          <w:sz w:val="24"/>
        </w:rPr>
        <w:t xml:space="preserve"> </w:t>
      </w:r>
      <w:r>
        <w:rPr>
          <w:color w:val="54585F"/>
          <w:sz w:val="24"/>
        </w:rPr>
        <w:t>serve</w:t>
      </w:r>
      <w:r>
        <w:rPr>
          <w:color w:val="54585F"/>
          <w:spacing w:val="-4"/>
          <w:sz w:val="24"/>
        </w:rPr>
        <w:t xml:space="preserve"> </w:t>
      </w:r>
      <w:r>
        <w:rPr>
          <w:color w:val="54585F"/>
          <w:sz w:val="24"/>
        </w:rPr>
        <w:t>as</w:t>
      </w:r>
      <w:r>
        <w:rPr>
          <w:color w:val="54585F"/>
          <w:spacing w:val="-4"/>
          <w:sz w:val="24"/>
        </w:rPr>
        <w:t xml:space="preserve"> </w:t>
      </w:r>
      <w:r>
        <w:rPr>
          <w:color w:val="54585F"/>
          <w:sz w:val="24"/>
        </w:rPr>
        <w:t>open</w:t>
      </w:r>
      <w:r>
        <w:rPr>
          <w:color w:val="54585F"/>
          <w:spacing w:val="-4"/>
          <w:sz w:val="24"/>
        </w:rPr>
        <w:t xml:space="preserve"> </w:t>
      </w:r>
      <w:r>
        <w:rPr>
          <w:color w:val="54585F"/>
          <w:sz w:val="24"/>
        </w:rPr>
        <w:t>resources</w:t>
      </w:r>
      <w:r>
        <w:rPr>
          <w:color w:val="54585F"/>
          <w:spacing w:val="-4"/>
          <w:sz w:val="24"/>
        </w:rPr>
        <w:t xml:space="preserve"> </w:t>
      </w:r>
      <w:r>
        <w:rPr>
          <w:color w:val="54585F"/>
          <w:sz w:val="24"/>
        </w:rPr>
        <w:t>for</w:t>
      </w:r>
      <w:r>
        <w:rPr>
          <w:color w:val="54585F"/>
          <w:spacing w:val="-5"/>
          <w:sz w:val="24"/>
        </w:rPr>
        <w:t xml:space="preserve"> </w:t>
      </w:r>
      <w:r>
        <w:rPr>
          <w:color w:val="54585F"/>
          <w:sz w:val="24"/>
        </w:rPr>
        <w:t>the entire Purdue community, providing support for all students, as part of the Office of the Vice Provost for Student Life.</w:t>
      </w:r>
    </w:p>
    <w:p w14:paraId="4BC125ED" w14:textId="77777777" w:rsidR="00D22147" w:rsidRDefault="00743680">
      <w:pPr>
        <w:pStyle w:val="ListParagraph"/>
        <w:numPr>
          <w:ilvl w:val="1"/>
          <w:numId w:val="1"/>
        </w:numPr>
        <w:tabs>
          <w:tab w:val="left" w:pos="1476"/>
        </w:tabs>
        <w:spacing w:line="259" w:lineRule="auto"/>
        <w:ind w:right="50"/>
        <w:rPr>
          <w:rFonts w:ascii="Wingdings" w:hAnsi="Wingdings"/>
          <w:color w:val="54585F"/>
          <w:sz w:val="24"/>
        </w:rPr>
      </w:pPr>
      <w:r>
        <w:rPr>
          <w:color w:val="54585F"/>
          <w:sz w:val="24"/>
        </w:rPr>
        <w:t>The University Core Curriculum (UCC) discussed the DEI embedded learning outcome (ELO)</w:t>
      </w:r>
      <w:r>
        <w:rPr>
          <w:color w:val="54585F"/>
          <w:spacing w:val="-5"/>
          <w:sz w:val="24"/>
        </w:rPr>
        <w:t xml:space="preserve"> </w:t>
      </w:r>
      <w:r>
        <w:rPr>
          <w:color w:val="54585F"/>
          <w:sz w:val="24"/>
        </w:rPr>
        <w:t>with</w:t>
      </w:r>
      <w:r>
        <w:rPr>
          <w:color w:val="54585F"/>
          <w:spacing w:val="-3"/>
          <w:sz w:val="24"/>
        </w:rPr>
        <w:t xml:space="preserve"> </w:t>
      </w:r>
      <w:r>
        <w:rPr>
          <w:color w:val="54585F"/>
          <w:sz w:val="24"/>
        </w:rPr>
        <w:t>their</w:t>
      </w:r>
      <w:r>
        <w:rPr>
          <w:color w:val="54585F"/>
          <w:spacing w:val="-3"/>
          <w:sz w:val="24"/>
        </w:rPr>
        <w:t xml:space="preserve"> </w:t>
      </w:r>
      <w:r>
        <w:rPr>
          <w:color w:val="54585F"/>
          <w:sz w:val="24"/>
        </w:rPr>
        <w:t>advisors</w:t>
      </w:r>
      <w:r>
        <w:rPr>
          <w:color w:val="54585F"/>
          <w:spacing w:val="-3"/>
          <w:sz w:val="24"/>
        </w:rPr>
        <w:t xml:space="preserve"> </w:t>
      </w:r>
      <w:r>
        <w:rPr>
          <w:color w:val="54585F"/>
          <w:sz w:val="24"/>
        </w:rPr>
        <w:t>throughout</w:t>
      </w:r>
      <w:r>
        <w:rPr>
          <w:color w:val="54585F"/>
          <w:spacing w:val="-4"/>
          <w:sz w:val="24"/>
        </w:rPr>
        <w:t xml:space="preserve"> </w:t>
      </w:r>
      <w:r>
        <w:rPr>
          <w:color w:val="54585F"/>
          <w:sz w:val="24"/>
        </w:rPr>
        <w:t>the</w:t>
      </w:r>
      <w:r>
        <w:rPr>
          <w:color w:val="54585F"/>
          <w:spacing w:val="-3"/>
          <w:sz w:val="24"/>
        </w:rPr>
        <w:t xml:space="preserve"> </w:t>
      </w:r>
      <w:r>
        <w:rPr>
          <w:color w:val="54585F"/>
          <w:sz w:val="24"/>
        </w:rPr>
        <w:t>spring</w:t>
      </w:r>
      <w:r>
        <w:rPr>
          <w:color w:val="54585F"/>
          <w:spacing w:val="-5"/>
          <w:sz w:val="24"/>
        </w:rPr>
        <w:t xml:space="preserve"> </w:t>
      </w:r>
      <w:r>
        <w:rPr>
          <w:color w:val="54585F"/>
          <w:sz w:val="24"/>
        </w:rPr>
        <w:t>semester</w:t>
      </w:r>
      <w:r>
        <w:rPr>
          <w:color w:val="54585F"/>
          <w:spacing w:val="-3"/>
          <w:sz w:val="24"/>
        </w:rPr>
        <w:t xml:space="preserve"> </w:t>
      </w:r>
      <w:r>
        <w:rPr>
          <w:color w:val="54585F"/>
          <w:sz w:val="24"/>
        </w:rPr>
        <w:t>and</w:t>
      </w:r>
      <w:r>
        <w:rPr>
          <w:color w:val="54585F"/>
          <w:spacing w:val="-2"/>
          <w:sz w:val="24"/>
        </w:rPr>
        <w:t xml:space="preserve"> </w:t>
      </w:r>
      <w:r>
        <w:rPr>
          <w:color w:val="54585F"/>
          <w:sz w:val="24"/>
        </w:rPr>
        <w:t>into</w:t>
      </w:r>
      <w:r>
        <w:rPr>
          <w:color w:val="54585F"/>
          <w:spacing w:val="-3"/>
          <w:sz w:val="24"/>
        </w:rPr>
        <w:t xml:space="preserve"> </w:t>
      </w:r>
      <w:r>
        <w:rPr>
          <w:color w:val="54585F"/>
          <w:sz w:val="24"/>
        </w:rPr>
        <w:t>the</w:t>
      </w:r>
      <w:r>
        <w:rPr>
          <w:color w:val="54585F"/>
          <w:spacing w:val="-6"/>
          <w:sz w:val="24"/>
        </w:rPr>
        <w:t xml:space="preserve"> </w:t>
      </w:r>
      <w:r>
        <w:rPr>
          <w:color w:val="54585F"/>
          <w:sz w:val="24"/>
        </w:rPr>
        <w:t>summer</w:t>
      </w:r>
      <w:r>
        <w:rPr>
          <w:color w:val="54585F"/>
          <w:spacing w:val="-4"/>
          <w:sz w:val="24"/>
        </w:rPr>
        <w:t xml:space="preserve"> </w:t>
      </w:r>
      <w:r>
        <w:rPr>
          <w:color w:val="54585F"/>
          <w:sz w:val="24"/>
        </w:rPr>
        <w:t>as</w:t>
      </w:r>
      <w:r>
        <w:rPr>
          <w:color w:val="54585F"/>
          <w:spacing w:val="-3"/>
          <w:sz w:val="24"/>
        </w:rPr>
        <w:t xml:space="preserve"> </w:t>
      </w:r>
      <w:r>
        <w:rPr>
          <w:color w:val="54585F"/>
          <w:sz w:val="24"/>
        </w:rPr>
        <w:t>state and federal regulations evolved.</w:t>
      </w:r>
    </w:p>
    <w:sectPr w:rsidR="00D22147">
      <w:pgSz w:w="12240" w:h="15840"/>
      <w:pgMar w:top="1000" w:right="1080" w:bottom="900" w:left="720" w:header="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25F7" w14:textId="77777777" w:rsidR="00743680" w:rsidRDefault="00743680">
      <w:r>
        <w:separator/>
      </w:r>
    </w:p>
  </w:endnote>
  <w:endnote w:type="continuationSeparator" w:id="0">
    <w:p w14:paraId="4BC125F9" w14:textId="77777777" w:rsidR="00743680" w:rsidRDefault="0074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25F2" w14:textId="77777777" w:rsidR="00D22147" w:rsidRDefault="00743680">
    <w:pPr>
      <w:pStyle w:val="BodyText"/>
      <w:spacing w:line="14" w:lineRule="auto"/>
      <w:rPr>
        <w:sz w:val="20"/>
      </w:rPr>
    </w:pPr>
    <w:r>
      <w:rPr>
        <w:noProof/>
        <w:sz w:val="20"/>
      </w:rPr>
      <mc:AlternateContent>
        <mc:Choice Requires="wps">
          <w:drawing>
            <wp:anchor distT="0" distB="0" distL="0" distR="0" simplePos="0" relativeHeight="487523840" behindDoc="1" locked="0" layoutInCell="1" allowOverlap="1" wp14:anchorId="4BC125F3" wp14:editId="4BC125F4">
              <wp:simplePos x="0" y="0"/>
              <wp:positionH relativeFrom="page">
                <wp:posOffset>7025385</wp:posOffset>
              </wp:positionH>
              <wp:positionV relativeFrom="page">
                <wp:posOffset>9474099</wp:posOffset>
              </wp:positionV>
              <wp:extent cx="1593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4BC125F5" w14:textId="77777777" w:rsidR="00D22147" w:rsidRDefault="0074368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BC125F3" id="_x0000_t202" coordsize="21600,21600" o:spt="202" path="m,l,21600r21600,l21600,xe">
              <v:stroke joinstyle="miter"/>
              <v:path gradientshapeok="t" o:connecttype="rect"/>
            </v:shapetype>
            <v:shape id="Textbox 1" o:spid="_x0000_s1026" type="#_x0000_t202" style="position:absolute;margin-left:553.2pt;margin-top:746pt;width:12.55pt;height:13.7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" filled="f" stroked="f">
              <v:textbox inset="0,0,0,0">
                <w:txbxContent>
                  <w:p w14:paraId="4BC125F5" w14:textId="77777777" w:rsidR="00D22147" w:rsidRDefault="0074368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25F3" w14:textId="77777777" w:rsidR="00743680" w:rsidRDefault="00743680">
      <w:r>
        <w:separator/>
      </w:r>
    </w:p>
  </w:footnote>
  <w:footnote w:type="continuationSeparator" w:id="0">
    <w:p w14:paraId="4BC125F5" w14:textId="77777777" w:rsidR="00743680" w:rsidRDefault="00743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C1788"/>
    <w:multiLevelType w:val="hybridMultilevel"/>
    <w:tmpl w:val="2C74A532"/>
    <w:lvl w:ilvl="0" w:tplc="F6BADCCE">
      <w:start w:val="1"/>
      <w:numFmt w:val="decimal"/>
      <w:lvlText w:val="%1."/>
      <w:lvlJc w:val="left"/>
      <w:pPr>
        <w:ind w:left="1116" w:hanging="360"/>
        <w:jc w:val="left"/>
      </w:pPr>
      <w:rPr>
        <w:rFonts w:ascii="Cambria" w:eastAsia="Cambria" w:hAnsi="Cambria" w:cs="Cambria" w:hint="default"/>
        <w:b w:val="0"/>
        <w:bCs w:val="0"/>
        <w:i w:val="0"/>
        <w:iCs w:val="0"/>
        <w:spacing w:val="-1"/>
        <w:w w:val="100"/>
        <w:sz w:val="24"/>
        <w:szCs w:val="24"/>
        <w:lang w:val="en-US" w:eastAsia="en-US" w:bidi="ar-SA"/>
      </w:rPr>
    </w:lvl>
    <w:lvl w:ilvl="1" w:tplc="477CE73E">
      <w:numFmt w:val="bullet"/>
      <w:lvlText w:val=""/>
      <w:lvlJc w:val="left"/>
      <w:pPr>
        <w:ind w:left="1476" w:hanging="360"/>
      </w:pPr>
      <w:rPr>
        <w:rFonts w:ascii="Wingdings" w:eastAsia="Wingdings" w:hAnsi="Wingdings" w:cs="Wingdings" w:hint="default"/>
        <w:spacing w:val="0"/>
        <w:w w:val="100"/>
        <w:lang w:val="en-US" w:eastAsia="en-US" w:bidi="ar-SA"/>
      </w:rPr>
    </w:lvl>
    <w:lvl w:ilvl="2" w:tplc="CF709472">
      <w:numFmt w:val="bullet"/>
      <w:lvlText w:val="•"/>
      <w:lvlJc w:val="left"/>
      <w:pPr>
        <w:ind w:left="2475" w:hanging="360"/>
      </w:pPr>
      <w:rPr>
        <w:rFonts w:hint="default"/>
        <w:lang w:val="en-US" w:eastAsia="en-US" w:bidi="ar-SA"/>
      </w:rPr>
    </w:lvl>
    <w:lvl w:ilvl="3" w:tplc="7EEEDF26">
      <w:numFmt w:val="bullet"/>
      <w:lvlText w:val="•"/>
      <w:lvlJc w:val="left"/>
      <w:pPr>
        <w:ind w:left="3471" w:hanging="360"/>
      </w:pPr>
      <w:rPr>
        <w:rFonts w:hint="default"/>
        <w:lang w:val="en-US" w:eastAsia="en-US" w:bidi="ar-SA"/>
      </w:rPr>
    </w:lvl>
    <w:lvl w:ilvl="4" w:tplc="3B20A472">
      <w:numFmt w:val="bullet"/>
      <w:lvlText w:val="•"/>
      <w:lvlJc w:val="left"/>
      <w:pPr>
        <w:ind w:left="4466" w:hanging="360"/>
      </w:pPr>
      <w:rPr>
        <w:rFonts w:hint="default"/>
        <w:lang w:val="en-US" w:eastAsia="en-US" w:bidi="ar-SA"/>
      </w:rPr>
    </w:lvl>
    <w:lvl w:ilvl="5" w:tplc="1D3CC748">
      <w:numFmt w:val="bullet"/>
      <w:lvlText w:val="•"/>
      <w:lvlJc w:val="left"/>
      <w:pPr>
        <w:ind w:left="5462" w:hanging="360"/>
      </w:pPr>
      <w:rPr>
        <w:rFonts w:hint="default"/>
        <w:lang w:val="en-US" w:eastAsia="en-US" w:bidi="ar-SA"/>
      </w:rPr>
    </w:lvl>
    <w:lvl w:ilvl="6" w:tplc="C928BABA">
      <w:numFmt w:val="bullet"/>
      <w:lvlText w:val="•"/>
      <w:lvlJc w:val="left"/>
      <w:pPr>
        <w:ind w:left="6457" w:hanging="360"/>
      </w:pPr>
      <w:rPr>
        <w:rFonts w:hint="default"/>
        <w:lang w:val="en-US" w:eastAsia="en-US" w:bidi="ar-SA"/>
      </w:rPr>
    </w:lvl>
    <w:lvl w:ilvl="7" w:tplc="27BA849A">
      <w:numFmt w:val="bullet"/>
      <w:lvlText w:val="•"/>
      <w:lvlJc w:val="left"/>
      <w:pPr>
        <w:ind w:left="7453" w:hanging="360"/>
      </w:pPr>
      <w:rPr>
        <w:rFonts w:hint="default"/>
        <w:lang w:val="en-US" w:eastAsia="en-US" w:bidi="ar-SA"/>
      </w:rPr>
    </w:lvl>
    <w:lvl w:ilvl="8" w:tplc="AB04323C">
      <w:numFmt w:val="bullet"/>
      <w:lvlText w:val="•"/>
      <w:lvlJc w:val="left"/>
      <w:pPr>
        <w:ind w:left="8448" w:hanging="360"/>
      </w:pPr>
      <w:rPr>
        <w:rFonts w:hint="default"/>
        <w:lang w:val="en-US" w:eastAsia="en-US" w:bidi="ar-SA"/>
      </w:rPr>
    </w:lvl>
  </w:abstractNum>
  <w:num w:numId="1" w16cid:durableId="7496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22147"/>
    <w:rsid w:val="0071082B"/>
    <w:rsid w:val="00743680"/>
    <w:rsid w:val="00D22147"/>
    <w:rsid w:val="00F1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259F"/>
  <w15:docId w15:val="{26E36F78-6108-42CE-8EEC-4DC29876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7201" w:right="334" w:hanging="692"/>
      <w:jc w:val="right"/>
    </w:pPr>
    <w:rPr>
      <w:sz w:val="26"/>
      <w:szCs w:val="26"/>
    </w:rPr>
  </w:style>
  <w:style w:type="paragraph" w:styleId="ListParagraph">
    <w:name w:val="List Paragraph"/>
    <w:basedOn w:val="Normal"/>
    <w:uiPriority w:val="1"/>
    <w:qFormat/>
    <w:pPr>
      <w:ind w:left="1476" w:right="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nw.edu/dean-of-student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student-conduct-care/care-tea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purdue.edu/odos/support/staff/student-of-concern.php"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cdm16678.contentdm.oclc.org%2Fdigital%2Fcollection%2FPPA%2Fsearch&amp;data=05%7C02%7Cfrigoa%40purdue.edu%7C34ecdb50e51b490661ac08ddec9998be%7C4130bd397c53419cb1e58758d6d63f21%7C1%7C0%7C638926866640041439%7CUnknown%7CTWFpbGZsb3d8eyJFbXB0eU1hcGkiOnRydWUsIlYiOiIwLjAuMDAwMCIsIlAiOiJXaW4zMiIsIkFOIjoiTWFpbCIsIldUIjoyfQ%3D%3D%7C0%7C%7C%7C&amp;sdata=VSne8d4DvvKzfa8FHEM6q1CzJfjT%2BnwayZNtsD5w3E4%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A56729-1317-4EC8-A442-11E2000FDF23}"/>
</file>

<file path=customXml/itemProps2.xml><?xml version="1.0" encoding="utf-8"?>
<ds:datastoreItem xmlns:ds="http://schemas.openxmlformats.org/officeDocument/2006/customXml" ds:itemID="{06CFEBD7-E6B1-4FCC-89AC-E2A22BD731E5}"/>
</file>

<file path=customXml/itemProps3.xml><?xml version="1.0" encoding="utf-8"?>
<ds:datastoreItem xmlns:ds="http://schemas.openxmlformats.org/officeDocument/2006/customXml" ds:itemID="{D99BC09E-2E43-41A7-AD3C-9C74BDF17167}"/>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11014</Characters>
  <Application>Microsoft Office Word</Application>
  <DocSecurity>0</DocSecurity>
  <Lines>207</Lines>
  <Paragraphs>55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Breann Lyn Richards</cp:lastModifiedBy>
  <cp:revision>3</cp:revision>
  <dcterms:created xsi:type="dcterms:W3CDTF">2026-03-13T13:52:00Z</dcterms:created>
  <dcterms:modified xsi:type="dcterms:W3CDTF">2026-03-13T14:32:00Z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f7606f69-b0ae-4874-be30-7d43a3c7be10_ActionId">
    <vt:lpwstr>1ea0a85e-7926-4609-9499-402fdc911be7</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2025-03-17T23:45:01Z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Microsoft® Word for Microsoft 365</vt:lpwstr>
  </property>
  <property fmtid="{D5CDD505-2E9C-101B-9397-08002B2CF9AE}" pid="14" name="ContentTypeId">
    <vt:lpwstr>0x010100D058EE361C257148BA38B1661276A50E</vt:lpwstr>
  </property>
</Properties>
</file>