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75B1A" w14:textId="77777777" w:rsidR="00902F53" w:rsidRPr="00747509" w:rsidRDefault="00902F53">
      <w:pPr>
        <w:rPr>
          <w:sz w:val="8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0"/>
      </w:tblGrid>
      <w:tr w:rsidR="00793562" w14:paraId="02CB0802" w14:textId="77777777" w:rsidTr="00894FFF">
        <w:trPr>
          <w:trHeight w:val="1105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single" w:sz="18" w:space="0" w:color="C28E0E"/>
            </w:tcBorders>
          </w:tcPr>
          <w:p w14:paraId="4DDECDE9" w14:textId="77777777" w:rsidR="0095298A" w:rsidRDefault="00E83867" w:rsidP="00472C7E">
            <w:pPr>
              <w:jc w:val="right"/>
              <w:rPr>
                <w:b/>
                <w:sz w:val="18"/>
                <w:szCs w:val="18"/>
              </w:rPr>
            </w:pPr>
            <w:r w:rsidRPr="00176675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A62339B" wp14:editId="2462AE55">
                      <wp:simplePos x="0" y="0"/>
                      <wp:positionH relativeFrom="column">
                        <wp:posOffset>1579245</wp:posOffset>
                      </wp:positionH>
                      <wp:positionV relativeFrom="paragraph">
                        <wp:posOffset>133985</wp:posOffset>
                      </wp:positionV>
                      <wp:extent cx="4924425" cy="8229600"/>
                      <wp:effectExtent l="0" t="0" r="0" b="0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24425" cy="822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95230B3" w14:textId="77777777" w:rsidR="00E83867" w:rsidRPr="005E6E71" w:rsidRDefault="00E83867" w:rsidP="00E83867">
                                  <w:pPr>
                                    <w:spacing w:before="100" w:beforeAutospacing="1" w:after="100" w:afterAutospacing="1"/>
                                    <w:ind w:left="720" w:hanging="720"/>
                                    <w:jc w:val="both"/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</w:pPr>
                                  <w:r w:rsidRPr="005E6E71">
                                    <w:rPr>
                                      <w:sz w:val="22"/>
                                      <w:szCs w:val="22"/>
                                    </w:rPr>
                                    <w:t xml:space="preserve">To:  </w:t>
                                  </w:r>
                                  <w:r w:rsidRPr="005E6E71">
                                    <w:rPr>
                                      <w:sz w:val="22"/>
                                      <w:szCs w:val="22"/>
                                    </w:rPr>
                                    <w:tab/>
                                  </w:r>
                                  <w:r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  <w:t>Deans and Associate Deans</w:t>
                                  </w:r>
                                </w:p>
                                <w:p w14:paraId="41232C27" w14:textId="5C059FB2" w:rsidR="00E83867" w:rsidRPr="005E6E71" w:rsidRDefault="00E83867" w:rsidP="00E83867">
                                  <w:pPr>
                                    <w:spacing w:before="100" w:beforeAutospacing="1" w:after="100" w:afterAutospacing="1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From:   </w:t>
                                  </w:r>
                                  <w:r w:rsidR="00196B23">
                                    <w:rPr>
                                      <w:sz w:val="22"/>
                                      <w:szCs w:val="22"/>
                                    </w:rPr>
                                    <w:t>Dawn Laux</w:t>
                                  </w:r>
                                  <w:r w:rsidRPr="005E6E71">
                                    <w:rPr>
                                      <w:sz w:val="22"/>
                                      <w:szCs w:val="22"/>
                                    </w:rPr>
                                    <w:t>, Chair of the Purdue University Teaching Academy</w:t>
                                  </w:r>
                                </w:p>
                                <w:p w14:paraId="7D61A7EF" w14:textId="65C4A2C0" w:rsidR="00E83867" w:rsidRPr="006D0DF5" w:rsidRDefault="00E83867" w:rsidP="00E83867">
                                  <w:pPr>
                                    <w:pStyle w:val="BodyText"/>
                                    <w:spacing w:before="100" w:beforeAutospacing="1" w:after="100" w:afterAutospacing="1"/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</w:pPr>
                                  <w:r w:rsidRPr="005E6E71"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  <w:t xml:space="preserve">The Teaching Academy Executive </w:t>
                                  </w:r>
                                  <w:r w:rsidR="005A75BF"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  <w:t>Council</w:t>
                                  </w:r>
                                  <w:r w:rsidRPr="005E6E71"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  <w:t xml:space="preserve"> is now accepting nominations for induction into the Academy for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  <w:t>the 202</w:t>
                                  </w:r>
                                  <w:r w:rsidR="00103DB7"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  <w:t>5</w:t>
                                  </w:r>
                                  <w:r w:rsidR="00980F10"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  <w:t>-202</w:t>
                                  </w:r>
                                  <w:r w:rsidR="00103DB7"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  <w:t xml:space="preserve"> academic year. A</w:t>
                                  </w:r>
                                  <w:r w:rsidRPr="006D0DF5"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  <w:t xml:space="preserve">s you know, the Teaching Academy is comprised of a dynamic network of </w:t>
                                  </w:r>
                                  <w:r w:rsidR="00103DB7"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  <w:t>187</w:t>
                                  </w:r>
                                  <w:r w:rsidR="00196B23"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6D0DF5"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  <w:t xml:space="preserve">dedicated scholar-teachers committed to serve as catalysts to enhance, strengthen, and increase the visibility of quality teaching and learning at Purdue University. </w:t>
                                  </w:r>
                                  <w:r w:rsidR="00196B23"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  <w:t>Just over</w:t>
                                  </w:r>
                                  <w:r w:rsidRPr="006D0DF5"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="006B0A43"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  <w:t>4</w:t>
                                  </w:r>
                                  <w:r w:rsidRPr="006D0DF5"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  <w:t>00 recognized outstanding teachers have been members of the Teaching Academy since its inception in 1997</w:t>
                                  </w:r>
                                  <w:r w:rsidR="00437C61"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  <w:t xml:space="preserve">, including faculty from </w:t>
                                  </w:r>
                                  <w:r w:rsidR="000529F9"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  <w:t xml:space="preserve">West Lafayette, </w:t>
                                  </w:r>
                                  <w:r w:rsidR="00437C61"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  <w:t>Indianapolis</w:t>
                                  </w:r>
                                  <w:r w:rsidR="000529F9"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  <w:t xml:space="preserve">, </w:t>
                                  </w:r>
                                  <w:r w:rsidR="00437C61"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  <w:t xml:space="preserve">and Polytechnic Statewide locations. </w:t>
                                  </w:r>
                                </w:p>
                                <w:p w14:paraId="1B807909" w14:textId="77777777" w:rsidR="00640DAB" w:rsidRDefault="00E83867" w:rsidP="00640DAB">
                                  <w:pPr>
                                    <w:spacing w:before="100" w:beforeAutospacing="1" w:after="100" w:afterAutospacing="1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The members of the Teaching Academy</w:t>
                                  </w:r>
                                  <w:r w:rsidR="009D39BF"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serve as role models/mentors for other teaching faculty and instructors</w:t>
                                  </w:r>
                                  <w:r w:rsidR="009D39BF">
                                    <w:rPr>
                                      <w:sz w:val="22"/>
                                      <w:szCs w:val="22"/>
                                    </w:rPr>
                                    <w:t>, as well as collaboratively develop and support initiatives related to Teaching Excellence at Purdue</w:t>
                                  </w:r>
                                  <w:r w:rsidRPr="00BA4DBB">
                                    <w:rPr>
                                      <w:sz w:val="22"/>
                                      <w:szCs w:val="22"/>
                                    </w:rPr>
                                    <w:t>.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5E6E71">
                                    <w:rPr>
                                      <w:sz w:val="22"/>
                                      <w:szCs w:val="22"/>
                                    </w:rPr>
                                    <w:t xml:space="preserve">Therefore, the Academy is inviting nominations for individuals 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recognized for their </w:t>
                                  </w:r>
                                  <w:r w:rsidRPr="005E6E71">
                                    <w:rPr>
                                      <w:sz w:val="22"/>
                                      <w:szCs w:val="22"/>
                                    </w:rPr>
                                    <w:t xml:space="preserve">outstanding and scholarly teaching in the graduate, undergraduate, or engagement programs of the university. </w:t>
                                  </w:r>
                                </w:p>
                                <w:p w14:paraId="5E342560" w14:textId="5EEF35AC" w:rsidR="00E83867" w:rsidRPr="009D39BF" w:rsidRDefault="00640DAB" w:rsidP="00640DAB">
                                  <w:pPr>
                                    <w:spacing w:before="100" w:beforeAutospacing="1" w:after="100" w:afterAutospacing="1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 w:rsidR="00E83867">
                                    <w:rPr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ubmission of </w:t>
                                  </w:r>
                                  <w:r w:rsidR="00E83867" w:rsidRPr="005E6E71">
                                    <w:rPr>
                                      <w:color w:val="000000"/>
                                      <w:sz w:val="22"/>
                                      <w:szCs w:val="22"/>
                                    </w:rPr>
                                    <w:t>nomin</w:t>
                                  </w:r>
                                  <w:r w:rsidR="00E83867">
                                    <w:rPr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ees </w:t>
                                  </w:r>
                                  <w:r>
                                    <w:rPr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for each School/College </w:t>
                                  </w:r>
                                  <w:r w:rsidR="00E83867">
                                    <w:rPr>
                                      <w:color w:val="000000"/>
                                      <w:sz w:val="22"/>
                                      <w:szCs w:val="22"/>
                                    </w:rPr>
                                    <w:t>for final consideration</w:t>
                                  </w:r>
                                  <w:r w:rsidR="00E83867" w:rsidRPr="005E6E71">
                                    <w:rPr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="00E83867">
                                    <w:rPr>
                                      <w:color w:val="000000"/>
                                      <w:sz w:val="22"/>
                                      <w:szCs w:val="22"/>
                                    </w:rPr>
                                    <w:t>is</w:t>
                                  </w:r>
                                  <w:r w:rsidR="00E83867" w:rsidRPr="005E6E71">
                                    <w:rPr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expected to follow the format outlined in the </w:t>
                                  </w:r>
                                  <w:r w:rsidR="00E83867" w:rsidRPr="005E6E71">
                                    <w:rPr>
                                      <w:i/>
                                      <w:color w:val="000000"/>
                                      <w:sz w:val="22"/>
                                      <w:szCs w:val="22"/>
                                    </w:rPr>
                                    <w:t>Procedures for Selecting New Members of the Purdue University Teaching Academy</w:t>
                                  </w:r>
                                  <w:r w:rsidR="00E83867" w:rsidRPr="005E6E71">
                                    <w:rPr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. </w:t>
                                  </w:r>
                                  <w:r w:rsidR="00E83867">
                                    <w:rPr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For your convenience, a template for the nomination form, along with the procedural document, is posted </w:t>
                                  </w:r>
                                  <w:r w:rsidR="00E83867" w:rsidRPr="005E6E71">
                                    <w:rPr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on the Teaching Academy </w:t>
                                  </w:r>
                                  <w:r w:rsidR="00E83867" w:rsidRPr="009D39BF">
                                    <w:rPr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website: </w:t>
                                  </w:r>
                                  <w:hyperlink r:id="rId8" w:history="1">
                                    <w:r w:rsidR="009D39BF" w:rsidRPr="009D39BF">
                                      <w:rPr>
                                        <w:rStyle w:val="Hyperlink"/>
                                        <w:sz w:val="22"/>
                                        <w:szCs w:val="22"/>
                                      </w:rPr>
                                      <w:t>www.purdue.edu/prov</w:t>
                                    </w:r>
                                    <w:r w:rsidR="009D39BF" w:rsidRPr="009D39BF">
                                      <w:rPr>
                                        <w:rStyle w:val="Hyperlink"/>
                                        <w:sz w:val="22"/>
                                        <w:szCs w:val="22"/>
                                      </w:rPr>
                                      <w:t>o</w:t>
                                    </w:r>
                                    <w:r w:rsidR="009D39BF" w:rsidRPr="009D39BF">
                                      <w:rPr>
                                        <w:rStyle w:val="Hyperlink"/>
                                        <w:sz w:val="22"/>
                                        <w:szCs w:val="22"/>
                                      </w:rPr>
                                      <w:t>st/teaching-excellence/teaching-academy/</w:t>
                                    </w:r>
                                  </w:hyperlink>
                                  <w:r w:rsidR="009D39BF" w:rsidRPr="009D39BF"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</w:p>
                                <w:p w14:paraId="118AB117" w14:textId="3405AA82" w:rsidR="00E83867" w:rsidRPr="005E6E71" w:rsidRDefault="00E83867" w:rsidP="00E83867">
                                  <w:pPr>
                                    <w:spacing w:before="100" w:beforeAutospacing="1" w:after="100" w:afterAutospacing="1"/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</w:pPr>
                                  <w:r w:rsidRPr="005E6E71"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  <w:t xml:space="preserve">The Teaching Academy Executive Council will choose up to </w:t>
                                  </w:r>
                                  <w:r w:rsidR="00640DAB"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  <w:t>six</w:t>
                                  </w:r>
                                  <w:r w:rsidRPr="005E6E71"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  <w:t xml:space="preserve"> faculty members as Fellows from</w:t>
                                  </w:r>
                                  <w:r w:rsidR="00640DAB"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  <w:t xml:space="preserve"> among nominations of </w:t>
                                  </w:r>
                                  <w:r w:rsidR="00640DAB" w:rsidRPr="00640DAB"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  <w:t>tenured and tenure-track faculty, clinical/professional faculty, senior lecturers, and lecturers</w:t>
                                  </w:r>
                                  <w:r w:rsidRPr="005E6E71"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  <w:t xml:space="preserve"> who have not </w:t>
                                  </w:r>
                                  <w:r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  <w:t xml:space="preserve">already </w:t>
                                  </w:r>
                                  <w:r w:rsidRPr="005E6E71"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  <w:t xml:space="preserve">received the </w:t>
                                  </w:r>
                                  <w:r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  <w:t xml:space="preserve">Charles B. Murphy </w:t>
                                  </w:r>
                                  <w:r w:rsidRPr="005E6E71"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  <w:t>Outstanding Undergradua</w:t>
                                  </w:r>
                                  <w:r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  <w:t>te Teaching Award</w:t>
                                  </w:r>
                                  <w:r w:rsidR="006D74C1"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  <w:t xml:space="preserve"> and the Excellence in Instruction for Lecturers Award</w:t>
                                  </w:r>
                                  <w:r w:rsidRPr="005E6E71"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  <w:t xml:space="preserve">. The Teaching Academy Executive Council may also choose up to </w:t>
                                  </w:r>
                                  <w:r w:rsidR="00640DAB"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  <w:t>three</w:t>
                                  </w:r>
                                  <w:r w:rsidRPr="005E6E71"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  <w:t xml:space="preserve"> Associate Fellows from among nominations of</w:t>
                                  </w:r>
                                  <w:r w:rsidR="00640DAB"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5E6E71"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  <w:t>graduate teaching assistants</w:t>
                                  </w:r>
                                  <w:r w:rsidR="006D74C1"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5E6E71"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  <w:t>who have distinguished themselves in teaching. These Fellows</w:t>
                                  </w:r>
                                  <w:r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  <w:t xml:space="preserve"> and Associate Fellows </w:t>
                                  </w:r>
                                  <w:r w:rsidRPr="005E6E71"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  <w:t xml:space="preserve">will join </w:t>
                                  </w:r>
                                  <w:r w:rsidR="006D74C1"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  <w:t xml:space="preserve">other teaching award winners at the Celebration of Teaching Excellence event next fall. </w:t>
                                  </w:r>
                                </w:p>
                                <w:p w14:paraId="10B87156" w14:textId="40EDCF1A" w:rsidR="00E83867" w:rsidRPr="005E6E71" w:rsidRDefault="00E83867" w:rsidP="00E83867">
                                  <w:pPr>
                                    <w:spacing w:before="100" w:beforeAutospacing="1" w:after="100" w:afterAutospacing="1"/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 w:rsidRPr="005E6E71"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  <w:t xml:space="preserve">ominations should be sent electronically to the </w:t>
                                  </w:r>
                                  <w:r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  <w:t>Teaching Academy</w:t>
                                  </w:r>
                                  <w:r w:rsidRPr="005E6E71"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  <w:t xml:space="preserve"> (</w:t>
                                  </w:r>
                                  <w:hyperlink r:id="rId9" w:history="1">
                                    <w:r>
                                      <w:rPr>
                                        <w:rStyle w:val="Hyperlink"/>
                                        <w:rFonts w:cs="Arial"/>
                                        <w:sz w:val="22"/>
                                        <w:szCs w:val="22"/>
                                      </w:rPr>
                                      <w:t>teachingacademy</w:t>
                                    </w:r>
                                    <w:r w:rsidRPr="005E6E71">
                                      <w:rPr>
                                        <w:rStyle w:val="Hyperlink"/>
                                        <w:rFonts w:cs="Arial"/>
                                        <w:sz w:val="22"/>
                                        <w:szCs w:val="22"/>
                                      </w:rPr>
                                      <w:t>@purdue.edu</w:t>
                                    </w:r>
                                  </w:hyperlink>
                                  <w:r w:rsidRPr="005E6E71"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  <w:t xml:space="preserve">) by </w:t>
                                  </w:r>
                                  <w:r w:rsidRPr="005E6E71">
                                    <w:rPr>
                                      <w:rFonts w:cs="Arial"/>
                                      <w:b/>
                                      <w:sz w:val="22"/>
                                      <w:szCs w:val="22"/>
                                    </w:rPr>
                                    <w:t xml:space="preserve">5:00 PM, Friday, </w:t>
                                  </w:r>
                                  <w:r w:rsidR="008C5876">
                                    <w:rPr>
                                      <w:rFonts w:cs="Arial"/>
                                      <w:b/>
                                      <w:sz w:val="22"/>
                                      <w:szCs w:val="22"/>
                                    </w:rPr>
                                    <w:t xml:space="preserve">February </w:t>
                                  </w:r>
                                  <w:r w:rsidR="00103DB7">
                                    <w:rPr>
                                      <w:rFonts w:cs="Arial"/>
                                      <w:b/>
                                      <w:sz w:val="22"/>
                                      <w:szCs w:val="22"/>
                                    </w:rPr>
                                    <w:t>13</w:t>
                                  </w:r>
                                  <w:r w:rsidR="008C5876">
                                    <w:rPr>
                                      <w:rFonts w:cs="Arial"/>
                                      <w:b/>
                                      <w:sz w:val="22"/>
                                      <w:szCs w:val="22"/>
                                    </w:rPr>
                                    <w:t>, 202</w:t>
                                  </w:r>
                                  <w:r w:rsidR="00103DB7">
                                    <w:rPr>
                                      <w:rFonts w:cs="Arial"/>
                                      <w:b/>
                                      <w:sz w:val="22"/>
                                      <w:szCs w:val="22"/>
                                    </w:rPr>
                                    <w:t>6</w:t>
                                  </w:r>
                                  <w:r>
                                    <w:rPr>
                                      <w:rFonts w:cs="Arial"/>
                                      <w:b/>
                                      <w:sz w:val="22"/>
                                      <w:szCs w:val="22"/>
                                    </w:rPr>
                                    <w:t xml:space="preserve">. </w:t>
                                  </w:r>
                                  <w:r w:rsidRPr="005E6E71"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  <w:t xml:space="preserve">If you have any questions, please </w:t>
                                  </w:r>
                                  <w:r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  <w:t xml:space="preserve">email </w:t>
                                  </w:r>
                                  <w:hyperlink r:id="rId10" w:history="1">
                                    <w:r w:rsidRPr="006D103B">
                                      <w:rPr>
                                        <w:rStyle w:val="Hyperlink"/>
                                        <w:rFonts w:cs="Arial"/>
                                        <w:sz w:val="22"/>
                                        <w:szCs w:val="22"/>
                                      </w:rPr>
                                      <w:t>teachingacademy@purdue.edu</w:t>
                                    </w:r>
                                  </w:hyperlink>
                                  <w:r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  <w:t xml:space="preserve">. </w:t>
                                  </w:r>
                                  <w:r w:rsidRPr="005E6E71"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</w:p>
                                <w:p w14:paraId="0EE0A9A4" w14:textId="77777777" w:rsidR="00E83867" w:rsidRDefault="00E83867" w:rsidP="00E83867">
                                  <w:pPr>
                                    <w:tabs>
                                      <w:tab w:val="left" w:pos="-1440"/>
                                      <w:tab w:val="left" w:pos="1440"/>
                                    </w:tabs>
                                    <w:jc w:val="both"/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  <w:t>Thank you for your participation in this important recognition process.</w:t>
                                  </w:r>
                                </w:p>
                                <w:p w14:paraId="5BD8B14C" w14:textId="77777777" w:rsidR="00E83867" w:rsidRDefault="00E83867" w:rsidP="00E83867">
                                  <w:pPr>
                                    <w:tabs>
                                      <w:tab w:val="left" w:pos="-1440"/>
                                      <w:tab w:val="left" w:pos="1440"/>
                                    </w:tabs>
                                    <w:jc w:val="both"/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23169DB5" w14:textId="420E8AF1" w:rsidR="00E83867" w:rsidRDefault="00196B23" w:rsidP="00E83867">
                                  <w:pPr>
                                    <w:tabs>
                                      <w:tab w:val="left" w:pos="-1440"/>
                                      <w:tab w:val="left" w:pos="1440"/>
                                    </w:tabs>
                                    <w:jc w:val="both"/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  <w:t>Dawn Laux</w:t>
                                  </w:r>
                                </w:p>
                                <w:p w14:paraId="35ACEE37" w14:textId="77777777" w:rsidR="00E83867" w:rsidRDefault="00E83867" w:rsidP="00E83867">
                                  <w:pPr>
                                    <w:tabs>
                                      <w:tab w:val="left" w:pos="-1440"/>
                                      <w:tab w:val="left" w:pos="1440"/>
                                    </w:tabs>
                                    <w:jc w:val="both"/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Chair, </w:t>
                                  </w:r>
                                  <w:r w:rsidRPr="005E6E71">
                                    <w:rPr>
                                      <w:sz w:val="22"/>
                                      <w:szCs w:val="22"/>
                                    </w:rPr>
                                    <w:t>Purdue University Teaching Academy</w:t>
                                  </w:r>
                                </w:p>
                                <w:p w14:paraId="463B7611" w14:textId="77777777" w:rsidR="00E83867" w:rsidRPr="00E83867" w:rsidRDefault="00E83867" w:rsidP="00E83867">
                                  <w:pPr>
                                    <w:tabs>
                                      <w:tab w:val="left" w:pos="-1440"/>
                                      <w:tab w:val="left" w:pos="1440"/>
                                    </w:tabs>
                                    <w:spacing w:before="100" w:beforeAutospacing="1" w:after="100" w:afterAutospacing="1"/>
                                    <w:rPr>
                                      <w:rFonts w:cs="Arial"/>
                                      <w:sz w:val="8"/>
                                      <w:szCs w:val="20"/>
                                    </w:rPr>
                                  </w:pPr>
                                </w:p>
                                <w:p w14:paraId="722D4BF4" w14:textId="35D53265" w:rsidR="00E83867" w:rsidRPr="005E6E71" w:rsidRDefault="00E83867" w:rsidP="00E83867">
                                  <w:pPr>
                                    <w:tabs>
                                      <w:tab w:val="left" w:pos="-1440"/>
                                      <w:tab w:val="left" w:pos="1440"/>
                                    </w:tabs>
                                    <w:spacing w:before="100" w:beforeAutospacing="1" w:after="100" w:afterAutospacing="1"/>
                                    <w:rPr>
                                      <w:rFonts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0"/>
                                      <w:szCs w:val="20"/>
                                    </w:rPr>
                                    <w:t xml:space="preserve">CC:  </w:t>
                                  </w:r>
                                  <w:r w:rsidR="00103DB7">
                                    <w:rPr>
                                      <w:rFonts w:cs="Arial"/>
                                      <w:sz w:val="20"/>
                                      <w:szCs w:val="20"/>
                                    </w:rPr>
                                    <w:t>Haley Oliver</w:t>
                                  </w:r>
                                  <w:r>
                                    <w:rPr>
                                      <w:rFonts w:cs="Arial"/>
                                      <w:sz w:val="20"/>
                                      <w:szCs w:val="20"/>
                                    </w:rPr>
                                    <w:t xml:space="preserve"> &amp; </w:t>
                                  </w:r>
                                  <w:r w:rsidR="00640DAB">
                                    <w:rPr>
                                      <w:rFonts w:cs="Arial"/>
                                      <w:sz w:val="20"/>
                                      <w:szCs w:val="20"/>
                                    </w:rPr>
                                    <w:t>Kelly Lough</w:t>
                                  </w:r>
                                  <w:r>
                                    <w:rPr>
                                      <w:rFonts w:cs="Arial"/>
                                      <w:sz w:val="20"/>
                                      <w:szCs w:val="20"/>
                                    </w:rPr>
                                    <w:t xml:space="preserve"> (Provost’s Office)</w:t>
                                  </w:r>
                                  <w:r>
                                    <w:rPr>
                                      <w:rFonts w:cs="Arial"/>
                                      <w:sz w:val="20"/>
                                      <w:szCs w:val="20"/>
                                    </w:rPr>
                                    <w:br/>
                                    <w:t xml:space="preserve">        Chantal Levesque-Bristol &amp; Deb Felix (CIE)</w:t>
                                  </w:r>
                                </w:p>
                                <w:p w14:paraId="4EC7D16A" w14:textId="77777777" w:rsidR="00795F13" w:rsidRDefault="00795F13" w:rsidP="0097333C">
                                  <w:pPr>
                                    <w:rPr>
                                      <w:i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A62339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24.35pt;margin-top:10.55pt;width:387.75pt;height:9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" filled="f" stroked="f">
                      <v:textbox>
                        <w:txbxContent>
                          <w:p w14:paraId="595230B3" w14:textId="77777777" w:rsidR="00E83867" w:rsidRPr="005E6E71" w:rsidRDefault="00E83867" w:rsidP="00E83867">
                            <w:pPr>
                              <w:spacing w:before="100" w:beforeAutospacing="1" w:after="100" w:afterAutospacing="1"/>
                              <w:ind w:left="720" w:hanging="720"/>
                              <w:jc w:val="both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  <w:r w:rsidRPr="005E6E71">
                              <w:rPr>
                                <w:sz w:val="22"/>
                                <w:szCs w:val="22"/>
                              </w:rPr>
                              <w:t xml:space="preserve">To:  </w:t>
                            </w:r>
                            <w:r w:rsidRPr="005E6E71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>Deans and Associate Deans</w:t>
                            </w:r>
                          </w:p>
                          <w:p w14:paraId="41232C27" w14:textId="5C059FB2" w:rsidR="00E83867" w:rsidRPr="005E6E71" w:rsidRDefault="00E83867" w:rsidP="00E83867">
                            <w:pPr>
                              <w:spacing w:before="100" w:beforeAutospacing="1" w:after="100" w:afterAutospacing="1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From:   </w:t>
                            </w:r>
                            <w:r w:rsidR="00196B23">
                              <w:rPr>
                                <w:sz w:val="22"/>
                                <w:szCs w:val="22"/>
                              </w:rPr>
                              <w:t>Dawn Laux</w:t>
                            </w:r>
                            <w:r w:rsidRPr="005E6E71">
                              <w:rPr>
                                <w:sz w:val="22"/>
                                <w:szCs w:val="22"/>
                              </w:rPr>
                              <w:t>, Chair of the Purdue University Teaching Academy</w:t>
                            </w:r>
                          </w:p>
                          <w:p w14:paraId="7D61A7EF" w14:textId="65C4A2C0" w:rsidR="00E83867" w:rsidRPr="006D0DF5" w:rsidRDefault="00E83867" w:rsidP="00E83867">
                            <w:pPr>
                              <w:pStyle w:val="BodyText"/>
                              <w:spacing w:before="100" w:beforeAutospacing="1" w:after="100" w:afterAutospacing="1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  <w:r w:rsidRPr="005E6E71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 xml:space="preserve">The Teaching Academy Executive </w:t>
                            </w:r>
                            <w:r w:rsidR="005A75BF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Council</w:t>
                            </w:r>
                            <w:r w:rsidRPr="005E6E71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 xml:space="preserve"> is now accepting nominations for induction into the Academy for 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the 202</w:t>
                            </w:r>
                            <w:r w:rsidR="00103DB7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5</w:t>
                            </w:r>
                            <w:r w:rsidR="00980F10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-202</w:t>
                            </w:r>
                            <w:r w:rsidR="00103DB7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6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 xml:space="preserve"> academic year. A</w:t>
                            </w:r>
                            <w:r w:rsidRPr="006D0DF5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 xml:space="preserve">s you know, the Teaching Academy is comprised of a dynamic network of </w:t>
                            </w:r>
                            <w:r w:rsidR="00103DB7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187</w:t>
                            </w:r>
                            <w:r w:rsidR="00196B23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D0DF5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 xml:space="preserve">dedicated scholar-teachers committed to serve as catalysts to enhance, strengthen, and increase the visibility of quality teaching and learning at Purdue University. </w:t>
                            </w:r>
                            <w:r w:rsidR="00196B23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Just over</w:t>
                            </w:r>
                            <w:r w:rsidRPr="006D0DF5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6B0A43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4</w:t>
                            </w:r>
                            <w:r w:rsidRPr="006D0DF5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00 recognized outstanding teachers have been members of the Teaching Academy since its inception in 1997</w:t>
                            </w:r>
                            <w:r w:rsidR="00437C61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 xml:space="preserve">, including faculty from </w:t>
                            </w:r>
                            <w:r w:rsidR="000529F9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 xml:space="preserve">West Lafayette, </w:t>
                            </w:r>
                            <w:r w:rsidR="00437C61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Indianapolis</w:t>
                            </w:r>
                            <w:r w:rsidR="000529F9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="00437C61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 xml:space="preserve">and Polytechnic Statewide locations. </w:t>
                            </w:r>
                          </w:p>
                          <w:p w14:paraId="1B807909" w14:textId="77777777" w:rsidR="00640DAB" w:rsidRDefault="00E83867" w:rsidP="00640DAB">
                            <w:pPr>
                              <w:spacing w:before="100" w:beforeAutospacing="1" w:after="100" w:afterAutospacing="1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The members of the Teaching Academy</w:t>
                            </w:r>
                            <w:r w:rsidR="009D39BF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serve as role models/mentors for other teaching faculty and instructors</w:t>
                            </w:r>
                            <w:r w:rsidR="009D39BF">
                              <w:rPr>
                                <w:sz w:val="22"/>
                                <w:szCs w:val="22"/>
                              </w:rPr>
                              <w:t>, as well as collaboratively develop and support initiatives related to Teaching Excellence at Purdue</w:t>
                            </w:r>
                            <w:r w:rsidRPr="00BA4DBB">
                              <w:rPr>
                                <w:sz w:val="22"/>
                                <w:szCs w:val="22"/>
                              </w:rPr>
                              <w:t>.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E6E71">
                              <w:rPr>
                                <w:sz w:val="22"/>
                                <w:szCs w:val="22"/>
                              </w:rPr>
                              <w:t xml:space="preserve">Therefore, the Academy is inviting nominations for individuals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recognized for their </w:t>
                            </w:r>
                            <w:r w:rsidRPr="005E6E71">
                              <w:rPr>
                                <w:sz w:val="22"/>
                                <w:szCs w:val="22"/>
                              </w:rPr>
                              <w:t xml:space="preserve">outstanding and scholarly teaching in the graduate, undergraduate, or engagement programs of the university. </w:t>
                            </w:r>
                          </w:p>
                          <w:p w14:paraId="5E342560" w14:textId="5EEF35AC" w:rsidR="00E83867" w:rsidRPr="009D39BF" w:rsidRDefault="00640DAB" w:rsidP="00640DAB">
                            <w:pPr>
                              <w:spacing w:before="100" w:beforeAutospacing="1" w:after="100" w:afterAutospacing="1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S</w:t>
                            </w:r>
                            <w:r w:rsidR="00E83867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ubmission of </w:t>
                            </w:r>
                            <w:r w:rsidR="00E83867" w:rsidRPr="005E6E71">
                              <w:rPr>
                                <w:color w:val="000000"/>
                                <w:sz w:val="22"/>
                                <w:szCs w:val="22"/>
                              </w:rPr>
                              <w:t>nomin</w:t>
                            </w:r>
                            <w:r w:rsidR="00E83867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ees 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for each School/College </w:t>
                            </w:r>
                            <w:r w:rsidR="00E83867">
                              <w:rPr>
                                <w:color w:val="000000"/>
                                <w:sz w:val="22"/>
                                <w:szCs w:val="22"/>
                              </w:rPr>
                              <w:t>for final consideration</w:t>
                            </w:r>
                            <w:r w:rsidR="00E83867" w:rsidRPr="005E6E71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E83867">
                              <w:rPr>
                                <w:color w:val="000000"/>
                                <w:sz w:val="22"/>
                                <w:szCs w:val="22"/>
                              </w:rPr>
                              <w:t>is</w:t>
                            </w:r>
                            <w:r w:rsidR="00E83867" w:rsidRPr="005E6E71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 expected to follow the format outlined in the </w:t>
                            </w:r>
                            <w:r w:rsidR="00E83867" w:rsidRPr="005E6E71">
                              <w:rPr>
                                <w:i/>
                                <w:color w:val="000000"/>
                                <w:sz w:val="22"/>
                                <w:szCs w:val="22"/>
                              </w:rPr>
                              <w:t>Procedures for Selecting New Members of the Purdue University Teaching Academy</w:t>
                            </w:r>
                            <w:r w:rsidR="00E83867" w:rsidRPr="005E6E71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. </w:t>
                            </w:r>
                            <w:r w:rsidR="00E83867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For your convenience, a template for the nomination form, along with the procedural document, is posted </w:t>
                            </w:r>
                            <w:r w:rsidR="00E83867" w:rsidRPr="005E6E71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on the Teaching Academy </w:t>
                            </w:r>
                            <w:r w:rsidR="00E83867" w:rsidRPr="009D39BF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website: </w:t>
                            </w:r>
                            <w:hyperlink r:id="rId11" w:history="1">
                              <w:r w:rsidR="009D39BF" w:rsidRPr="009D39BF">
                                <w:rPr>
                                  <w:rStyle w:val="Hyperlink"/>
                                  <w:sz w:val="22"/>
                                  <w:szCs w:val="22"/>
                                </w:rPr>
                                <w:t>www.purdue.edu/prov</w:t>
                              </w:r>
                              <w:r w:rsidR="009D39BF" w:rsidRPr="009D39BF">
                                <w:rPr>
                                  <w:rStyle w:val="Hyperlink"/>
                                  <w:sz w:val="22"/>
                                  <w:szCs w:val="22"/>
                                </w:rPr>
                                <w:t>o</w:t>
                              </w:r>
                              <w:r w:rsidR="009D39BF" w:rsidRPr="009D39BF">
                                <w:rPr>
                                  <w:rStyle w:val="Hyperlink"/>
                                  <w:sz w:val="22"/>
                                  <w:szCs w:val="22"/>
                                </w:rPr>
                                <w:t>st/teaching-excellence/teaching-academy/</w:t>
                              </w:r>
                            </w:hyperlink>
                            <w:r w:rsidR="009D39BF" w:rsidRPr="009D39BF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118AB117" w14:textId="3405AA82" w:rsidR="00E83867" w:rsidRPr="005E6E71" w:rsidRDefault="00E83867" w:rsidP="00E83867">
                            <w:pPr>
                              <w:spacing w:before="100" w:beforeAutospacing="1" w:after="100" w:afterAutospacing="1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  <w:r w:rsidRPr="005E6E71"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The Teaching Academy Executive Council will choose up to </w:t>
                            </w:r>
                            <w:r w:rsidR="00640DAB">
                              <w:rPr>
                                <w:rFonts w:cs="Arial"/>
                                <w:sz w:val="22"/>
                                <w:szCs w:val="22"/>
                              </w:rPr>
                              <w:t>six</w:t>
                            </w:r>
                            <w:r w:rsidRPr="005E6E71"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 faculty members as Fellows from</w:t>
                            </w:r>
                            <w:r w:rsidR="00640DAB"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 among nominations of </w:t>
                            </w:r>
                            <w:r w:rsidR="00640DAB" w:rsidRPr="00640DAB">
                              <w:rPr>
                                <w:rFonts w:cs="Arial"/>
                                <w:sz w:val="22"/>
                                <w:szCs w:val="22"/>
                              </w:rPr>
                              <w:t>tenured and tenure-track faculty, clinical/professional faculty, senior lecturers, and lecturers</w:t>
                            </w:r>
                            <w:r w:rsidRPr="005E6E71"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 who have not </w:t>
                            </w: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already </w:t>
                            </w:r>
                            <w:r w:rsidRPr="005E6E71"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received the </w:t>
                            </w: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Charles B. Murphy </w:t>
                            </w:r>
                            <w:r w:rsidRPr="005E6E71">
                              <w:rPr>
                                <w:rFonts w:cs="Arial"/>
                                <w:sz w:val="22"/>
                                <w:szCs w:val="22"/>
                              </w:rPr>
                              <w:t>Outstanding Undergradua</w:t>
                            </w: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>te Teaching Award</w:t>
                            </w:r>
                            <w:r w:rsidR="006D74C1"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 and the Excellence in Instruction for Lecturers Award</w:t>
                            </w:r>
                            <w:r w:rsidRPr="005E6E71"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. The Teaching Academy Executive Council may also choose up to </w:t>
                            </w:r>
                            <w:r w:rsidR="00640DAB">
                              <w:rPr>
                                <w:rFonts w:cs="Arial"/>
                                <w:sz w:val="22"/>
                                <w:szCs w:val="22"/>
                              </w:rPr>
                              <w:t>three</w:t>
                            </w:r>
                            <w:r w:rsidRPr="005E6E71"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 Associate Fellows from among nominations of</w:t>
                            </w:r>
                            <w:r w:rsidR="00640DAB"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E6E71">
                              <w:rPr>
                                <w:rFonts w:cs="Arial"/>
                                <w:sz w:val="22"/>
                                <w:szCs w:val="22"/>
                              </w:rPr>
                              <w:t>graduate teaching assistants</w:t>
                            </w:r>
                            <w:r w:rsidR="006D74C1"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E6E71">
                              <w:rPr>
                                <w:rFonts w:cs="Arial"/>
                                <w:sz w:val="22"/>
                                <w:szCs w:val="22"/>
                              </w:rPr>
                              <w:t>who have distinguished themselves in teaching. These Fellows</w:t>
                            </w: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 and Associate Fellows </w:t>
                            </w:r>
                            <w:r w:rsidRPr="005E6E71"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will join </w:t>
                            </w:r>
                            <w:r w:rsidR="006D74C1"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other teaching award winners at the Celebration of Teaching Excellence event next fall. </w:t>
                            </w:r>
                          </w:p>
                          <w:p w14:paraId="10B87156" w14:textId="40EDCF1A" w:rsidR="00E83867" w:rsidRPr="005E6E71" w:rsidRDefault="00E83867" w:rsidP="00E83867">
                            <w:pPr>
                              <w:spacing w:before="100" w:beforeAutospacing="1" w:after="100" w:afterAutospacing="1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>N</w:t>
                            </w:r>
                            <w:r w:rsidRPr="005E6E71"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ominations should be sent electronically to the </w:t>
                            </w: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>Teaching Academy</w:t>
                            </w:r>
                            <w:r w:rsidRPr="005E6E71"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 (</w:t>
                            </w:r>
                            <w:hyperlink r:id="rId12" w:history="1">
                              <w:r>
                                <w:rPr>
                                  <w:rStyle w:val="Hyperlink"/>
                                  <w:rFonts w:cs="Arial"/>
                                  <w:sz w:val="22"/>
                                  <w:szCs w:val="22"/>
                                </w:rPr>
                                <w:t>teachingacademy</w:t>
                              </w:r>
                              <w:r w:rsidRPr="005E6E71">
                                <w:rPr>
                                  <w:rStyle w:val="Hyperlink"/>
                                  <w:rFonts w:cs="Arial"/>
                                  <w:sz w:val="22"/>
                                  <w:szCs w:val="22"/>
                                </w:rPr>
                                <w:t>@purdue.edu</w:t>
                              </w:r>
                            </w:hyperlink>
                            <w:r w:rsidRPr="005E6E71"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) by </w:t>
                            </w:r>
                            <w:r w:rsidRPr="005E6E71"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  <w:t xml:space="preserve">5:00 PM, Friday, </w:t>
                            </w:r>
                            <w:r w:rsidR="008C5876"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  <w:t xml:space="preserve">February </w:t>
                            </w:r>
                            <w:r w:rsidR="00103DB7"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  <w:t>13</w:t>
                            </w:r>
                            <w:r w:rsidR="008C5876"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  <w:t>, 202</w:t>
                            </w:r>
                            <w:r w:rsidR="00103DB7"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  <w:t>6</w:t>
                            </w:r>
                            <w:r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  <w:t xml:space="preserve">. </w:t>
                            </w:r>
                            <w:r w:rsidRPr="005E6E71"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If you have any questions, please </w:t>
                            </w: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email </w:t>
                            </w:r>
                            <w:hyperlink r:id="rId13" w:history="1">
                              <w:r w:rsidRPr="006D103B">
                                <w:rPr>
                                  <w:rStyle w:val="Hyperlink"/>
                                  <w:rFonts w:cs="Arial"/>
                                  <w:sz w:val="22"/>
                                  <w:szCs w:val="22"/>
                                </w:rPr>
                                <w:t>teachingacademy@purdue.edu</w:t>
                              </w:r>
                            </w:hyperlink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. </w:t>
                            </w:r>
                            <w:r w:rsidRPr="005E6E71"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0EE0A9A4" w14:textId="77777777" w:rsidR="00E83867" w:rsidRDefault="00E83867" w:rsidP="00E83867">
                            <w:pPr>
                              <w:tabs>
                                <w:tab w:val="left" w:pos="-1440"/>
                                <w:tab w:val="left" w:pos="1440"/>
                              </w:tabs>
                              <w:jc w:val="both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>Thank you for your participation in this important recognition process.</w:t>
                            </w:r>
                          </w:p>
                          <w:p w14:paraId="5BD8B14C" w14:textId="77777777" w:rsidR="00E83867" w:rsidRDefault="00E83867" w:rsidP="00E83867">
                            <w:pPr>
                              <w:tabs>
                                <w:tab w:val="left" w:pos="-1440"/>
                                <w:tab w:val="left" w:pos="1440"/>
                              </w:tabs>
                              <w:jc w:val="both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</w:p>
                          <w:p w14:paraId="23169DB5" w14:textId="420E8AF1" w:rsidR="00E83867" w:rsidRDefault="00196B23" w:rsidP="00E83867">
                            <w:pPr>
                              <w:tabs>
                                <w:tab w:val="left" w:pos="-1440"/>
                                <w:tab w:val="left" w:pos="1440"/>
                              </w:tabs>
                              <w:jc w:val="both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>Dawn Laux</w:t>
                            </w:r>
                          </w:p>
                          <w:p w14:paraId="35ACEE37" w14:textId="77777777" w:rsidR="00E83867" w:rsidRDefault="00E83867" w:rsidP="00E83867">
                            <w:pPr>
                              <w:tabs>
                                <w:tab w:val="left" w:pos="-1440"/>
                                <w:tab w:val="left" w:pos="1440"/>
                              </w:tabs>
                              <w:jc w:val="both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Chair, </w:t>
                            </w:r>
                            <w:r w:rsidRPr="005E6E71">
                              <w:rPr>
                                <w:sz w:val="22"/>
                                <w:szCs w:val="22"/>
                              </w:rPr>
                              <w:t>Purdue University Teaching Academy</w:t>
                            </w:r>
                          </w:p>
                          <w:p w14:paraId="463B7611" w14:textId="77777777" w:rsidR="00E83867" w:rsidRPr="00E83867" w:rsidRDefault="00E83867" w:rsidP="00E83867">
                            <w:pPr>
                              <w:tabs>
                                <w:tab w:val="left" w:pos="-1440"/>
                                <w:tab w:val="left" w:pos="1440"/>
                              </w:tabs>
                              <w:spacing w:before="100" w:beforeAutospacing="1" w:after="100" w:afterAutospacing="1"/>
                              <w:rPr>
                                <w:rFonts w:cs="Arial"/>
                                <w:sz w:val="8"/>
                                <w:szCs w:val="20"/>
                              </w:rPr>
                            </w:pPr>
                          </w:p>
                          <w:p w14:paraId="722D4BF4" w14:textId="35D53265" w:rsidR="00E83867" w:rsidRPr="005E6E71" w:rsidRDefault="00E83867" w:rsidP="00E83867">
                            <w:pPr>
                              <w:tabs>
                                <w:tab w:val="left" w:pos="-1440"/>
                                <w:tab w:val="left" w:pos="1440"/>
                              </w:tabs>
                              <w:spacing w:before="100" w:beforeAutospacing="1" w:after="100" w:afterAutospacing="1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20"/>
                              </w:rPr>
                              <w:t xml:space="preserve">CC:  </w:t>
                            </w:r>
                            <w:r w:rsidR="00103DB7">
                              <w:rPr>
                                <w:rFonts w:cs="Arial"/>
                                <w:sz w:val="20"/>
                                <w:szCs w:val="20"/>
                              </w:rPr>
                              <w:t>Haley Oliver</w:t>
                            </w:r>
                            <w:r>
                              <w:rPr>
                                <w:rFonts w:cs="Arial"/>
                                <w:sz w:val="20"/>
                                <w:szCs w:val="20"/>
                              </w:rPr>
                              <w:t xml:space="preserve"> &amp; </w:t>
                            </w:r>
                            <w:r w:rsidR="00640DAB">
                              <w:rPr>
                                <w:rFonts w:cs="Arial"/>
                                <w:sz w:val="20"/>
                                <w:szCs w:val="20"/>
                              </w:rPr>
                              <w:t>Kelly Lough</w:t>
                            </w:r>
                            <w:r>
                              <w:rPr>
                                <w:rFonts w:cs="Arial"/>
                                <w:sz w:val="20"/>
                                <w:szCs w:val="20"/>
                              </w:rPr>
                              <w:t xml:space="preserve"> (Provost’s Office)</w:t>
                            </w:r>
                            <w:r>
                              <w:rPr>
                                <w:rFonts w:cs="Arial"/>
                                <w:sz w:val="20"/>
                                <w:szCs w:val="20"/>
                              </w:rPr>
                              <w:br/>
                              <w:t xml:space="preserve">        Chantal Levesque-Bristol &amp; Deb Felix (CIE)</w:t>
                            </w:r>
                          </w:p>
                          <w:p w14:paraId="4EC7D16A" w14:textId="77777777" w:rsidR="00795F13" w:rsidRDefault="00795F13" w:rsidP="0097333C">
                            <w:pPr>
                              <w:rPr>
                                <w:i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78E38D6" w14:textId="77777777" w:rsidR="00FE23AC" w:rsidRPr="0095298A" w:rsidRDefault="0095298A" w:rsidP="0095298A">
            <w:pPr>
              <w:jc w:val="center"/>
              <w:rPr>
                <w:b/>
                <w:sz w:val="20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  <w:r w:rsidR="00793562" w:rsidRPr="0095298A">
              <w:rPr>
                <w:b/>
                <w:sz w:val="20"/>
                <w:szCs w:val="18"/>
              </w:rPr>
              <w:t xml:space="preserve">Teaching Academy </w:t>
            </w:r>
          </w:p>
          <w:p w14:paraId="262757BD" w14:textId="77777777" w:rsidR="00793562" w:rsidRPr="00176675" w:rsidRDefault="0095298A" w:rsidP="0095298A">
            <w:pPr>
              <w:jc w:val="center"/>
              <w:rPr>
                <w:b/>
                <w:sz w:val="18"/>
                <w:szCs w:val="18"/>
              </w:rPr>
            </w:pPr>
            <w:r w:rsidRPr="0095298A">
              <w:rPr>
                <w:b/>
                <w:sz w:val="20"/>
                <w:szCs w:val="18"/>
              </w:rPr>
              <w:t>E</w:t>
            </w:r>
            <w:r w:rsidR="00793562" w:rsidRPr="0095298A">
              <w:rPr>
                <w:b/>
                <w:sz w:val="20"/>
                <w:szCs w:val="18"/>
              </w:rPr>
              <w:t>xecutive Council</w:t>
            </w:r>
          </w:p>
          <w:p w14:paraId="4E5DBA03" w14:textId="77777777" w:rsidR="00793562" w:rsidRDefault="00793562" w:rsidP="00472C7E">
            <w:pPr>
              <w:jc w:val="right"/>
              <w:rPr>
                <w:b/>
                <w:sz w:val="14"/>
                <w:szCs w:val="14"/>
              </w:rPr>
            </w:pPr>
          </w:p>
          <w:p w14:paraId="7CB5E272" w14:textId="77777777" w:rsidR="0095298A" w:rsidRPr="00176675" w:rsidRDefault="0095298A" w:rsidP="00472C7E">
            <w:pPr>
              <w:jc w:val="right"/>
              <w:rPr>
                <w:b/>
                <w:sz w:val="14"/>
                <w:szCs w:val="14"/>
              </w:rPr>
            </w:pPr>
          </w:p>
          <w:p w14:paraId="17F69164" w14:textId="77777777" w:rsidR="00103DB7" w:rsidRPr="009A1BC8" w:rsidRDefault="00103DB7" w:rsidP="00103DB7">
            <w:pPr>
              <w:jc w:val="right"/>
              <w:rPr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Anne Gritt</w:t>
            </w:r>
          </w:p>
          <w:p w14:paraId="69347993" w14:textId="77777777" w:rsidR="00103DB7" w:rsidRDefault="00103DB7" w:rsidP="00103DB7">
            <w:pPr>
              <w:jc w:val="right"/>
              <w:rPr>
                <w:sz w:val="14"/>
                <w:szCs w:val="14"/>
              </w:rPr>
            </w:pPr>
            <w:r w:rsidRPr="00BA1F43">
              <w:rPr>
                <w:sz w:val="14"/>
                <w:szCs w:val="14"/>
              </w:rPr>
              <w:t>Speech, Language and Hearing Sciences</w:t>
            </w:r>
            <w:r w:rsidRPr="009A1BC8">
              <w:rPr>
                <w:sz w:val="14"/>
                <w:szCs w:val="14"/>
              </w:rPr>
              <w:t>/</w:t>
            </w:r>
            <w:r>
              <w:rPr>
                <w:sz w:val="14"/>
                <w:szCs w:val="14"/>
              </w:rPr>
              <w:t>LYLE</w:t>
            </w:r>
          </w:p>
          <w:p w14:paraId="1D28EAD9" w14:textId="77777777" w:rsidR="00103DB7" w:rsidRDefault="00103DB7" w:rsidP="00103DB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amotto</w:t>
            </w:r>
            <w:r w:rsidRPr="009A1BC8">
              <w:rPr>
                <w:sz w:val="14"/>
                <w:szCs w:val="14"/>
              </w:rPr>
              <w:t>@purdue.edu</w:t>
            </w:r>
          </w:p>
          <w:p w14:paraId="45C656A1" w14:textId="77777777" w:rsidR="00103DB7" w:rsidRDefault="00103DB7" w:rsidP="00103DB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49-63192</w:t>
            </w:r>
          </w:p>
          <w:p w14:paraId="64F6497C" w14:textId="77777777" w:rsidR="00103DB7" w:rsidRPr="00D76041" w:rsidRDefault="00103DB7" w:rsidP="00103DB7">
            <w:pPr>
              <w:jc w:val="right"/>
              <w:rPr>
                <w:sz w:val="6"/>
                <w:szCs w:val="6"/>
              </w:rPr>
            </w:pPr>
          </w:p>
          <w:p w14:paraId="576E0292" w14:textId="77777777" w:rsidR="00103DB7" w:rsidRDefault="00103DB7" w:rsidP="00103DB7">
            <w:pPr>
              <w:jc w:val="righ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Josh Boyd</w:t>
            </w:r>
          </w:p>
          <w:p w14:paraId="326583CA" w14:textId="77777777" w:rsidR="00103DB7" w:rsidRPr="00A80C5E" w:rsidRDefault="00103DB7" w:rsidP="00103DB7">
            <w:pPr>
              <w:jc w:val="right"/>
              <w:rPr>
                <w:sz w:val="14"/>
                <w:szCs w:val="14"/>
              </w:rPr>
            </w:pPr>
            <w:r w:rsidRPr="00A80C5E">
              <w:rPr>
                <w:sz w:val="14"/>
                <w:szCs w:val="14"/>
              </w:rPr>
              <w:t>Communication/</w:t>
            </w:r>
            <w:r>
              <w:rPr>
                <w:sz w:val="14"/>
                <w:szCs w:val="14"/>
              </w:rPr>
              <w:t>BRNG</w:t>
            </w:r>
          </w:p>
          <w:p w14:paraId="7B7DB3AC" w14:textId="77777777" w:rsidR="00103DB7" w:rsidRPr="00A80C5E" w:rsidRDefault="00103DB7" w:rsidP="00103DB7">
            <w:pPr>
              <w:jc w:val="right"/>
              <w:rPr>
                <w:sz w:val="14"/>
                <w:szCs w:val="14"/>
              </w:rPr>
            </w:pPr>
            <w:hyperlink r:id="rId14" w:history="1">
              <w:r w:rsidRPr="00A80C5E">
                <w:rPr>
                  <w:sz w:val="14"/>
                  <w:szCs w:val="14"/>
                </w:rPr>
                <w:t>boyd@purdue.edu</w:t>
              </w:r>
            </w:hyperlink>
          </w:p>
          <w:p w14:paraId="2062BEC7" w14:textId="77777777" w:rsidR="00103DB7" w:rsidRPr="00A80C5E" w:rsidRDefault="00103DB7" w:rsidP="00103DB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49-4</w:t>
            </w:r>
            <w:r w:rsidRPr="00A80C5E">
              <w:rPr>
                <w:sz w:val="14"/>
                <w:szCs w:val="14"/>
              </w:rPr>
              <w:t>3333</w:t>
            </w:r>
          </w:p>
          <w:p w14:paraId="073DA459" w14:textId="77777777" w:rsidR="00103DB7" w:rsidRPr="00D76041" w:rsidRDefault="00103DB7" w:rsidP="00103DB7">
            <w:pPr>
              <w:jc w:val="right"/>
              <w:rPr>
                <w:bCs/>
                <w:sz w:val="6"/>
                <w:szCs w:val="6"/>
              </w:rPr>
            </w:pPr>
          </w:p>
          <w:p w14:paraId="62D6ABD1" w14:textId="77777777" w:rsidR="00103DB7" w:rsidRDefault="00103DB7" w:rsidP="00103DB7">
            <w:pPr>
              <w:jc w:val="right"/>
              <w:rPr>
                <w:b/>
                <w:sz w:val="14"/>
                <w:szCs w:val="14"/>
              </w:rPr>
            </w:pPr>
            <w:r w:rsidRPr="00176675">
              <w:rPr>
                <w:b/>
                <w:sz w:val="14"/>
                <w:szCs w:val="14"/>
              </w:rPr>
              <w:t xml:space="preserve">Chantal Levesque-Bristol  </w:t>
            </w:r>
          </w:p>
          <w:p w14:paraId="608A67AF" w14:textId="77777777" w:rsidR="00103DB7" w:rsidRDefault="00103DB7" w:rsidP="00103DB7">
            <w:pPr>
              <w:jc w:val="right"/>
              <w:rPr>
                <w:bCs/>
                <w:sz w:val="14"/>
                <w:szCs w:val="14"/>
              </w:rPr>
            </w:pPr>
            <w:r w:rsidRPr="00176675">
              <w:rPr>
                <w:sz w:val="14"/>
                <w:szCs w:val="14"/>
              </w:rPr>
              <w:t>(</w:t>
            </w:r>
            <w:r w:rsidRPr="00176675">
              <w:rPr>
                <w:i/>
                <w:sz w:val="14"/>
                <w:szCs w:val="14"/>
              </w:rPr>
              <w:t>ex-officio</w:t>
            </w:r>
            <w:r w:rsidRPr="00176675">
              <w:rPr>
                <w:sz w:val="14"/>
                <w:szCs w:val="14"/>
              </w:rPr>
              <w:t>)</w:t>
            </w:r>
            <w:r w:rsidRPr="00176675">
              <w:rPr>
                <w:sz w:val="14"/>
                <w:szCs w:val="14"/>
              </w:rPr>
              <w:br/>
            </w:r>
            <w:r w:rsidRPr="00176675">
              <w:rPr>
                <w:bCs/>
                <w:sz w:val="14"/>
                <w:szCs w:val="14"/>
              </w:rPr>
              <w:t>CIE/</w:t>
            </w:r>
            <w:r>
              <w:rPr>
                <w:bCs/>
                <w:sz w:val="14"/>
                <w:szCs w:val="14"/>
              </w:rPr>
              <w:t>YONG</w:t>
            </w:r>
            <w:r w:rsidRPr="00176675">
              <w:rPr>
                <w:bCs/>
                <w:sz w:val="14"/>
                <w:szCs w:val="14"/>
              </w:rPr>
              <w:br/>
            </w:r>
            <w:r w:rsidRPr="00176675">
              <w:rPr>
                <w:sz w:val="14"/>
                <w:szCs w:val="14"/>
              </w:rPr>
              <w:t>clevesqu@purdue.edu</w:t>
            </w:r>
            <w:r w:rsidRPr="00176675">
              <w:rPr>
                <w:sz w:val="14"/>
                <w:szCs w:val="14"/>
              </w:rPr>
              <w:br/>
            </w:r>
            <w:r w:rsidRPr="00176675">
              <w:rPr>
                <w:bCs/>
                <w:sz w:val="14"/>
                <w:szCs w:val="14"/>
              </w:rPr>
              <w:t xml:space="preserve"> 49-66424</w:t>
            </w:r>
          </w:p>
          <w:p w14:paraId="38B8A0F5" w14:textId="77777777" w:rsidR="00103DB7" w:rsidRPr="00D76041" w:rsidRDefault="00103DB7" w:rsidP="00103DB7">
            <w:pPr>
              <w:jc w:val="right"/>
              <w:rPr>
                <w:b/>
                <w:sz w:val="6"/>
                <w:szCs w:val="6"/>
              </w:rPr>
            </w:pPr>
          </w:p>
          <w:p w14:paraId="1E039E90" w14:textId="77777777" w:rsidR="00103DB7" w:rsidRPr="00176675" w:rsidRDefault="00103DB7" w:rsidP="00103DB7">
            <w:pPr>
              <w:jc w:val="righ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Roy Dejoie</w:t>
            </w:r>
          </w:p>
          <w:p w14:paraId="0BE6BFB3" w14:textId="77777777" w:rsidR="00103DB7" w:rsidRPr="00176675" w:rsidRDefault="00103DB7" w:rsidP="00103DB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Management</w:t>
            </w:r>
            <w:r w:rsidRPr="00176675">
              <w:rPr>
                <w:sz w:val="14"/>
                <w:szCs w:val="14"/>
              </w:rPr>
              <w:t>/</w:t>
            </w:r>
            <w:r>
              <w:rPr>
                <w:sz w:val="14"/>
                <w:szCs w:val="14"/>
              </w:rPr>
              <w:t>KRAN</w:t>
            </w:r>
          </w:p>
          <w:p w14:paraId="2E54F126" w14:textId="77777777" w:rsidR="00103DB7" w:rsidRDefault="00103DB7" w:rsidP="00103DB7">
            <w:pPr>
              <w:jc w:val="right"/>
              <w:rPr>
                <w:sz w:val="14"/>
                <w:szCs w:val="14"/>
              </w:rPr>
            </w:pPr>
            <w:r w:rsidRPr="00706028">
              <w:rPr>
                <w:sz w:val="14"/>
                <w:szCs w:val="14"/>
              </w:rPr>
              <w:t>rdejoie@purdue.edu</w:t>
            </w:r>
          </w:p>
          <w:p w14:paraId="0BB3FE59" w14:textId="77777777" w:rsidR="00103DB7" w:rsidRPr="00176675" w:rsidRDefault="00103DB7" w:rsidP="00103DB7">
            <w:pPr>
              <w:jc w:val="right"/>
              <w:rPr>
                <w:sz w:val="14"/>
                <w:szCs w:val="14"/>
              </w:rPr>
            </w:pPr>
            <w:r w:rsidRPr="00176675">
              <w:rPr>
                <w:sz w:val="14"/>
                <w:szCs w:val="14"/>
              </w:rPr>
              <w:t>49-</w:t>
            </w:r>
            <w:r>
              <w:rPr>
                <w:sz w:val="14"/>
                <w:szCs w:val="14"/>
              </w:rPr>
              <w:t>66724</w:t>
            </w:r>
          </w:p>
          <w:p w14:paraId="13315102" w14:textId="77777777" w:rsidR="00103DB7" w:rsidRPr="00D76041" w:rsidRDefault="00103DB7" w:rsidP="00103DB7">
            <w:pPr>
              <w:jc w:val="right"/>
              <w:rPr>
                <w:sz w:val="6"/>
                <w:szCs w:val="6"/>
              </w:rPr>
            </w:pPr>
            <w:r w:rsidRPr="00D76041">
              <w:rPr>
                <w:b/>
                <w:sz w:val="6"/>
                <w:szCs w:val="6"/>
              </w:rPr>
              <w:t xml:space="preserve">             </w:t>
            </w:r>
          </w:p>
          <w:p w14:paraId="65FD87CD" w14:textId="77777777" w:rsidR="00103DB7" w:rsidRDefault="00103DB7" w:rsidP="00103DB7">
            <w:pPr>
              <w:jc w:val="righ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Andrew Freed</w:t>
            </w:r>
          </w:p>
          <w:p w14:paraId="4A4FA7A7" w14:textId="77777777" w:rsidR="00103DB7" w:rsidRDefault="00103DB7" w:rsidP="00103DB7">
            <w:pPr>
              <w:jc w:val="right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 xml:space="preserve">Earth, Atmospheric, &amp; </w:t>
            </w:r>
          </w:p>
          <w:p w14:paraId="6CDF85E3" w14:textId="77777777" w:rsidR="00103DB7" w:rsidRDefault="00103DB7" w:rsidP="00103DB7">
            <w:pPr>
              <w:jc w:val="right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Planetary Sciences/HAMP</w:t>
            </w:r>
          </w:p>
          <w:p w14:paraId="56203599" w14:textId="77777777" w:rsidR="00103DB7" w:rsidRDefault="00103DB7" w:rsidP="00103DB7">
            <w:pPr>
              <w:jc w:val="right"/>
              <w:rPr>
                <w:bCs/>
                <w:sz w:val="14"/>
                <w:szCs w:val="14"/>
              </w:rPr>
            </w:pPr>
            <w:r w:rsidRPr="00D76041">
              <w:rPr>
                <w:bCs/>
                <w:sz w:val="14"/>
                <w:szCs w:val="14"/>
              </w:rPr>
              <w:t>freed@purdue.edu</w:t>
            </w:r>
          </w:p>
          <w:p w14:paraId="2CB50A39" w14:textId="77777777" w:rsidR="00103DB7" w:rsidRDefault="00103DB7" w:rsidP="00103DB7">
            <w:pPr>
              <w:jc w:val="right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49-63738</w:t>
            </w:r>
          </w:p>
          <w:p w14:paraId="3855E5CE" w14:textId="77777777" w:rsidR="00103DB7" w:rsidRPr="00D76041" w:rsidRDefault="00103DB7" w:rsidP="00103DB7">
            <w:pPr>
              <w:jc w:val="right"/>
              <w:rPr>
                <w:bCs/>
                <w:sz w:val="6"/>
                <w:szCs w:val="6"/>
              </w:rPr>
            </w:pPr>
          </w:p>
          <w:p w14:paraId="525DD30C" w14:textId="77777777" w:rsidR="00103DB7" w:rsidRPr="00176675" w:rsidRDefault="00103DB7" w:rsidP="00103DB7">
            <w:pPr>
              <w:jc w:val="righ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Heather Howard</w:t>
            </w:r>
          </w:p>
          <w:p w14:paraId="74764A93" w14:textId="77777777" w:rsidR="00103DB7" w:rsidRPr="00176675" w:rsidRDefault="00103DB7" w:rsidP="00103DB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Libraries/KRAN</w:t>
            </w:r>
          </w:p>
          <w:p w14:paraId="7917D3B9" w14:textId="77777777" w:rsidR="00103DB7" w:rsidRPr="00176675" w:rsidRDefault="00103DB7" w:rsidP="00103DB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howar198</w:t>
            </w:r>
            <w:r w:rsidRPr="00176675">
              <w:rPr>
                <w:sz w:val="14"/>
                <w:szCs w:val="14"/>
              </w:rPr>
              <w:t>@purdue.edu</w:t>
            </w:r>
          </w:p>
          <w:p w14:paraId="222256D2" w14:textId="77777777" w:rsidR="00103DB7" w:rsidRDefault="00103DB7" w:rsidP="00103DB7">
            <w:pPr>
              <w:jc w:val="right"/>
              <w:rPr>
                <w:b/>
                <w:sz w:val="14"/>
                <w:szCs w:val="14"/>
              </w:rPr>
            </w:pPr>
            <w:r w:rsidRPr="00176675">
              <w:rPr>
                <w:sz w:val="14"/>
                <w:szCs w:val="14"/>
              </w:rPr>
              <w:t>49-4</w:t>
            </w:r>
            <w:r>
              <w:rPr>
                <w:sz w:val="14"/>
                <w:szCs w:val="14"/>
              </w:rPr>
              <w:t>8164</w:t>
            </w:r>
          </w:p>
          <w:p w14:paraId="1A697E73" w14:textId="77777777" w:rsidR="00103DB7" w:rsidRPr="00D76041" w:rsidRDefault="00103DB7" w:rsidP="00103DB7">
            <w:pPr>
              <w:jc w:val="right"/>
              <w:rPr>
                <w:b/>
                <w:sz w:val="6"/>
                <w:szCs w:val="6"/>
              </w:rPr>
            </w:pPr>
          </w:p>
          <w:p w14:paraId="5C24B22E" w14:textId="77777777" w:rsidR="00103DB7" w:rsidRPr="00176675" w:rsidRDefault="00103DB7" w:rsidP="00103DB7">
            <w:pPr>
              <w:jc w:val="right"/>
              <w:rPr>
                <w:b/>
                <w:sz w:val="14"/>
                <w:szCs w:val="14"/>
              </w:rPr>
            </w:pPr>
            <w:r w:rsidRPr="00176675">
              <w:rPr>
                <w:b/>
                <w:sz w:val="14"/>
                <w:szCs w:val="14"/>
              </w:rPr>
              <w:t xml:space="preserve">Kimberly </w:t>
            </w:r>
            <w:r>
              <w:rPr>
                <w:b/>
                <w:sz w:val="14"/>
                <w:szCs w:val="14"/>
              </w:rPr>
              <w:t>Illingworth</w:t>
            </w:r>
          </w:p>
          <w:p w14:paraId="06D47597" w14:textId="77777777" w:rsidR="00103DB7" w:rsidRPr="00176675" w:rsidRDefault="00103DB7" w:rsidP="00103DB7">
            <w:pPr>
              <w:jc w:val="right"/>
              <w:rPr>
                <w:sz w:val="14"/>
                <w:szCs w:val="14"/>
              </w:rPr>
            </w:pPr>
            <w:r w:rsidRPr="00176675">
              <w:rPr>
                <w:sz w:val="14"/>
                <w:szCs w:val="14"/>
              </w:rPr>
              <w:t>Pharmacy</w:t>
            </w:r>
            <w:r>
              <w:rPr>
                <w:sz w:val="14"/>
                <w:szCs w:val="14"/>
              </w:rPr>
              <w:t xml:space="preserve"> Practice</w:t>
            </w:r>
            <w:r w:rsidRPr="00176675">
              <w:rPr>
                <w:sz w:val="14"/>
                <w:szCs w:val="14"/>
              </w:rPr>
              <w:t>/RHPH</w:t>
            </w:r>
          </w:p>
          <w:p w14:paraId="1FAFE465" w14:textId="77777777" w:rsidR="00103DB7" w:rsidRPr="00176675" w:rsidRDefault="00103DB7" w:rsidP="00103DB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illingworth</w:t>
            </w:r>
            <w:r w:rsidRPr="00176675">
              <w:rPr>
                <w:sz w:val="14"/>
                <w:szCs w:val="14"/>
              </w:rPr>
              <w:t>@purdue.edu</w:t>
            </w:r>
          </w:p>
          <w:p w14:paraId="39D9B58F" w14:textId="77777777" w:rsidR="00103DB7" w:rsidRPr="00590B65" w:rsidRDefault="00103DB7" w:rsidP="00103DB7">
            <w:pPr>
              <w:jc w:val="right"/>
              <w:rPr>
                <w:b/>
                <w:bCs/>
                <w:sz w:val="14"/>
                <w:szCs w:val="14"/>
              </w:rPr>
            </w:pPr>
            <w:r w:rsidRPr="00176675">
              <w:rPr>
                <w:sz w:val="14"/>
                <w:szCs w:val="14"/>
              </w:rPr>
              <w:t>49-45966</w:t>
            </w:r>
          </w:p>
          <w:p w14:paraId="7016F1A2" w14:textId="77777777" w:rsidR="00103DB7" w:rsidRPr="00D76041" w:rsidRDefault="00103DB7" w:rsidP="00103DB7">
            <w:pPr>
              <w:jc w:val="right"/>
              <w:rPr>
                <w:b/>
                <w:bCs/>
                <w:sz w:val="6"/>
                <w:szCs w:val="6"/>
              </w:rPr>
            </w:pPr>
          </w:p>
          <w:p w14:paraId="3B40C704" w14:textId="77777777" w:rsidR="00103DB7" w:rsidRDefault="00103DB7" w:rsidP="00103DB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Rachael Kenney</w:t>
            </w:r>
          </w:p>
          <w:p w14:paraId="3F1FC556" w14:textId="77777777" w:rsidR="00103DB7" w:rsidRDefault="00103DB7" w:rsidP="00103DB7">
            <w:pPr>
              <w:jc w:val="right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Mathematics/Curriculum &amp; Instruction/MATH</w:t>
            </w:r>
          </w:p>
          <w:p w14:paraId="40E248C3" w14:textId="77777777" w:rsidR="00103DB7" w:rsidRDefault="00103DB7" w:rsidP="00103DB7">
            <w:pPr>
              <w:jc w:val="right"/>
              <w:rPr>
                <w:bCs/>
                <w:sz w:val="14"/>
                <w:szCs w:val="14"/>
              </w:rPr>
            </w:pPr>
            <w:r w:rsidRPr="00B33C2B">
              <w:rPr>
                <w:bCs/>
                <w:sz w:val="14"/>
                <w:szCs w:val="14"/>
              </w:rPr>
              <w:t>rhkenney@purdue.edu</w:t>
            </w:r>
          </w:p>
          <w:p w14:paraId="440E367C" w14:textId="77777777" w:rsidR="00103DB7" w:rsidRPr="00B33C2B" w:rsidRDefault="00103DB7" w:rsidP="00103DB7">
            <w:pPr>
              <w:jc w:val="right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49-66053</w:t>
            </w:r>
          </w:p>
          <w:p w14:paraId="704CFE1F" w14:textId="77777777" w:rsidR="00103DB7" w:rsidRPr="00D76041" w:rsidRDefault="00103DB7" w:rsidP="00103DB7">
            <w:pPr>
              <w:jc w:val="right"/>
              <w:rPr>
                <w:b/>
                <w:bCs/>
                <w:sz w:val="6"/>
                <w:szCs w:val="6"/>
              </w:rPr>
            </w:pPr>
          </w:p>
          <w:p w14:paraId="54BDEB9D" w14:textId="77777777" w:rsidR="00103DB7" w:rsidRDefault="00103DB7" w:rsidP="00103DB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Dawn Laux</w:t>
            </w:r>
          </w:p>
          <w:p w14:paraId="1504C5B9" w14:textId="77777777" w:rsidR="00103DB7" w:rsidRPr="00C36D8D" w:rsidRDefault="00103DB7" w:rsidP="00103DB7">
            <w:pPr>
              <w:jc w:val="right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Applied and Creative Computing</w:t>
            </w:r>
            <w:r w:rsidRPr="00C36D8D">
              <w:rPr>
                <w:bCs/>
                <w:sz w:val="14"/>
                <w:szCs w:val="14"/>
              </w:rPr>
              <w:t>/KNOY</w:t>
            </w:r>
          </w:p>
          <w:p w14:paraId="7321FBF5" w14:textId="77777777" w:rsidR="00103DB7" w:rsidRDefault="00103DB7" w:rsidP="00103DB7">
            <w:pPr>
              <w:jc w:val="right"/>
              <w:rPr>
                <w:bCs/>
                <w:sz w:val="14"/>
                <w:szCs w:val="14"/>
              </w:rPr>
            </w:pPr>
            <w:r w:rsidRPr="00C36D8D">
              <w:rPr>
                <w:bCs/>
                <w:sz w:val="14"/>
                <w:szCs w:val="14"/>
              </w:rPr>
              <w:t>dlaux@purdue.edu</w:t>
            </w:r>
          </w:p>
          <w:p w14:paraId="79CBD738" w14:textId="77777777" w:rsidR="00103DB7" w:rsidRPr="00C36D8D" w:rsidRDefault="00103DB7" w:rsidP="00103DB7">
            <w:pPr>
              <w:jc w:val="right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49-45995</w:t>
            </w:r>
          </w:p>
          <w:p w14:paraId="1C0C6ADE" w14:textId="77777777" w:rsidR="00103DB7" w:rsidRPr="00D76041" w:rsidRDefault="00103DB7" w:rsidP="00103DB7">
            <w:pPr>
              <w:jc w:val="right"/>
              <w:rPr>
                <w:b/>
                <w:bCs/>
                <w:sz w:val="6"/>
                <w:szCs w:val="6"/>
              </w:rPr>
            </w:pPr>
          </w:p>
          <w:p w14:paraId="236C934D" w14:textId="77777777" w:rsidR="00103DB7" w:rsidRPr="00176675" w:rsidRDefault="00103DB7" w:rsidP="00103DB7">
            <w:pPr>
              <w:jc w:val="right"/>
              <w:rPr>
                <w:b/>
                <w:bCs/>
                <w:sz w:val="14"/>
                <w:szCs w:val="14"/>
              </w:rPr>
            </w:pPr>
            <w:r w:rsidRPr="00176675">
              <w:rPr>
                <w:b/>
                <w:bCs/>
                <w:sz w:val="14"/>
                <w:szCs w:val="14"/>
              </w:rPr>
              <w:t>John Lumkes</w:t>
            </w:r>
          </w:p>
          <w:p w14:paraId="175BC3D9" w14:textId="77777777" w:rsidR="00103DB7" w:rsidRPr="00176675" w:rsidRDefault="00103DB7" w:rsidP="00103DB7">
            <w:pPr>
              <w:jc w:val="right"/>
              <w:rPr>
                <w:bCs/>
                <w:sz w:val="14"/>
                <w:szCs w:val="14"/>
              </w:rPr>
            </w:pPr>
            <w:r w:rsidRPr="00176675">
              <w:rPr>
                <w:bCs/>
                <w:sz w:val="14"/>
                <w:szCs w:val="14"/>
              </w:rPr>
              <w:t>Agricultural &amp; Biological Engineering/ABE</w:t>
            </w:r>
          </w:p>
          <w:p w14:paraId="36750B43" w14:textId="77777777" w:rsidR="00103DB7" w:rsidRPr="00176675" w:rsidRDefault="00103DB7" w:rsidP="00103DB7">
            <w:pPr>
              <w:jc w:val="right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l</w:t>
            </w:r>
            <w:r w:rsidRPr="00176675">
              <w:rPr>
                <w:bCs/>
                <w:sz w:val="14"/>
                <w:szCs w:val="14"/>
              </w:rPr>
              <w:t>umkes@purdue.edu</w:t>
            </w:r>
          </w:p>
          <w:p w14:paraId="433DE25B" w14:textId="77777777" w:rsidR="00103DB7" w:rsidRPr="00590B65" w:rsidRDefault="00103DB7" w:rsidP="00103DB7">
            <w:pPr>
              <w:jc w:val="right"/>
              <w:rPr>
                <w:sz w:val="14"/>
                <w:szCs w:val="14"/>
              </w:rPr>
            </w:pPr>
            <w:r w:rsidRPr="00176675">
              <w:rPr>
                <w:sz w:val="14"/>
                <w:szCs w:val="14"/>
              </w:rPr>
              <w:t>49-41173</w:t>
            </w:r>
          </w:p>
          <w:p w14:paraId="38218ECE" w14:textId="77777777" w:rsidR="00103DB7" w:rsidRPr="00D76041" w:rsidRDefault="00103DB7" w:rsidP="00103DB7">
            <w:pPr>
              <w:jc w:val="right"/>
              <w:rPr>
                <w:b/>
                <w:sz w:val="6"/>
                <w:szCs w:val="6"/>
              </w:rPr>
            </w:pPr>
          </w:p>
          <w:p w14:paraId="7A705531" w14:textId="77777777" w:rsidR="00103DB7" w:rsidRPr="00176675" w:rsidRDefault="00103DB7" w:rsidP="00103DB7">
            <w:pPr>
              <w:jc w:val="right"/>
              <w:rPr>
                <w:b/>
                <w:sz w:val="14"/>
                <w:szCs w:val="14"/>
              </w:rPr>
            </w:pPr>
            <w:r w:rsidRPr="00176675">
              <w:rPr>
                <w:b/>
                <w:sz w:val="14"/>
                <w:szCs w:val="14"/>
              </w:rPr>
              <w:t>Lindsey Payne</w:t>
            </w:r>
          </w:p>
          <w:p w14:paraId="42812945" w14:textId="77777777" w:rsidR="00103DB7" w:rsidRPr="00176675" w:rsidRDefault="00103DB7" w:rsidP="00103DB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Environmental &amp; Ecological </w:t>
            </w:r>
            <w:r w:rsidRPr="00176675">
              <w:rPr>
                <w:sz w:val="14"/>
                <w:szCs w:val="14"/>
              </w:rPr>
              <w:t>Engineering</w:t>
            </w:r>
            <w:r>
              <w:rPr>
                <w:sz w:val="14"/>
                <w:szCs w:val="14"/>
              </w:rPr>
              <w:t>/YONG</w:t>
            </w:r>
          </w:p>
          <w:p w14:paraId="70190844" w14:textId="77777777" w:rsidR="00103DB7" w:rsidRPr="00176675" w:rsidRDefault="00103DB7" w:rsidP="00103DB7">
            <w:pPr>
              <w:jc w:val="right"/>
              <w:rPr>
                <w:sz w:val="14"/>
                <w:szCs w:val="14"/>
              </w:rPr>
            </w:pPr>
            <w:r w:rsidRPr="00176675">
              <w:rPr>
                <w:sz w:val="14"/>
                <w:szCs w:val="14"/>
              </w:rPr>
              <w:t>paynel@purdue.edu</w:t>
            </w:r>
          </w:p>
          <w:p w14:paraId="0B5F0E7E" w14:textId="77777777" w:rsidR="00103DB7" w:rsidRPr="00176675" w:rsidRDefault="00103DB7" w:rsidP="00103DB7">
            <w:pPr>
              <w:jc w:val="right"/>
              <w:rPr>
                <w:sz w:val="14"/>
                <w:szCs w:val="14"/>
              </w:rPr>
            </w:pPr>
            <w:r w:rsidRPr="00176675">
              <w:rPr>
                <w:sz w:val="14"/>
                <w:szCs w:val="14"/>
              </w:rPr>
              <w:t>49-</w:t>
            </w:r>
            <w:r>
              <w:rPr>
                <w:sz w:val="14"/>
                <w:szCs w:val="14"/>
              </w:rPr>
              <w:t>45835</w:t>
            </w:r>
          </w:p>
          <w:p w14:paraId="58BBBFEE" w14:textId="77777777" w:rsidR="00103DB7" w:rsidRPr="00D76041" w:rsidRDefault="00103DB7" w:rsidP="00103DB7">
            <w:pPr>
              <w:jc w:val="right"/>
              <w:rPr>
                <w:sz w:val="6"/>
                <w:szCs w:val="6"/>
              </w:rPr>
            </w:pPr>
          </w:p>
          <w:p w14:paraId="35BEE43B" w14:textId="77777777" w:rsidR="00103DB7" w:rsidRPr="000F0A96" w:rsidRDefault="00103DB7" w:rsidP="00103DB7">
            <w:pPr>
              <w:jc w:val="right"/>
              <w:rPr>
                <w:b/>
                <w:bCs/>
                <w:sz w:val="14"/>
                <w:szCs w:val="14"/>
              </w:rPr>
            </w:pPr>
            <w:r w:rsidRPr="000F0A96">
              <w:rPr>
                <w:b/>
                <w:bCs/>
                <w:sz w:val="14"/>
                <w:szCs w:val="14"/>
              </w:rPr>
              <w:t>Corinne Renguette</w:t>
            </w:r>
          </w:p>
          <w:p w14:paraId="77466BF2" w14:textId="77777777" w:rsidR="00103DB7" w:rsidRDefault="00103DB7" w:rsidP="00103DB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Technology Leadership &amp; Innovation/ET</w:t>
            </w:r>
          </w:p>
          <w:p w14:paraId="63A80BD0" w14:textId="77777777" w:rsidR="00103DB7" w:rsidRPr="00103DB7" w:rsidRDefault="00103DB7" w:rsidP="00103DB7">
            <w:pPr>
              <w:jc w:val="right"/>
              <w:rPr>
                <w:sz w:val="14"/>
                <w:szCs w:val="14"/>
                <w:lang w:val="pt-BR"/>
              </w:rPr>
            </w:pPr>
            <w:r w:rsidRPr="00103DB7">
              <w:rPr>
                <w:sz w:val="14"/>
                <w:szCs w:val="14"/>
                <w:lang w:val="pt-BR"/>
              </w:rPr>
              <w:t>crenguet@purdue.edu</w:t>
            </w:r>
          </w:p>
          <w:p w14:paraId="40DA0FCA" w14:textId="77777777" w:rsidR="00103DB7" w:rsidRPr="00103DB7" w:rsidRDefault="00103DB7" w:rsidP="00103DB7">
            <w:pPr>
              <w:jc w:val="right"/>
              <w:rPr>
                <w:sz w:val="14"/>
                <w:szCs w:val="14"/>
                <w:lang w:val="pt-BR"/>
              </w:rPr>
            </w:pPr>
            <w:r w:rsidRPr="00103DB7">
              <w:rPr>
                <w:sz w:val="14"/>
                <w:szCs w:val="14"/>
                <w:lang w:val="pt-BR"/>
              </w:rPr>
              <w:t>49-57682</w:t>
            </w:r>
          </w:p>
          <w:p w14:paraId="089CA170" w14:textId="77777777" w:rsidR="00103DB7" w:rsidRPr="00103DB7" w:rsidRDefault="00103DB7" w:rsidP="00103DB7">
            <w:pPr>
              <w:jc w:val="right"/>
              <w:rPr>
                <w:sz w:val="6"/>
                <w:szCs w:val="6"/>
                <w:lang w:val="pt-BR"/>
              </w:rPr>
            </w:pPr>
          </w:p>
          <w:p w14:paraId="7BE9EC1F" w14:textId="77777777" w:rsidR="00103DB7" w:rsidRPr="00103DB7" w:rsidRDefault="00103DB7" w:rsidP="00103DB7">
            <w:pPr>
              <w:jc w:val="right"/>
              <w:rPr>
                <w:i/>
                <w:sz w:val="14"/>
                <w:szCs w:val="14"/>
                <w:lang w:val="pt-BR"/>
              </w:rPr>
            </w:pPr>
            <w:r w:rsidRPr="00103DB7">
              <w:rPr>
                <w:b/>
                <w:sz w:val="14"/>
                <w:szCs w:val="14"/>
                <w:lang w:val="pt-BR"/>
              </w:rPr>
              <w:t xml:space="preserve">Haley Oliver </w:t>
            </w:r>
            <w:r w:rsidRPr="00103DB7">
              <w:rPr>
                <w:i/>
                <w:sz w:val="14"/>
                <w:szCs w:val="14"/>
                <w:lang w:val="pt-BR"/>
              </w:rPr>
              <w:t>(ex-officio)</w:t>
            </w:r>
          </w:p>
          <w:p w14:paraId="5814686E" w14:textId="77777777" w:rsidR="00103DB7" w:rsidRPr="00103DB7" w:rsidRDefault="00103DB7" w:rsidP="00103DB7">
            <w:pPr>
              <w:jc w:val="center"/>
              <w:rPr>
                <w:sz w:val="14"/>
                <w:szCs w:val="14"/>
                <w:lang w:val="pt-BR"/>
              </w:rPr>
            </w:pPr>
            <w:r w:rsidRPr="00103DB7">
              <w:rPr>
                <w:sz w:val="14"/>
                <w:szCs w:val="14"/>
                <w:lang w:val="pt-BR"/>
              </w:rPr>
              <w:t xml:space="preserve">                                 Provost/HOVD</w:t>
            </w:r>
          </w:p>
          <w:p w14:paraId="21F737E1" w14:textId="77777777" w:rsidR="00103DB7" w:rsidRPr="00103DB7" w:rsidRDefault="00103DB7" w:rsidP="00103DB7">
            <w:pPr>
              <w:jc w:val="right"/>
              <w:rPr>
                <w:sz w:val="14"/>
                <w:szCs w:val="14"/>
                <w:lang w:val="pt-BR"/>
              </w:rPr>
            </w:pPr>
            <w:r w:rsidRPr="00103DB7">
              <w:rPr>
                <w:sz w:val="14"/>
                <w:szCs w:val="14"/>
                <w:lang w:val="pt-BR"/>
              </w:rPr>
              <w:t>hfoliver@purdue.edu</w:t>
            </w:r>
          </w:p>
          <w:p w14:paraId="24276624" w14:textId="77777777" w:rsidR="00103DB7" w:rsidRPr="00103DB7" w:rsidRDefault="00103DB7" w:rsidP="00103DB7">
            <w:pPr>
              <w:jc w:val="right"/>
              <w:rPr>
                <w:sz w:val="14"/>
                <w:szCs w:val="14"/>
                <w:lang w:val="pt-BR"/>
              </w:rPr>
            </w:pPr>
            <w:r w:rsidRPr="00103DB7">
              <w:rPr>
                <w:sz w:val="14"/>
                <w:szCs w:val="14"/>
                <w:lang w:val="pt-BR"/>
              </w:rPr>
              <w:t>49-42600</w:t>
            </w:r>
          </w:p>
          <w:p w14:paraId="16863DC9" w14:textId="77777777" w:rsidR="00103DB7" w:rsidRPr="00103DB7" w:rsidRDefault="00103DB7" w:rsidP="00103DB7">
            <w:pPr>
              <w:jc w:val="right"/>
              <w:rPr>
                <w:sz w:val="6"/>
                <w:szCs w:val="6"/>
                <w:lang w:val="pt-BR"/>
              </w:rPr>
            </w:pPr>
          </w:p>
          <w:p w14:paraId="36FCFF2B" w14:textId="77777777" w:rsidR="00103DB7" w:rsidRPr="00D76041" w:rsidRDefault="00103DB7" w:rsidP="00103DB7">
            <w:pPr>
              <w:jc w:val="right"/>
              <w:rPr>
                <w:b/>
                <w:bCs/>
                <w:sz w:val="14"/>
                <w:szCs w:val="14"/>
              </w:rPr>
            </w:pPr>
            <w:r w:rsidRPr="00D76041">
              <w:rPr>
                <w:b/>
                <w:bCs/>
                <w:sz w:val="14"/>
                <w:szCs w:val="14"/>
              </w:rPr>
              <w:t>Jason Ware</w:t>
            </w:r>
          </w:p>
          <w:p w14:paraId="22D5E279" w14:textId="77777777" w:rsidR="00103DB7" w:rsidRDefault="00103DB7" w:rsidP="00103DB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Honors College/HCRS</w:t>
            </w:r>
          </w:p>
          <w:p w14:paraId="025E0B3C" w14:textId="77777777" w:rsidR="00103DB7" w:rsidRDefault="00103DB7" w:rsidP="00103DB7">
            <w:pPr>
              <w:jc w:val="right"/>
              <w:rPr>
                <w:sz w:val="14"/>
                <w:szCs w:val="14"/>
              </w:rPr>
            </w:pPr>
            <w:r w:rsidRPr="00D76041">
              <w:rPr>
                <w:sz w:val="14"/>
                <w:szCs w:val="14"/>
              </w:rPr>
              <w:t>jaware@purdue.edu</w:t>
            </w:r>
          </w:p>
          <w:p w14:paraId="6CE1B704" w14:textId="77777777" w:rsidR="00103DB7" w:rsidRDefault="00103DB7" w:rsidP="00103DB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49-42990</w:t>
            </w:r>
          </w:p>
          <w:p w14:paraId="40CFE683" w14:textId="11A5929F" w:rsidR="00793562" w:rsidRPr="0093218E" w:rsidRDefault="00793562" w:rsidP="0093218E">
            <w:pPr>
              <w:jc w:val="right"/>
              <w:rPr>
                <w:bCs/>
                <w:sz w:val="14"/>
                <w:szCs w:val="14"/>
              </w:rPr>
            </w:pPr>
          </w:p>
        </w:tc>
      </w:tr>
      <w:tr w:rsidR="00793562" w14:paraId="6D0D4E51" w14:textId="77777777" w:rsidTr="00894FFF">
        <w:trPr>
          <w:trHeight w:val="276"/>
        </w:trPr>
        <w:tc>
          <w:tcPr>
            <w:tcW w:w="2250" w:type="dxa"/>
            <w:vMerge/>
            <w:tcBorders>
              <w:top w:val="single" w:sz="48" w:space="0" w:color="FFC000"/>
              <w:left w:val="nil"/>
              <w:bottom w:val="nil"/>
              <w:right w:val="single" w:sz="18" w:space="0" w:color="C28E0E"/>
            </w:tcBorders>
          </w:tcPr>
          <w:p w14:paraId="41FEF517" w14:textId="77777777" w:rsidR="00793562" w:rsidRDefault="00793562"/>
        </w:tc>
      </w:tr>
      <w:tr w:rsidR="00793562" w14:paraId="5324BFCA" w14:textId="77777777" w:rsidTr="00894FFF">
        <w:trPr>
          <w:trHeight w:val="516"/>
        </w:trPr>
        <w:tc>
          <w:tcPr>
            <w:tcW w:w="2250" w:type="dxa"/>
            <w:vMerge/>
            <w:tcBorders>
              <w:top w:val="single" w:sz="48" w:space="0" w:color="FFC000"/>
              <w:left w:val="nil"/>
              <w:bottom w:val="nil"/>
              <w:right w:val="single" w:sz="18" w:space="0" w:color="C28E0E"/>
            </w:tcBorders>
          </w:tcPr>
          <w:p w14:paraId="32827DE6" w14:textId="77777777" w:rsidR="00793562" w:rsidRDefault="00793562" w:rsidP="009912D6">
            <w:pPr>
              <w:spacing w:after="240"/>
            </w:pPr>
          </w:p>
        </w:tc>
      </w:tr>
      <w:tr w:rsidR="00793562" w14:paraId="49703F4D" w14:textId="77777777" w:rsidTr="00894FFF">
        <w:trPr>
          <w:trHeight w:val="516"/>
        </w:trPr>
        <w:tc>
          <w:tcPr>
            <w:tcW w:w="2250" w:type="dxa"/>
            <w:vMerge/>
            <w:tcBorders>
              <w:top w:val="single" w:sz="48" w:space="0" w:color="FFC000"/>
              <w:left w:val="nil"/>
              <w:bottom w:val="nil"/>
              <w:right w:val="single" w:sz="18" w:space="0" w:color="C28E0E"/>
            </w:tcBorders>
          </w:tcPr>
          <w:p w14:paraId="43DE7D0D" w14:textId="77777777" w:rsidR="00793562" w:rsidRDefault="00793562" w:rsidP="009912D6">
            <w:pPr>
              <w:spacing w:after="240"/>
            </w:pPr>
          </w:p>
        </w:tc>
      </w:tr>
      <w:tr w:rsidR="00793562" w14:paraId="1CABB0BA" w14:textId="77777777" w:rsidTr="00894FFF">
        <w:trPr>
          <w:trHeight w:val="516"/>
        </w:trPr>
        <w:tc>
          <w:tcPr>
            <w:tcW w:w="2250" w:type="dxa"/>
            <w:vMerge/>
            <w:tcBorders>
              <w:top w:val="single" w:sz="48" w:space="0" w:color="FFC000"/>
              <w:left w:val="nil"/>
              <w:bottom w:val="nil"/>
              <w:right w:val="single" w:sz="18" w:space="0" w:color="C28E0E"/>
            </w:tcBorders>
          </w:tcPr>
          <w:p w14:paraId="7239562B" w14:textId="77777777" w:rsidR="00793562" w:rsidRDefault="00793562" w:rsidP="009912D6">
            <w:pPr>
              <w:spacing w:after="240"/>
            </w:pPr>
          </w:p>
        </w:tc>
      </w:tr>
      <w:tr w:rsidR="00793562" w14:paraId="122D371B" w14:textId="77777777" w:rsidTr="00894FFF">
        <w:trPr>
          <w:trHeight w:val="516"/>
        </w:trPr>
        <w:tc>
          <w:tcPr>
            <w:tcW w:w="2250" w:type="dxa"/>
            <w:vMerge/>
            <w:tcBorders>
              <w:top w:val="single" w:sz="48" w:space="0" w:color="FFC000"/>
              <w:left w:val="nil"/>
              <w:bottom w:val="nil"/>
              <w:right w:val="single" w:sz="18" w:space="0" w:color="C28E0E"/>
            </w:tcBorders>
          </w:tcPr>
          <w:p w14:paraId="01A781DA" w14:textId="77777777" w:rsidR="00793562" w:rsidRDefault="00793562" w:rsidP="009912D6">
            <w:pPr>
              <w:spacing w:after="240"/>
            </w:pPr>
          </w:p>
        </w:tc>
      </w:tr>
      <w:tr w:rsidR="00793562" w14:paraId="1AF33318" w14:textId="77777777" w:rsidTr="00894FFF">
        <w:trPr>
          <w:trHeight w:val="516"/>
        </w:trPr>
        <w:tc>
          <w:tcPr>
            <w:tcW w:w="2250" w:type="dxa"/>
            <w:vMerge/>
            <w:tcBorders>
              <w:top w:val="single" w:sz="48" w:space="0" w:color="FFC000"/>
              <w:left w:val="nil"/>
              <w:bottom w:val="nil"/>
              <w:right w:val="single" w:sz="18" w:space="0" w:color="C28E0E"/>
            </w:tcBorders>
          </w:tcPr>
          <w:p w14:paraId="6BA7AF0B" w14:textId="77777777" w:rsidR="00793562" w:rsidRDefault="00793562" w:rsidP="009912D6">
            <w:pPr>
              <w:spacing w:after="240"/>
            </w:pPr>
          </w:p>
        </w:tc>
      </w:tr>
      <w:tr w:rsidR="00793562" w14:paraId="20AAD6C4" w14:textId="77777777" w:rsidTr="00894FFF">
        <w:trPr>
          <w:trHeight w:val="516"/>
        </w:trPr>
        <w:tc>
          <w:tcPr>
            <w:tcW w:w="2250" w:type="dxa"/>
            <w:vMerge/>
            <w:tcBorders>
              <w:top w:val="single" w:sz="48" w:space="0" w:color="FFC000"/>
              <w:left w:val="nil"/>
              <w:bottom w:val="nil"/>
              <w:right w:val="single" w:sz="18" w:space="0" w:color="C28E0E"/>
            </w:tcBorders>
          </w:tcPr>
          <w:p w14:paraId="7EFBE5C6" w14:textId="77777777" w:rsidR="00793562" w:rsidRDefault="00793562" w:rsidP="009912D6">
            <w:pPr>
              <w:spacing w:after="240"/>
            </w:pPr>
          </w:p>
        </w:tc>
      </w:tr>
      <w:tr w:rsidR="00793562" w14:paraId="2A40DD9B" w14:textId="77777777" w:rsidTr="00894FFF">
        <w:trPr>
          <w:trHeight w:val="516"/>
        </w:trPr>
        <w:tc>
          <w:tcPr>
            <w:tcW w:w="2250" w:type="dxa"/>
            <w:vMerge/>
            <w:tcBorders>
              <w:top w:val="single" w:sz="48" w:space="0" w:color="FFC000"/>
              <w:left w:val="nil"/>
              <w:bottom w:val="nil"/>
              <w:right w:val="single" w:sz="18" w:space="0" w:color="C28E0E"/>
            </w:tcBorders>
          </w:tcPr>
          <w:p w14:paraId="54FDDE2A" w14:textId="77777777" w:rsidR="00793562" w:rsidRDefault="00793562" w:rsidP="009912D6">
            <w:pPr>
              <w:spacing w:after="240"/>
            </w:pPr>
          </w:p>
        </w:tc>
      </w:tr>
      <w:tr w:rsidR="00793562" w14:paraId="433CA37F" w14:textId="77777777" w:rsidTr="00894FFF">
        <w:trPr>
          <w:trHeight w:val="516"/>
        </w:trPr>
        <w:tc>
          <w:tcPr>
            <w:tcW w:w="2250" w:type="dxa"/>
            <w:vMerge/>
            <w:tcBorders>
              <w:top w:val="single" w:sz="48" w:space="0" w:color="FFC000"/>
              <w:left w:val="nil"/>
              <w:bottom w:val="nil"/>
              <w:right w:val="single" w:sz="18" w:space="0" w:color="C28E0E"/>
            </w:tcBorders>
          </w:tcPr>
          <w:p w14:paraId="15824FD0" w14:textId="77777777" w:rsidR="00793562" w:rsidRDefault="00793562" w:rsidP="009912D6">
            <w:pPr>
              <w:spacing w:after="240"/>
            </w:pPr>
          </w:p>
        </w:tc>
      </w:tr>
      <w:tr w:rsidR="00793562" w14:paraId="5DC0F940" w14:textId="77777777" w:rsidTr="00894FFF">
        <w:trPr>
          <w:trHeight w:val="516"/>
        </w:trPr>
        <w:tc>
          <w:tcPr>
            <w:tcW w:w="2250" w:type="dxa"/>
            <w:vMerge/>
            <w:tcBorders>
              <w:top w:val="single" w:sz="48" w:space="0" w:color="FFC000"/>
              <w:left w:val="nil"/>
              <w:bottom w:val="nil"/>
              <w:right w:val="single" w:sz="18" w:space="0" w:color="C28E0E"/>
            </w:tcBorders>
          </w:tcPr>
          <w:p w14:paraId="08591D2D" w14:textId="77777777" w:rsidR="00793562" w:rsidRDefault="00793562" w:rsidP="009912D6">
            <w:pPr>
              <w:spacing w:after="240"/>
            </w:pPr>
          </w:p>
        </w:tc>
      </w:tr>
      <w:tr w:rsidR="00793562" w14:paraId="222D93D7" w14:textId="77777777" w:rsidTr="00894FFF">
        <w:trPr>
          <w:trHeight w:val="516"/>
        </w:trPr>
        <w:tc>
          <w:tcPr>
            <w:tcW w:w="2250" w:type="dxa"/>
            <w:vMerge/>
            <w:tcBorders>
              <w:top w:val="single" w:sz="48" w:space="0" w:color="FFC000"/>
              <w:left w:val="nil"/>
              <w:bottom w:val="nil"/>
              <w:right w:val="single" w:sz="18" w:space="0" w:color="C28E0E"/>
            </w:tcBorders>
          </w:tcPr>
          <w:p w14:paraId="4F26E50A" w14:textId="77777777" w:rsidR="00793562" w:rsidRDefault="00793562" w:rsidP="009912D6">
            <w:pPr>
              <w:spacing w:after="240"/>
            </w:pPr>
          </w:p>
        </w:tc>
      </w:tr>
      <w:tr w:rsidR="00793562" w14:paraId="507A4F36" w14:textId="77777777" w:rsidTr="00894FFF">
        <w:trPr>
          <w:trHeight w:val="4444"/>
        </w:trPr>
        <w:tc>
          <w:tcPr>
            <w:tcW w:w="2250" w:type="dxa"/>
            <w:vMerge/>
            <w:tcBorders>
              <w:top w:val="single" w:sz="48" w:space="0" w:color="FFC000"/>
              <w:left w:val="nil"/>
              <w:bottom w:val="nil"/>
              <w:right w:val="single" w:sz="18" w:space="0" w:color="C28E0E"/>
            </w:tcBorders>
          </w:tcPr>
          <w:p w14:paraId="498D6576" w14:textId="77777777" w:rsidR="00793562" w:rsidRDefault="00793562" w:rsidP="009912D6">
            <w:pPr>
              <w:spacing w:after="240"/>
            </w:pPr>
          </w:p>
        </w:tc>
      </w:tr>
    </w:tbl>
    <w:p w14:paraId="7F3DA14E" w14:textId="77777777" w:rsidR="00687057" w:rsidRDefault="00687057" w:rsidP="00A621E9"/>
    <w:sectPr w:rsidR="00687057" w:rsidSect="00612D76">
      <w:headerReference w:type="default" r:id="rId15"/>
      <w:footerReference w:type="default" r:id="rId16"/>
      <w:pgSz w:w="12240" w:h="15840" w:code="1"/>
      <w:pgMar w:top="720" w:right="720" w:bottom="720" w:left="72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0C260A" w14:textId="77777777" w:rsidR="00C46C28" w:rsidRDefault="00C46C28" w:rsidP="00944354">
      <w:r>
        <w:separator/>
      </w:r>
    </w:p>
  </w:endnote>
  <w:endnote w:type="continuationSeparator" w:id="0">
    <w:p w14:paraId="66D8E485" w14:textId="77777777" w:rsidR="00C46C28" w:rsidRDefault="00C46C28" w:rsidP="00944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B94BE" w14:textId="77777777" w:rsidR="00E957B2" w:rsidRPr="00E62C79" w:rsidRDefault="00E957B2">
    <w:pPr>
      <w:pStyle w:val="Footer"/>
      <w:rPr>
        <w:sz w:val="18"/>
      </w:rPr>
    </w:pPr>
  </w:p>
  <w:p w14:paraId="10A61E22" w14:textId="77777777" w:rsidR="009F6D26" w:rsidRPr="00E62C79" w:rsidRDefault="009F6D26" w:rsidP="009F6D26">
    <w:pPr>
      <w:pStyle w:val="Footer"/>
      <w:rPr>
        <w:sz w:val="18"/>
      </w:rPr>
    </w:pPr>
  </w:p>
  <w:p w14:paraId="4FDEC169" w14:textId="77777777" w:rsidR="009F6D26" w:rsidRPr="00275331" w:rsidRDefault="009F6D26" w:rsidP="009F6D26">
    <w:pPr>
      <w:jc w:val="center"/>
      <w:rPr>
        <w:rFonts w:eastAsiaTheme="minorHAnsi"/>
        <w:sz w:val="18"/>
        <w:szCs w:val="22"/>
      </w:rPr>
    </w:pPr>
    <w:r>
      <w:rPr>
        <w:rFonts w:eastAsiaTheme="minorHAnsi"/>
        <w:sz w:val="18"/>
        <w:szCs w:val="22"/>
      </w:rPr>
      <w:t>Ernest C. Young Hall, 4</w:t>
    </w:r>
    <w:r w:rsidRPr="00D827FF">
      <w:rPr>
        <w:rFonts w:eastAsiaTheme="minorHAnsi"/>
        <w:sz w:val="18"/>
        <w:szCs w:val="22"/>
        <w:vertAlign w:val="superscript"/>
      </w:rPr>
      <w:t>th</w:t>
    </w:r>
    <w:r>
      <w:rPr>
        <w:rFonts w:eastAsiaTheme="minorHAnsi"/>
        <w:sz w:val="18"/>
        <w:szCs w:val="22"/>
      </w:rPr>
      <w:t xml:space="preserve"> floor</w:t>
    </w:r>
    <w:r w:rsidRPr="00275331">
      <w:rPr>
        <w:rFonts w:eastAsiaTheme="minorHAnsi"/>
        <w:sz w:val="18"/>
        <w:szCs w:val="22"/>
      </w:rPr>
      <w:t xml:space="preserve">  </w:t>
    </w:r>
    <w:r w:rsidRPr="00894FFF">
      <w:rPr>
        <w:rFonts w:eastAsiaTheme="minorHAnsi"/>
        <w:color w:val="C28E0E"/>
        <w:sz w:val="18"/>
        <w:szCs w:val="22"/>
      </w:rPr>
      <w:sym w:font="Wingdings" w:char="F0A7"/>
    </w:r>
    <w:r w:rsidRPr="00275331">
      <w:rPr>
        <w:rFonts w:eastAsiaTheme="minorHAnsi"/>
        <w:sz w:val="18"/>
        <w:szCs w:val="22"/>
      </w:rPr>
      <w:t xml:space="preserve">  </w:t>
    </w:r>
    <w:r>
      <w:rPr>
        <w:rFonts w:eastAsiaTheme="minorHAnsi"/>
        <w:sz w:val="18"/>
        <w:szCs w:val="22"/>
      </w:rPr>
      <w:t>155 South Grant Street</w:t>
    </w:r>
    <w:r w:rsidRPr="00275331">
      <w:rPr>
        <w:rFonts w:eastAsiaTheme="minorHAnsi"/>
        <w:sz w:val="18"/>
        <w:szCs w:val="22"/>
      </w:rPr>
      <w:t xml:space="preserve">  </w:t>
    </w:r>
    <w:r w:rsidRPr="00894FFF">
      <w:rPr>
        <w:rFonts w:eastAsiaTheme="minorHAnsi"/>
        <w:color w:val="C28E0E"/>
        <w:sz w:val="18"/>
        <w:szCs w:val="22"/>
      </w:rPr>
      <w:sym w:font="Wingdings" w:char="F0A7"/>
    </w:r>
    <w:r w:rsidRPr="00275331">
      <w:rPr>
        <w:rFonts w:eastAsiaTheme="minorHAnsi"/>
        <w:sz w:val="18"/>
        <w:szCs w:val="22"/>
      </w:rPr>
      <w:t xml:space="preserve">  West Lafayette, IN 47907</w:t>
    </w:r>
  </w:p>
  <w:p w14:paraId="2FAEC8CA" w14:textId="43B15B68" w:rsidR="00E957B2" w:rsidRPr="006D74C1" w:rsidRDefault="009F6D26" w:rsidP="009F6D26">
    <w:pPr>
      <w:jc w:val="center"/>
      <w:rPr>
        <w:rFonts w:ascii="Arial" w:eastAsiaTheme="minorHAnsi" w:hAnsi="Arial" w:cs="Arial"/>
        <w:sz w:val="18"/>
        <w:szCs w:val="18"/>
      </w:rPr>
    </w:pPr>
    <w:r w:rsidRPr="00275331">
      <w:rPr>
        <w:rFonts w:eastAsiaTheme="minorHAnsi"/>
        <w:i/>
        <w:sz w:val="18"/>
        <w:szCs w:val="22"/>
      </w:rPr>
      <w:t>Tel:</w:t>
    </w:r>
    <w:r w:rsidRPr="00275331">
      <w:rPr>
        <w:rFonts w:eastAsiaTheme="minorHAnsi"/>
        <w:sz w:val="18"/>
        <w:szCs w:val="22"/>
      </w:rPr>
      <w:t xml:space="preserve">  (765) 494-</w:t>
    </w:r>
    <w:r w:rsidRPr="006D74C1">
      <w:rPr>
        <w:rFonts w:eastAsiaTheme="minorHAnsi"/>
        <w:sz w:val="18"/>
        <w:szCs w:val="18"/>
      </w:rPr>
      <w:t xml:space="preserve">6422  </w:t>
    </w:r>
    <w:r w:rsidRPr="006D74C1">
      <w:rPr>
        <w:rFonts w:eastAsiaTheme="minorHAnsi"/>
        <w:color w:val="C28E0E"/>
        <w:sz w:val="18"/>
        <w:szCs w:val="18"/>
      </w:rPr>
      <w:sym w:font="Wingdings" w:char="F0A7"/>
    </w:r>
    <w:r w:rsidRPr="006D74C1">
      <w:rPr>
        <w:rFonts w:eastAsiaTheme="minorHAnsi"/>
        <w:sz w:val="18"/>
        <w:szCs w:val="18"/>
      </w:rPr>
      <w:t xml:space="preserve">  </w:t>
    </w:r>
    <w:hyperlink r:id="rId1" w:history="1">
      <w:r w:rsidR="006D74C1" w:rsidRPr="00504482">
        <w:rPr>
          <w:rStyle w:val="Hyperlink"/>
          <w:sz w:val="18"/>
          <w:szCs w:val="18"/>
        </w:rPr>
        <w:t>www.purdue.edu/provost/teaching-excellence/teaching-academy/</w:t>
      </w:r>
    </w:hyperlink>
    <w:r w:rsidR="006D74C1">
      <w:rPr>
        <w:sz w:val="18"/>
        <w:szCs w:val="18"/>
      </w:rPr>
      <w:t xml:space="preserve"> </w:t>
    </w:r>
    <w:r w:rsidRPr="006D74C1">
      <w:rPr>
        <w:rFonts w:eastAsiaTheme="minorHAnsi"/>
        <w:color w:val="C28E0E"/>
        <w:sz w:val="18"/>
        <w:szCs w:val="18"/>
      </w:rPr>
      <w:sym w:font="Wingdings" w:char="F0A7"/>
    </w:r>
    <w:r w:rsidRPr="006D74C1">
      <w:rPr>
        <w:rFonts w:eastAsiaTheme="minorHAnsi"/>
        <w:sz w:val="18"/>
        <w:szCs w:val="18"/>
      </w:rPr>
      <w:t xml:space="preserve">  </w:t>
    </w:r>
    <w:hyperlink r:id="rId2" w:history="1">
      <w:r w:rsidR="006D74C1" w:rsidRPr="00504482">
        <w:rPr>
          <w:rStyle w:val="Hyperlink"/>
          <w:rFonts w:eastAsiaTheme="minorHAnsi"/>
          <w:sz w:val="18"/>
          <w:szCs w:val="18"/>
        </w:rPr>
        <w:t>teachingacademy@purdue.edu</w:t>
      </w:r>
    </w:hyperlink>
    <w:r w:rsidR="006D74C1">
      <w:rPr>
        <w:rFonts w:eastAsiaTheme="minorHAnsi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E66BD" w14:textId="77777777" w:rsidR="00C46C28" w:rsidRDefault="00C46C28" w:rsidP="00944354">
      <w:r>
        <w:separator/>
      </w:r>
    </w:p>
  </w:footnote>
  <w:footnote w:type="continuationSeparator" w:id="0">
    <w:p w14:paraId="6213DB1D" w14:textId="77777777" w:rsidR="00C46C28" w:rsidRDefault="00C46C28" w:rsidP="009443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EA052" w14:textId="77777777" w:rsidR="00E957B2" w:rsidRPr="00682DF5" w:rsidRDefault="009A4E4F" w:rsidP="00612D76">
    <w:pPr>
      <w:pStyle w:val="Header"/>
      <w:tabs>
        <w:tab w:val="clear" w:pos="9360"/>
        <w:tab w:val="left" w:pos="3740"/>
        <w:tab w:val="right" w:pos="10710"/>
      </w:tabs>
      <w:ind w:left="-180"/>
      <w:rPr>
        <w:color w:val="EE7700"/>
      </w:rPr>
    </w:pPr>
    <w:r>
      <w:rPr>
        <w:rFonts w:cs="Arial"/>
        <w:noProof/>
      </w:rPr>
      <w:drawing>
        <wp:anchor distT="0" distB="0" distL="114300" distR="114300" simplePos="0" relativeHeight="251659264" behindDoc="0" locked="0" layoutInCell="1" allowOverlap="1" wp14:anchorId="55DEC587" wp14:editId="5E4CA2CF">
          <wp:simplePos x="0" y="0"/>
          <wp:positionH relativeFrom="margin">
            <wp:posOffset>6225806</wp:posOffset>
          </wp:positionH>
          <wp:positionV relativeFrom="page">
            <wp:posOffset>276225</wp:posOffset>
          </wp:positionV>
          <wp:extent cx="780415" cy="694055"/>
          <wp:effectExtent l="0" t="0" r="635" b="0"/>
          <wp:wrapSquare wrapText="bothSides"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415" cy="6940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94FFF">
      <w:rPr>
        <w:noProof/>
      </w:rPr>
      <w:drawing>
        <wp:inline distT="0" distB="0" distL="0" distR="0" wp14:anchorId="3D0EC614" wp14:editId="7AD1AFCC">
          <wp:extent cx="1837306" cy="548640"/>
          <wp:effectExtent l="0" t="0" r="0" b="381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urdue-Sig-Black-Gold-rgb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7306" cy="5486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05DC8"/>
    <w:multiLevelType w:val="hybridMultilevel"/>
    <w:tmpl w:val="8A7080F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E03130"/>
    <w:multiLevelType w:val="hybridMultilevel"/>
    <w:tmpl w:val="5C524A00"/>
    <w:lvl w:ilvl="0" w:tplc="13D8B18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A06CC4"/>
    <w:multiLevelType w:val="hybridMultilevel"/>
    <w:tmpl w:val="E7A4FE68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1E1B2A20"/>
    <w:multiLevelType w:val="hybridMultilevel"/>
    <w:tmpl w:val="9A5085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0C71D70"/>
    <w:multiLevelType w:val="hybridMultilevel"/>
    <w:tmpl w:val="FBB85736"/>
    <w:lvl w:ilvl="0" w:tplc="F81A9636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5" w15:restartNumberingAfterBreak="0">
    <w:nsid w:val="28A91955"/>
    <w:multiLevelType w:val="hybridMultilevel"/>
    <w:tmpl w:val="EF9CCA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9BD4F20"/>
    <w:multiLevelType w:val="hybridMultilevel"/>
    <w:tmpl w:val="A80098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CA3040C"/>
    <w:multiLevelType w:val="hybridMultilevel"/>
    <w:tmpl w:val="0ED2FDB6"/>
    <w:lvl w:ilvl="0" w:tplc="C32C22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3321CA9"/>
    <w:multiLevelType w:val="hybridMultilevel"/>
    <w:tmpl w:val="63B0BA30"/>
    <w:lvl w:ilvl="0" w:tplc="EDBE44D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EA0839"/>
    <w:multiLevelType w:val="hybridMultilevel"/>
    <w:tmpl w:val="46C0A2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C580E39"/>
    <w:multiLevelType w:val="hybridMultilevel"/>
    <w:tmpl w:val="72EC3340"/>
    <w:lvl w:ilvl="0" w:tplc="A2808C28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 w15:restartNumberingAfterBreak="0">
    <w:nsid w:val="56BA6651"/>
    <w:multiLevelType w:val="hybridMultilevel"/>
    <w:tmpl w:val="DD64BE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CC42147"/>
    <w:multiLevelType w:val="hybridMultilevel"/>
    <w:tmpl w:val="BF70BE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E3273A0"/>
    <w:multiLevelType w:val="hybridMultilevel"/>
    <w:tmpl w:val="3A4249B8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4" w15:restartNumberingAfterBreak="0">
    <w:nsid w:val="60D104AC"/>
    <w:multiLevelType w:val="hybridMultilevel"/>
    <w:tmpl w:val="9A88ED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A602874"/>
    <w:multiLevelType w:val="hybridMultilevel"/>
    <w:tmpl w:val="D99A8EB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F37E73"/>
    <w:multiLevelType w:val="hybridMultilevel"/>
    <w:tmpl w:val="8C504046"/>
    <w:lvl w:ilvl="0" w:tplc="13D8B18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49D7CFC"/>
    <w:multiLevelType w:val="hybridMultilevel"/>
    <w:tmpl w:val="329C0206"/>
    <w:lvl w:ilvl="0" w:tplc="7C986098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8" w15:restartNumberingAfterBreak="0">
    <w:nsid w:val="78325620"/>
    <w:multiLevelType w:val="hybridMultilevel"/>
    <w:tmpl w:val="7E8649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86A57AA"/>
    <w:multiLevelType w:val="hybridMultilevel"/>
    <w:tmpl w:val="3154D1CE"/>
    <w:lvl w:ilvl="0" w:tplc="F81A9636">
      <w:start w:val="4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78907EAA"/>
    <w:multiLevelType w:val="hybridMultilevel"/>
    <w:tmpl w:val="1BA604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F16026"/>
    <w:multiLevelType w:val="hybridMultilevel"/>
    <w:tmpl w:val="CD328D6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7F0D70EB"/>
    <w:multiLevelType w:val="multilevel"/>
    <w:tmpl w:val="7EA4FA8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 w16cid:durableId="1817645796">
    <w:abstractNumId w:val="8"/>
  </w:num>
  <w:num w:numId="2" w16cid:durableId="762577203">
    <w:abstractNumId w:val="15"/>
  </w:num>
  <w:num w:numId="3" w16cid:durableId="214699950">
    <w:abstractNumId w:val="20"/>
  </w:num>
  <w:num w:numId="4" w16cid:durableId="1979073135">
    <w:abstractNumId w:val="14"/>
  </w:num>
  <w:num w:numId="5" w16cid:durableId="638416494">
    <w:abstractNumId w:val="18"/>
  </w:num>
  <w:num w:numId="6" w16cid:durableId="1404526479">
    <w:abstractNumId w:val="12"/>
  </w:num>
  <w:num w:numId="7" w16cid:durableId="1217011977">
    <w:abstractNumId w:val="5"/>
  </w:num>
  <w:num w:numId="8" w16cid:durableId="1329677682">
    <w:abstractNumId w:val="19"/>
  </w:num>
  <w:num w:numId="9" w16cid:durableId="1049652084">
    <w:abstractNumId w:val="4"/>
  </w:num>
  <w:num w:numId="10" w16cid:durableId="207186967">
    <w:abstractNumId w:val="0"/>
  </w:num>
  <w:num w:numId="11" w16cid:durableId="1468355998">
    <w:abstractNumId w:val="3"/>
  </w:num>
  <w:num w:numId="12" w16cid:durableId="1560163228">
    <w:abstractNumId w:val="6"/>
  </w:num>
  <w:num w:numId="13" w16cid:durableId="1825009069">
    <w:abstractNumId w:val="9"/>
  </w:num>
  <w:num w:numId="14" w16cid:durableId="969702156">
    <w:abstractNumId w:val="2"/>
  </w:num>
  <w:num w:numId="15" w16cid:durableId="486896246">
    <w:abstractNumId w:val="21"/>
  </w:num>
  <w:num w:numId="16" w16cid:durableId="287930479">
    <w:abstractNumId w:val="22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startOverride w:val="2"/>
      <w:lvl w:ilvl="2">
        <w:start w:val="2"/>
        <w:numFmt w:val="decimal"/>
        <w:lvlText w:val=""/>
        <w:lvlJc w:val="left"/>
      </w:lvl>
    </w:lvlOverride>
    <w:lvlOverride w:ilvl="3">
      <w:lvl w:ilvl="3">
        <w:numFmt w:val="lowerLetter"/>
        <w:lvlText w:val="%4."/>
        <w:lvlJc w:val="left"/>
      </w:lvl>
    </w:lvlOverride>
  </w:num>
  <w:num w:numId="17" w16cid:durableId="21053017">
    <w:abstractNumId w:val="10"/>
  </w:num>
  <w:num w:numId="18" w16cid:durableId="1324776711">
    <w:abstractNumId w:val="17"/>
  </w:num>
  <w:num w:numId="19" w16cid:durableId="1018459006">
    <w:abstractNumId w:val="13"/>
  </w:num>
  <w:num w:numId="20" w16cid:durableId="1695839235">
    <w:abstractNumId w:val="11"/>
  </w:num>
  <w:num w:numId="21" w16cid:durableId="1515682384">
    <w:abstractNumId w:val="1"/>
  </w:num>
  <w:num w:numId="22" w16cid:durableId="1190025204">
    <w:abstractNumId w:val="16"/>
  </w:num>
  <w:num w:numId="23" w16cid:durableId="2470367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4354"/>
    <w:rsid w:val="00001802"/>
    <w:rsid w:val="000133D3"/>
    <w:rsid w:val="0002688E"/>
    <w:rsid w:val="000355AE"/>
    <w:rsid w:val="00037CB7"/>
    <w:rsid w:val="000529F9"/>
    <w:rsid w:val="000532A8"/>
    <w:rsid w:val="000566EC"/>
    <w:rsid w:val="00061660"/>
    <w:rsid w:val="000642A5"/>
    <w:rsid w:val="00082D10"/>
    <w:rsid w:val="00087FDE"/>
    <w:rsid w:val="00090CAA"/>
    <w:rsid w:val="000A2DB5"/>
    <w:rsid w:val="000B6FD0"/>
    <w:rsid w:val="000D473F"/>
    <w:rsid w:val="000F6B21"/>
    <w:rsid w:val="00100BAA"/>
    <w:rsid w:val="00103DB7"/>
    <w:rsid w:val="0011267A"/>
    <w:rsid w:val="00120D0D"/>
    <w:rsid w:val="001357A7"/>
    <w:rsid w:val="00137650"/>
    <w:rsid w:val="00137977"/>
    <w:rsid w:val="0014430A"/>
    <w:rsid w:val="001529A6"/>
    <w:rsid w:val="0016298A"/>
    <w:rsid w:val="00176675"/>
    <w:rsid w:val="0018415B"/>
    <w:rsid w:val="001905CE"/>
    <w:rsid w:val="00193272"/>
    <w:rsid w:val="00196B23"/>
    <w:rsid w:val="00196EFC"/>
    <w:rsid w:val="00197367"/>
    <w:rsid w:val="001B251A"/>
    <w:rsid w:val="001F07B2"/>
    <w:rsid w:val="00205642"/>
    <w:rsid w:val="00217E71"/>
    <w:rsid w:val="002243C3"/>
    <w:rsid w:val="002259F1"/>
    <w:rsid w:val="00253173"/>
    <w:rsid w:val="002611F0"/>
    <w:rsid w:val="0026440B"/>
    <w:rsid w:val="00267488"/>
    <w:rsid w:val="002738A8"/>
    <w:rsid w:val="0027580E"/>
    <w:rsid w:val="00280412"/>
    <w:rsid w:val="00292AFB"/>
    <w:rsid w:val="002A7EA1"/>
    <w:rsid w:val="002C3CDF"/>
    <w:rsid w:val="002F6735"/>
    <w:rsid w:val="00316948"/>
    <w:rsid w:val="003302E5"/>
    <w:rsid w:val="00336514"/>
    <w:rsid w:val="003416EE"/>
    <w:rsid w:val="00350A34"/>
    <w:rsid w:val="0035178F"/>
    <w:rsid w:val="00363B1C"/>
    <w:rsid w:val="003A1062"/>
    <w:rsid w:val="003A37C4"/>
    <w:rsid w:val="003B4054"/>
    <w:rsid w:val="003B7DF4"/>
    <w:rsid w:val="003C1EA5"/>
    <w:rsid w:val="003D2677"/>
    <w:rsid w:val="003F5068"/>
    <w:rsid w:val="0040252D"/>
    <w:rsid w:val="00402D24"/>
    <w:rsid w:val="004305FC"/>
    <w:rsid w:val="004355DA"/>
    <w:rsid w:val="00436075"/>
    <w:rsid w:val="00437837"/>
    <w:rsid w:val="00437C61"/>
    <w:rsid w:val="004409EF"/>
    <w:rsid w:val="0044109C"/>
    <w:rsid w:val="00444867"/>
    <w:rsid w:val="0044619B"/>
    <w:rsid w:val="004654D3"/>
    <w:rsid w:val="00472C7E"/>
    <w:rsid w:val="00475EBA"/>
    <w:rsid w:val="00481E68"/>
    <w:rsid w:val="0049069E"/>
    <w:rsid w:val="004A7DC6"/>
    <w:rsid w:val="004C3BBC"/>
    <w:rsid w:val="004C3D1A"/>
    <w:rsid w:val="004D19F1"/>
    <w:rsid w:val="004E25FF"/>
    <w:rsid w:val="004E3CF8"/>
    <w:rsid w:val="004E709C"/>
    <w:rsid w:val="004F3E54"/>
    <w:rsid w:val="004F3FDC"/>
    <w:rsid w:val="004F4280"/>
    <w:rsid w:val="005005D6"/>
    <w:rsid w:val="005126A5"/>
    <w:rsid w:val="005200C6"/>
    <w:rsid w:val="00550000"/>
    <w:rsid w:val="00555B44"/>
    <w:rsid w:val="005622C7"/>
    <w:rsid w:val="00567FDC"/>
    <w:rsid w:val="0058264B"/>
    <w:rsid w:val="00590B65"/>
    <w:rsid w:val="005A4282"/>
    <w:rsid w:val="005A75BF"/>
    <w:rsid w:val="005B3F37"/>
    <w:rsid w:val="005C0706"/>
    <w:rsid w:val="005C101C"/>
    <w:rsid w:val="005D7A96"/>
    <w:rsid w:val="005F17DF"/>
    <w:rsid w:val="005F3626"/>
    <w:rsid w:val="00612D76"/>
    <w:rsid w:val="00622C89"/>
    <w:rsid w:val="006352B0"/>
    <w:rsid w:val="00635E19"/>
    <w:rsid w:val="00640DAB"/>
    <w:rsid w:val="00644796"/>
    <w:rsid w:val="00652324"/>
    <w:rsid w:val="00667D63"/>
    <w:rsid w:val="00676B05"/>
    <w:rsid w:val="00676FC0"/>
    <w:rsid w:val="00682DF5"/>
    <w:rsid w:val="00687057"/>
    <w:rsid w:val="0069034B"/>
    <w:rsid w:val="006A58BE"/>
    <w:rsid w:val="006B0A43"/>
    <w:rsid w:val="006B253D"/>
    <w:rsid w:val="006C281A"/>
    <w:rsid w:val="006D4797"/>
    <w:rsid w:val="006D74C1"/>
    <w:rsid w:val="006E5A5E"/>
    <w:rsid w:val="006E61DB"/>
    <w:rsid w:val="006E731F"/>
    <w:rsid w:val="006F1B7C"/>
    <w:rsid w:val="006F339C"/>
    <w:rsid w:val="00717C39"/>
    <w:rsid w:val="00735BA6"/>
    <w:rsid w:val="00747509"/>
    <w:rsid w:val="007550C6"/>
    <w:rsid w:val="007567C6"/>
    <w:rsid w:val="00756B55"/>
    <w:rsid w:val="00785DA3"/>
    <w:rsid w:val="00793562"/>
    <w:rsid w:val="00795F13"/>
    <w:rsid w:val="007B2369"/>
    <w:rsid w:val="007B7F02"/>
    <w:rsid w:val="007D6621"/>
    <w:rsid w:val="007E5E5F"/>
    <w:rsid w:val="00800441"/>
    <w:rsid w:val="00811322"/>
    <w:rsid w:val="00812B96"/>
    <w:rsid w:val="00815550"/>
    <w:rsid w:val="00824584"/>
    <w:rsid w:val="00835550"/>
    <w:rsid w:val="0084184E"/>
    <w:rsid w:val="008709C6"/>
    <w:rsid w:val="008715AD"/>
    <w:rsid w:val="008717A4"/>
    <w:rsid w:val="00874110"/>
    <w:rsid w:val="008849A3"/>
    <w:rsid w:val="00890929"/>
    <w:rsid w:val="00894FFF"/>
    <w:rsid w:val="008A2433"/>
    <w:rsid w:val="008A54BD"/>
    <w:rsid w:val="008A6DD1"/>
    <w:rsid w:val="008C5876"/>
    <w:rsid w:val="008D6B40"/>
    <w:rsid w:val="008E6991"/>
    <w:rsid w:val="008F4209"/>
    <w:rsid w:val="00902F53"/>
    <w:rsid w:val="00913072"/>
    <w:rsid w:val="0091763F"/>
    <w:rsid w:val="009232E0"/>
    <w:rsid w:val="00924161"/>
    <w:rsid w:val="0093200B"/>
    <w:rsid w:val="0093218E"/>
    <w:rsid w:val="0093559F"/>
    <w:rsid w:val="00936B6F"/>
    <w:rsid w:val="00944354"/>
    <w:rsid w:val="0095298A"/>
    <w:rsid w:val="00954F93"/>
    <w:rsid w:val="0096691A"/>
    <w:rsid w:val="009675C0"/>
    <w:rsid w:val="009723C3"/>
    <w:rsid w:val="0097333C"/>
    <w:rsid w:val="00980F10"/>
    <w:rsid w:val="00983C85"/>
    <w:rsid w:val="00990801"/>
    <w:rsid w:val="009912D6"/>
    <w:rsid w:val="00995B57"/>
    <w:rsid w:val="00996687"/>
    <w:rsid w:val="009A1BC8"/>
    <w:rsid w:val="009A4E4F"/>
    <w:rsid w:val="009B0ECA"/>
    <w:rsid w:val="009B7936"/>
    <w:rsid w:val="009D11FA"/>
    <w:rsid w:val="009D39BF"/>
    <w:rsid w:val="009F6D26"/>
    <w:rsid w:val="00A13FFF"/>
    <w:rsid w:val="00A318AA"/>
    <w:rsid w:val="00A442F8"/>
    <w:rsid w:val="00A621E9"/>
    <w:rsid w:val="00A76BA6"/>
    <w:rsid w:val="00A77538"/>
    <w:rsid w:val="00A80C5E"/>
    <w:rsid w:val="00A836BF"/>
    <w:rsid w:val="00A87A3E"/>
    <w:rsid w:val="00A90874"/>
    <w:rsid w:val="00A91CCB"/>
    <w:rsid w:val="00AA36AF"/>
    <w:rsid w:val="00AC13DA"/>
    <w:rsid w:val="00AD1433"/>
    <w:rsid w:val="00AE5057"/>
    <w:rsid w:val="00AF1D16"/>
    <w:rsid w:val="00AF36CB"/>
    <w:rsid w:val="00B02D28"/>
    <w:rsid w:val="00B3349D"/>
    <w:rsid w:val="00B33C2B"/>
    <w:rsid w:val="00B57152"/>
    <w:rsid w:val="00B5785B"/>
    <w:rsid w:val="00B865C1"/>
    <w:rsid w:val="00B9439F"/>
    <w:rsid w:val="00BA2636"/>
    <w:rsid w:val="00BF268D"/>
    <w:rsid w:val="00BF7129"/>
    <w:rsid w:val="00C1302F"/>
    <w:rsid w:val="00C210DA"/>
    <w:rsid w:val="00C24EF5"/>
    <w:rsid w:val="00C36D8D"/>
    <w:rsid w:val="00C46C28"/>
    <w:rsid w:val="00C5527D"/>
    <w:rsid w:val="00C57C36"/>
    <w:rsid w:val="00C81BC1"/>
    <w:rsid w:val="00C91ACA"/>
    <w:rsid w:val="00CA2FE6"/>
    <w:rsid w:val="00CB6DAB"/>
    <w:rsid w:val="00CC33DD"/>
    <w:rsid w:val="00CD7B5A"/>
    <w:rsid w:val="00CE7489"/>
    <w:rsid w:val="00CF2F08"/>
    <w:rsid w:val="00CF44BF"/>
    <w:rsid w:val="00D17E86"/>
    <w:rsid w:val="00D2313B"/>
    <w:rsid w:val="00D26D74"/>
    <w:rsid w:val="00D27B0C"/>
    <w:rsid w:val="00D35F12"/>
    <w:rsid w:val="00D4749B"/>
    <w:rsid w:val="00D5180D"/>
    <w:rsid w:val="00D568C9"/>
    <w:rsid w:val="00D60AFE"/>
    <w:rsid w:val="00D6303C"/>
    <w:rsid w:val="00D66651"/>
    <w:rsid w:val="00D8240D"/>
    <w:rsid w:val="00D834FC"/>
    <w:rsid w:val="00DA3290"/>
    <w:rsid w:val="00DE0EA9"/>
    <w:rsid w:val="00DE22A1"/>
    <w:rsid w:val="00DE4B32"/>
    <w:rsid w:val="00E008F2"/>
    <w:rsid w:val="00E014EB"/>
    <w:rsid w:val="00E031BD"/>
    <w:rsid w:val="00E1038E"/>
    <w:rsid w:val="00E2352E"/>
    <w:rsid w:val="00E26026"/>
    <w:rsid w:val="00E62C79"/>
    <w:rsid w:val="00E83867"/>
    <w:rsid w:val="00E9458C"/>
    <w:rsid w:val="00E957B2"/>
    <w:rsid w:val="00EA1F2A"/>
    <w:rsid w:val="00EB7BD9"/>
    <w:rsid w:val="00EC6ECD"/>
    <w:rsid w:val="00EC7459"/>
    <w:rsid w:val="00ED7B17"/>
    <w:rsid w:val="00EE1712"/>
    <w:rsid w:val="00F0337A"/>
    <w:rsid w:val="00F03CDA"/>
    <w:rsid w:val="00F5310C"/>
    <w:rsid w:val="00F6317D"/>
    <w:rsid w:val="00F641FB"/>
    <w:rsid w:val="00F64E77"/>
    <w:rsid w:val="00F66C3E"/>
    <w:rsid w:val="00F740C8"/>
    <w:rsid w:val="00F75A8E"/>
    <w:rsid w:val="00F75B9A"/>
    <w:rsid w:val="00F80371"/>
    <w:rsid w:val="00FA1BD2"/>
    <w:rsid w:val="00FB392E"/>
    <w:rsid w:val="00FD6059"/>
    <w:rsid w:val="00FD7F11"/>
    <w:rsid w:val="00FE23AC"/>
    <w:rsid w:val="00FE4219"/>
    <w:rsid w:val="00FE65FA"/>
    <w:rsid w:val="00FE6848"/>
    <w:rsid w:val="00FF1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4690CB"/>
  <w15:docId w15:val="{E868D152-162D-49A2-9E26-5B60C1668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43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40C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944354"/>
    <w:pPr>
      <w:keepNext/>
      <w:jc w:val="right"/>
      <w:outlineLvl w:val="3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435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944354"/>
  </w:style>
  <w:style w:type="paragraph" w:styleId="Footer">
    <w:name w:val="footer"/>
    <w:basedOn w:val="Normal"/>
    <w:link w:val="FooterChar"/>
    <w:uiPriority w:val="99"/>
    <w:unhideWhenUsed/>
    <w:rsid w:val="0094435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944354"/>
  </w:style>
  <w:style w:type="paragraph" w:styleId="BalloonText">
    <w:name w:val="Balloon Text"/>
    <w:basedOn w:val="Normal"/>
    <w:link w:val="BalloonTextChar"/>
    <w:uiPriority w:val="99"/>
    <w:semiHidden/>
    <w:unhideWhenUsed/>
    <w:rsid w:val="00944354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435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443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rsid w:val="00944354"/>
    <w:rPr>
      <w:rFonts w:ascii="Times New Roman" w:eastAsia="Times New Roman" w:hAnsi="Times New Roman" w:cs="Times New Roman"/>
      <w:b/>
      <w:sz w:val="20"/>
      <w:szCs w:val="20"/>
    </w:rPr>
  </w:style>
  <w:style w:type="paragraph" w:styleId="ListParagraph">
    <w:name w:val="List Paragraph"/>
    <w:basedOn w:val="Normal"/>
    <w:uiPriority w:val="34"/>
    <w:qFormat/>
    <w:rsid w:val="0093200B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C1302F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D17E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7E8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7E8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7E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7E86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96687"/>
    <w:rPr>
      <w:color w:val="0000FF" w:themeColor="hyperlink"/>
      <w:u w:val="single"/>
    </w:rPr>
  </w:style>
  <w:style w:type="paragraph" w:customStyle="1" w:styleId="Default">
    <w:name w:val="Default"/>
    <w:rsid w:val="005005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4F4280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F4280"/>
    <w:rPr>
      <w:rFonts w:ascii="Consolas" w:hAnsi="Consolas"/>
      <w:sz w:val="21"/>
      <w:szCs w:val="21"/>
    </w:rPr>
  </w:style>
  <w:style w:type="character" w:customStyle="1" w:styleId="Heading1Char">
    <w:name w:val="Heading 1 Char"/>
    <w:basedOn w:val="DefaultParagraphFont"/>
    <w:link w:val="Heading1"/>
    <w:uiPriority w:val="9"/>
    <w:rsid w:val="00F740C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odyText">
    <w:name w:val="Body Text"/>
    <w:basedOn w:val="Normal"/>
    <w:link w:val="BodyTextChar"/>
    <w:rsid w:val="009675C0"/>
    <w:pPr>
      <w:widowControl w:val="0"/>
    </w:pPr>
    <w:rPr>
      <w:rFonts w:ascii="Arial" w:hAnsi="Arial"/>
      <w:snapToGrid w:val="0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9675C0"/>
    <w:rPr>
      <w:rFonts w:ascii="Arial" w:eastAsia="Times New Roman" w:hAnsi="Arial" w:cs="Times New Roman"/>
      <w:snapToGrid w:val="0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3A1062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D6621"/>
    <w:pPr>
      <w:spacing w:before="100" w:beforeAutospacing="1" w:after="100" w:afterAutospacing="1"/>
    </w:pPr>
  </w:style>
  <w:style w:type="character" w:customStyle="1" w:styleId="markigfld0pgp">
    <w:name w:val="markigfld0pgp"/>
    <w:basedOn w:val="DefaultParagraphFont"/>
    <w:rsid w:val="007D6621"/>
  </w:style>
  <w:style w:type="character" w:styleId="UnresolvedMention">
    <w:name w:val="Unresolved Mention"/>
    <w:basedOn w:val="DefaultParagraphFont"/>
    <w:uiPriority w:val="99"/>
    <w:semiHidden/>
    <w:unhideWhenUsed/>
    <w:rsid w:val="009D39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rdue.edu/provost/teaching-excellence/teaching-academy/" TargetMode="External"/><Relationship Id="rId13" Type="http://schemas.openxmlformats.org/officeDocument/2006/relationships/hyperlink" Target="mailto:teachingacademy@purdue.ed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ie@purdue.ed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urdue.edu/provost/teaching-excellence/teaching-academy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teachingacademy@purdue.ed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ie@purdue.edu" TargetMode="External"/><Relationship Id="rId14" Type="http://schemas.openxmlformats.org/officeDocument/2006/relationships/hyperlink" Target="mailto:boyd@purdue.edu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teachingacademy@purdue.edu" TargetMode="External"/><Relationship Id="rId1" Type="http://schemas.openxmlformats.org/officeDocument/2006/relationships/hyperlink" Target="http://www.purdue.edu/provost/teaching-excellence/teaching-academy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D16966-0399-4B75-8B2F-9FA957F19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Purdue University</Company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Payne, Lindsey B</dc:creator>
  <cp:lastModifiedBy>Dawn D Laux</cp:lastModifiedBy>
  <cp:revision>6</cp:revision>
  <cp:lastPrinted>2016-05-23T19:23:00Z</cp:lastPrinted>
  <dcterms:created xsi:type="dcterms:W3CDTF">2024-09-19T15:51:00Z</dcterms:created>
  <dcterms:modified xsi:type="dcterms:W3CDTF">2025-09-18T03:39:00Z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GrammarlyDocumentId">
    <vt:lpwstr>4daceaa3279a4c2a8368c8bae6add733c81a669fb3209219ad6d6d143286b262</vt:lpwstr>
  </property>
  <property fmtid="{D5CDD505-2E9C-101B-9397-08002B2CF9AE}" pid="4" name="MSIP_Label_4044bd30-2ed7-4c9d-9d12-46200872a97b_Enabled">
    <vt:lpwstr>true</vt:lpwstr>
  </property>
  <property fmtid="{D5CDD505-2E9C-101B-9397-08002B2CF9AE}" pid="5" name="MSIP_Label_4044bd30-2ed7-4c9d-9d12-46200872a97b_SetDate">
    <vt:lpwstr>2023-11-03T19:30:03Z</vt:lpwstr>
  </property>
  <property fmtid="{D5CDD505-2E9C-101B-9397-08002B2CF9AE}" pid="6" name="MSIP_Label_4044bd30-2ed7-4c9d-9d12-46200872a97b_Method">
    <vt:lpwstr>Standard</vt:lpwstr>
  </property>
  <property fmtid="{D5CDD505-2E9C-101B-9397-08002B2CF9AE}" pid="7" name="MSIP_Label_4044bd30-2ed7-4c9d-9d12-46200872a97b_Name">
    <vt:lpwstr>defa4170-0d19-0005-0004-bc88714345d2</vt:lpwstr>
  </property>
  <property fmtid="{D5CDD505-2E9C-101B-9397-08002B2CF9AE}" pid="8" name="MSIP_Label_4044bd30-2ed7-4c9d-9d12-46200872a97b_SiteId">
    <vt:lpwstr>4130bd39-7c53-419c-b1e5-8758d6d63f21</vt:lpwstr>
  </property>
  <property fmtid="{D5CDD505-2E9C-101B-9397-08002B2CF9AE}" pid="9" name="MSIP_Label_4044bd30-2ed7-4c9d-9d12-46200872a97b_ActionId">
    <vt:lpwstr>fcb15f22-fec8-4a99-b085-22b34d25a1f2</vt:lpwstr>
  </property>
  <property fmtid="{D5CDD505-2E9C-101B-9397-08002B2CF9AE}" pid="10" name="MSIP_Label_4044bd30-2ed7-4c9d-9d12-46200872a97b_ContentBits">
    <vt:lpwstr>0</vt:lpwstr>
  </property>
</Properties>
</file>