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15" w:rsidRPr="0024614E" w:rsidRDefault="004E1515" w:rsidP="004E1515">
      <w:pPr>
        <w:jc w:val="center"/>
        <w:rPr>
          <w:b/>
          <w:sz w:val="28"/>
        </w:rPr>
      </w:pPr>
      <w:bookmarkStart w:id="0" w:name="_GoBack"/>
      <w:bookmarkEnd w:id="0"/>
      <w:r w:rsidRPr="0024614E">
        <w:rPr>
          <w:b/>
          <w:sz w:val="28"/>
        </w:rPr>
        <w:t xml:space="preserve">Registrar/Advisor </w:t>
      </w:r>
      <w:r>
        <w:rPr>
          <w:b/>
          <w:sz w:val="28"/>
        </w:rPr>
        <w:t>Gathering</w:t>
      </w:r>
    </w:p>
    <w:p w:rsidR="00FC5714" w:rsidRDefault="000606F5" w:rsidP="00FC5714">
      <w:pPr>
        <w:jc w:val="center"/>
        <w:rPr>
          <w:b/>
          <w:sz w:val="28"/>
        </w:rPr>
      </w:pPr>
      <w:r>
        <w:rPr>
          <w:b/>
          <w:sz w:val="28"/>
        </w:rPr>
        <w:t>January</w:t>
      </w:r>
      <w:r w:rsidR="00524448">
        <w:rPr>
          <w:b/>
          <w:sz w:val="28"/>
        </w:rPr>
        <w:t xml:space="preserve"> </w:t>
      </w:r>
      <w:r>
        <w:rPr>
          <w:b/>
          <w:sz w:val="28"/>
        </w:rPr>
        <w:t>6</w:t>
      </w:r>
      <w:r w:rsidR="00524448">
        <w:rPr>
          <w:b/>
          <w:sz w:val="28"/>
        </w:rPr>
        <w:t xml:space="preserve">, 2016 </w:t>
      </w:r>
    </w:p>
    <w:p w:rsidR="006D037B" w:rsidRDefault="00596813" w:rsidP="00FC5714">
      <w:pPr>
        <w:jc w:val="center"/>
        <w:rPr>
          <w:b/>
          <w:sz w:val="28"/>
        </w:rPr>
      </w:pPr>
      <w:r>
        <w:rPr>
          <w:b/>
          <w:sz w:val="28"/>
        </w:rPr>
        <w:t>ME 1130</w:t>
      </w:r>
      <w:r w:rsidR="004C5EF4">
        <w:rPr>
          <w:b/>
          <w:sz w:val="28"/>
        </w:rPr>
        <w:t xml:space="preserve"> (seats 120)</w:t>
      </w:r>
    </w:p>
    <w:p w:rsidR="004E1515" w:rsidRDefault="000606F5" w:rsidP="00FC5714">
      <w:pPr>
        <w:jc w:val="center"/>
        <w:rPr>
          <w:b/>
          <w:sz w:val="28"/>
        </w:rPr>
      </w:pPr>
      <w:r>
        <w:rPr>
          <w:b/>
          <w:sz w:val="28"/>
        </w:rPr>
        <w:t>3</w:t>
      </w:r>
      <w:r w:rsidR="00D74687">
        <w:rPr>
          <w:b/>
          <w:sz w:val="28"/>
        </w:rPr>
        <w:t xml:space="preserve">:00 </w:t>
      </w:r>
      <w:r>
        <w:rPr>
          <w:b/>
          <w:sz w:val="28"/>
        </w:rPr>
        <w:t>p</w:t>
      </w:r>
      <w:r w:rsidR="00D74687">
        <w:rPr>
          <w:b/>
          <w:sz w:val="28"/>
        </w:rPr>
        <w:t>.m</w:t>
      </w:r>
      <w:proofErr w:type="gramStart"/>
      <w:r w:rsidR="00D74687">
        <w:rPr>
          <w:b/>
          <w:sz w:val="28"/>
        </w:rPr>
        <w:t>.</w:t>
      </w:r>
      <w:r w:rsidR="0078037C">
        <w:rPr>
          <w:b/>
          <w:sz w:val="28"/>
        </w:rPr>
        <w:t>-</w:t>
      </w:r>
      <w:proofErr w:type="gramEnd"/>
      <w:r w:rsidR="0078037C">
        <w:rPr>
          <w:b/>
          <w:sz w:val="28"/>
        </w:rPr>
        <w:t xml:space="preserve"> </w:t>
      </w:r>
      <w:r>
        <w:rPr>
          <w:b/>
          <w:sz w:val="28"/>
        </w:rPr>
        <w:t>4:0</w:t>
      </w:r>
      <w:r w:rsidR="00D74687">
        <w:rPr>
          <w:b/>
          <w:sz w:val="28"/>
        </w:rPr>
        <w:t xml:space="preserve">0 </w:t>
      </w:r>
      <w:r>
        <w:rPr>
          <w:b/>
          <w:sz w:val="28"/>
        </w:rPr>
        <w:t>p</w:t>
      </w:r>
      <w:r w:rsidR="00D74687">
        <w:rPr>
          <w:b/>
          <w:sz w:val="28"/>
        </w:rPr>
        <w:t>.m</w:t>
      </w:r>
      <w:r w:rsidR="0078037C">
        <w:rPr>
          <w:b/>
          <w:sz w:val="28"/>
        </w:rPr>
        <w:t>.</w:t>
      </w:r>
    </w:p>
    <w:p w:rsidR="00642965" w:rsidRPr="00B414B7" w:rsidRDefault="004E1515" w:rsidP="00B414B7">
      <w:pPr>
        <w:jc w:val="center"/>
        <w:rPr>
          <w:b/>
          <w:sz w:val="28"/>
        </w:rPr>
      </w:pPr>
      <w:r w:rsidRPr="007337B0">
        <w:rPr>
          <w:b/>
          <w:noProof/>
          <w:sz w:val="28"/>
        </w:rPr>
        <mc:AlternateContent>
          <mc:Choice Requires="wps">
            <w:drawing>
              <wp:anchor distT="4294967295" distB="4294967295" distL="114300" distR="114300" simplePos="0" relativeHeight="251658240" behindDoc="0" locked="0" layoutInCell="1" allowOverlap="1" wp14:anchorId="6ABF7ED6" wp14:editId="4F71D878">
                <wp:simplePos x="0" y="0"/>
                <wp:positionH relativeFrom="column">
                  <wp:posOffset>-28575</wp:posOffset>
                </wp:positionH>
                <wp:positionV relativeFrom="paragraph">
                  <wp:posOffset>244474</wp:posOffset>
                </wp:positionV>
                <wp:extent cx="59817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92C9C" id="_x0000_t32" coordsize="21600,21600" o:spt="32" o:oned="t" path="m,l21600,21600e" filled="f">
                <v:path arrowok="t" fillok="f" o:connecttype="none"/>
                <o:lock v:ext="edit" shapetype="t"/>
              </v:shapetype>
              <v:shape id="AutoShape 2" o:spid="_x0000_s1026" type="#_x0000_t32" style="position:absolute;margin-left:-2.25pt;margin-top:19.25pt;width:47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vC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"/>
            </w:pict>
          </mc:Fallback>
        </mc:AlternateContent>
      </w:r>
      <w:r w:rsidR="007337B0" w:rsidRPr="007337B0">
        <w:rPr>
          <w:b/>
          <w:sz w:val="28"/>
        </w:rPr>
        <w:t>Lesa’s Notes</w:t>
      </w:r>
    </w:p>
    <w:p w:rsidR="00CB574C" w:rsidRDefault="00CB574C" w:rsidP="00CB574C">
      <w:pPr>
        <w:pStyle w:val="ListParagraph"/>
        <w:ind w:left="1080"/>
        <w:rPr>
          <w:b/>
          <w:sz w:val="24"/>
        </w:rPr>
      </w:pPr>
    </w:p>
    <w:p w:rsidR="00B414B7" w:rsidRDefault="00B414B7" w:rsidP="00CB574C">
      <w:pPr>
        <w:pStyle w:val="ListParagraph"/>
        <w:ind w:left="1080"/>
        <w:rPr>
          <w:b/>
          <w:sz w:val="24"/>
        </w:rPr>
      </w:pPr>
    </w:p>
    <w:p w:rsidR="00524448" w:rsidRPr="00524448" w:rsidRDefault="00524448" w:rsidP="00524448">
      <w:pPr>
        <w:rPr>
          <w:b/>
          <w:sz w:val="24"/>
        </w:rPr>
      </w:pPr>
    </w:p>
    <w:p w:rsidR="007337B0" w:rsidRPr="007337B0" w:rsidRDefault="007337B0" w:rsidP="004742B2">
      <w:pPr>
        <w:pStyle w:val="ListParagraph"/>
        <w:numPr>
          <w:ilvl w:val="0"/>
          <w:numId w:val="1"/>
        </w:numPr>
        <w:rPr>
          <w:b/>
          <w:color w:val="FF0000"/>
          <w:sz w:val="24"/>
        </w:rPr>
      </w:pPr>
      <w:r w:rsidRPr="007337B0">
        <w:rPr>
          <w:b/>
          <w:color w:val="FF0000"/>
          <w:sz w:val="24"/>
        </w:rPr>
        <w:t>Introduce Jerry Ross, new university registrar</w:t>
      </w:r>
    </w:p>
    <w:p w:rsidR="007337B0" w:rsidRDefault="007337B0" w:rsidP="007337B0">
      <w:pPr>
        <w:pStyle w:val="ListParagraph"/>
        <w:ind w:left="1080"/>
        <w:rPr>
          <w:b/>
          <w:sz w:val="24"/>
        </w:rPr>
      </w:pPr>
    </w:p>
    <w:p w:rsidR="004742B2" w:rsidRDefault="000606F5" w:rsidP="004742B2">
      <w:pPr>
        <w:pStyle w:val="ListParagraph"/>
        <w:numPr>
          <w:ilvl w:val="0"/>
          <w:numId w:val="1"/>
        </w:numPr>
        <w:rPr>
          <w:b/>
          <w:sz w:val="24"/>
        </w:rPr>
      </w:pPr>
      <w:r>
        <w:rPr>
          <w:b/>
          <w:sz w:val="24"/>
        </w:rPr>
        <w:t>Second degrees and secondary advisors and the CODO process</w:t>
      </w:r>
    </w:p>
    <w:p w:rsidR="005F20C0" w:rsidRDefault="005F20C0" w:rsidP="005F20C0">
      <w:pPr>
        <w:pStyle w:val="ListParagraph"/>
        <w:numPr>
          <w:ilvl w:val="1"/>
          <w:numId w:val="1"/>
        </w:numPr>
        <w:rPr>
          <w:b/>
          <w:sz w:val="24"/>
        </w:rPr>
      </w:pPr>
      <w:r>
        <w:rPr>
          <w:b/>
          <w:sz w:val="24"/>
        </w:rPr>
        <w:t xml:space="preserve">Discuss </w:t>
      </w:r>
      <w:r w:rsidR="003E26DE">
        <w:rPr>
          <w:b/>
          <w:sz w:val="24"/>
        </w:rPr>
        <w:t>process</w:t>
      </w:r>
    </w:p>
    <w:p w:rsidR="007337B0" w:rsidRPr="007337B0" w:rsidRDefault="007337B0" w:rsidP="007337B0">
      <w:pPr>
        <w:pStyle w:val="ListParagraph"/>
        <w:numPr>
          <w:ilvl w:val="1"/>
          <w:numId w:val="1"/>
        </w:numPr>
        <w:rPr>
          <w:b/>
          <w:color w:val="FF0000"/>
          <w:sz w:val="24"/>
        </w:rPr>
      </w:pPr>
      <w:r w:rsidRPr="007337B0">
        <w:rPr>
          <w:b/>
          <w:color w:val="FF0000"/>
          <w:sz w:val="24"/>
        </w:rPr>
        <w:t>This continues to be a pain point in noting if an existing dual degree should remain with a CODO of the other degree.</w:t>
      </w:r>
    </w:p>
    <w:p w:rsidR="007337B0" w:rsidRPr="007337B0" w:rsidRDefault="007337B0" w:rsidP="007337B0">
      <w:pPr>
        <w:pStyle w:val="ListParagraph"/>
        <w:numPr>
          <w:ilvl w:val="1"/>
          <w:numId w:val="1"/>
        </w:numPr>
        <w:rPr>
          <w:b/>
          <w:color w:val="FF0000"/>
          <w:sz w:val="24"/>
        </w:rPr>
      </w:pPr>
      <w:r w:rsidRPr="007337B0">
        <w:rPr>
          <w:b/>
          <w:color w:val="FF0000"/>
          <w:sz w:val="24"/>
        </w:rPr>
        <w:t>Our office will work with Sandy Monroe as we continue to push toward an online process.</w:t>
      </w:r>
    </w:p>
    <w:p w:rsidR="003E26DE" w:rsidRDefault="003E26DE" w:rsidP="003E26DE">
      <w:pPr>
        <w:pStyle w:val="ListParagraph"/>
        <w:ind w:left="1800"/>
        <w:rPr>
          <w:b/>
          <w:sz w:val="24"/>
        </w:rPr>
      </w:pPr>
    </w:p>
    <w:p w:rsidR="005F20C0" w:rsidRDefault="005F20C0" w:rsidP="005F20C0">
      <w:pPr>
        <w:pStyle w:val="ListParagraph"/>
        <w:numPr>
          <w:ilvl w:val="0"/>
          <w:numId w:val="1"/>
        </w:numPr>
        <w:rPr>
          <w:b/>
          <w:sz w:val="24"/>
        </w:rPr>
      </w:pPr>
      <w:r>
        <w:rPr>
          <w:b/>
          <w:sz w:val="24"/>
        </w:rPr>
        <w:t>FYE as second degree, status on plan</w:t>
      </w:r>
    </w:p>
    <w:p w:rsidR="007337B0" w:rsidRDefault="007337B0" w:rsidP="007337B0">
      <w:pPr>
        <w:pStyle w:val="ListParagraph"/>
        <w:numPr>
          <w:ilvl w:val="1"/>
          <w:numId w:val="1"/>
        </w:numPr>
        <w:rPr>
          <w:b/>
          <w:sz w:val="24"/>
        </w:rPr>
      </w:pPr>
      <w:r>
        <w:rPr>
          <w:b/>
          <w:color w:val="FF0000"/>
          <w:sz w:val="24"/>
        </w:rPr>
        <w:t>I am investigating options with ENGR. More to come once a decision has been made.</w:t>
      </w:r>
    </w:p>
    <w:p w:rsidR="005F20C0" w:rsidRDefault="005F20C0" w:rsidP="005F20C0">
      <w:pPr>
        <w:pStyle w:val="ListParagraph"/>
        <w:ind w:left="1080"/>
        <w:rPr>
          <w:b/>
          <w:sz w:val="24"/>
        </w:rPr>
      </w:pPr>
    </w:p>
    <w:p w:rsidR="005F20C0" w:rsidRDefault="005F20C0" w:rsidP="005F20C0">
      <w:pPr>
        <w:pStyle w:val="ListParagraph"/>
        <w:numPr>
          <w:ilvl w:val="0"/>
          <w:numId w:val="1"/>
        </w:numPr>
        <w:rPr>
          <w:b/>
          <w:sz w:val="24"/>
        </w:rPr>
      </w:pPr>
      <w:r>
        <w:rPr>
          <w:b/>
          <w:sz w:val="24"/>
        </w:rPr>
        <w:t>Update on myPurduePlan-Sandy</w:t>
      </w:r>
    </w:p>
    <w:p w:rsidR="007337B0" w:rsidRPr="007337B0" w:rsidRDefault="007337B0" w:rsidP="007337B0">
      <w:pPr>
        <w:pStyle w:val="ListParagraph"/>
        <w:numPr>
          <w:ilvl w:val="1"/>
          <w:numId w:val="1"/>
        </w:numPr>
        <w:rPr>
          <w:b/>
          <w:color w:val="FF0000"/>
          <w:sz w:val="24"/>
        </w:rPr>
      </w:pPr>
      <w:r w:rsidRPr="007337B0">
        <w:rPr>
          <w:b/>
          <w:color w:val="FF0000"/>
          <w:sz w:val="24"/>
        </w:rPr>
        <w:t>Fall 2016 plans of study are due to our office by April 1</w:t>
      </w:r>
    </w:p>
    <w:p w:rsidR="003E26DE" w:rsidRPr="003E26DE" w:rsidRDefault="003E26DE" w:rsidP="003E26DE">
      <w:pPr>
        <w:pStyle w:val="ListParagraph"/>
        <w:rPr>
          <w:b/>
          <w:sz w:val="24"/>
        </w:rPr>
      </w:pPr>
    </w:p>
    <w:p w:rsidR="003E26DE" w:rsidRDefault="003E26DE" w:rsidP="005F20C0">
      <w:pPr>
        <w:pStyle w:val="ListParagraph"/>
        <w:numPr>
          <w:ilvl w:val="0"/>
          <w:numId w:val="1"/>
        </w:numPr>
        <w:rPr>
          <w:b/>
          <w:sz w:val="24"/>
        </w:rPr>
      </w:pPr>
      <w:r>
        <w:rPr>
          <w:b/>
          <w:sz w:val="24"/>
        </w:rPr>
        <w:t>Update on Purdue Polytechnic move</w:t>
      </w:r>
    </w:p>
    <w:p w:rsidR="007337B0" w:rsidRPr="007337B0" w:rsidRDefault="007337B0" w:rsidP="007337B0">
      <w:pPr>
        <w:pStyle w:val="ListParagraph"/>
        <w:numPr>
          <w:ilvl w:val="1"/>
          <w:numId w:val="1"/>
        </w:numPr>
        <w:rPr>
          <w:b/>
          <w:color w:val="FF0000"/>
          <w:sz w:val="24"/>
        </w:rPr>
      </w:pPr>
      <w:r w:rsidRPr="007337B0">
        <w:rPr>
          <w:b/>
          <w:color w:val="FF0000"/>
          <w:sz w:val="24"/>
        </w:rPr>
        <w:t>Move was scheduled for Jan 7. I can report the move went swimmingly. Thanks to Chris P, Sandy S, and others for the hours of work on the move.</w:t>
      </w:r>
    </w:p>
    <w:p w:rsidR="005F20C0" w:rsidRPr="005F20C0" w:rsidRDefault="005F20C0" w:rsidP="005F20C0">
      <w:pPr>
        <w:rPr>
          <w:b/>
          <w:sz w:val="24"/>
        </w:rPr>
      </w:pPr>
    </w:p>
    <w:p w:rsidR="007337B0" w:rsidRPr="007337B0" w:rsidRDefault="005F20C0" w:rsidP="002A26AA">
      <w:pPr>
        <w:pStyle w:val="ListParagraph"/>
        <w:numPr>
          <w:ilvl w:val="0"/>
          <w:numId w:val="1"/>
        </w:numPr>
        <w:rPr>
          <w:b/>
          <w:sz w:val="24"/>
        </w:rPr>
      </w:pPr>
      <w:r w:rsidRPr="007337B0">
        <w:rPr>
          <w:b/>
          <w:sz w:val="24"/>
        </w:rPr>
        <w:t>Catalog project update</w:t>
      </w:r>
    </w:p>
    <w:p w:rsidR="007337B0" w:rsidRDefault="007337B0" w:rsidP="007337B0">
      <w:pPr>
        <w:pStyle w:val="ListParagraph"/>
        <w:numPr>
          <w:ilvl w:val="1"/>
          <w:numId w:val="1"/>
        </w:numPr>
        <w:rPr>
          <w:b/>
          <w:sz w:val="24"/>
        </w:rPr>
      </w:pPr>
      <w:proofErr w:type="spellStart"/>
      <w:r>
        <w:rPr>
          <w:b/>
          <w:color w:val="FF0000"/>
          <w:sz w:val="24"/>
        </w:rPr>
        <w:t>DigArc</w:t>
      </w:r>
      <w:proofErr w:type="spellEnd"/>
      <w:r>
        <w:rPr>
          <w:b/>
          <w:color w:val="FF0000"/>
          <w:sz w:val="24"/>
        </w:rPr>
        <w:t xml:space="preserve"> catalog project is making great progress. Our team together with Grad school team and SSCC support have clocked numerous hours and are on track to have electronic catalog available early summer for us.</w:t>
      </w:r>
    </w:p>
    <w:p w:rsidR="00503A27" w:rsidRPr="00503A27" w:rsidRDefault="00503A27" w:rsidP="00503A27">
      <w:pPr>
        <w:pStyle w:val="ListParagraph"/>
        <w:rPr>
          <w:b/>
          <w:sz w:val="24"/>
        </w:rPr>
      </w:pPr>
    </w:p>
    <w:p w:rsidR="00503A27" w:rsidRDefault="00503A27" w:rsidP="005F20C0">
      <w:pPr>
        <w:pStyle w:val="ListParagraph"/>
        <w:numPr>
          <w:ilvl w:val="0"/>
          <w:numId w:val="1"/>
        </w:numPr>
        <w:rPr>
          <w:b/>
          <w:sz w:val="24"/>
        </w:rPr>
      </w:pPr>
      <w:r>
        <w:rPr>
          <w:b/>
          <w:sz w:val="24"/>
        </w:rPr>
        <w:t>Update on CODO processing for spring</w:t>
      </w:r>
    </w:p>
    <w:p w:rsidR="007337B0" w:rsidRPr="007337B0" w:rsidRDefault="007337B0" w:rsidP="007337B0">
      <w:pPr>
        <w:pStyle w:val="ListParagraph"/>
        <w:numPr>
          <w:ilvl w:val="1"/>
          <w:numId w:val="1"/>
        </w:numPr>
        <w:rPr>
          <w:b/>
          <w:sz w:val="24"/>
        </w:rPr>
      </w:pPr>
      <w:r>
        <w:rPr>
          <w:b/>
          <w:color w:val="FF0000"/>
          <w:sz w:val="24"/>
        </w:rPr>
        <w:t>Our office processed almost 2000 CODOS for spring in the week before classes began. Great job Tyler, Ryan and Kim.</w:t>
      </w:r>
    </w:p>
    <w:p w:rsidR="007337B0" w:rsidRDefault="007337B0" w:rsidP="007337B0">
      <w:pPr>
        <w:pStyle w:val="ListParagraph"/>
        <w:numPr>
          <w:ilvl w:val="1"/>
          <w:numId w:val="1"/>
        </w:numPr>
        <w:rPr>
          <w:b/>
          <w:sz w:val="24"/>
        </w:rPr>
      </w:pPr>
      <w:r>
        <w:rPr>
          <w:b/>
          <w:color w:val="FF0000"/>
          <w:sz w:val="24"/>
        </w:rPr>
        <w:t>Reminder for students moving within the same college</w:t>
      </w:r>
      <w:r w:rsidR="00BF17BC">
        <w:rPr>
          <w:b/>
          <w:color w:val="FF0000"/>
          <w:sz w:val="24"/>
        </w:rPr>
        <w:t xml:space="preserve"> to update myPurduePlan planner and advisor</w:t>
      </w:r>
    </w:p>
    <w:p w:rsidR="005F20C0" w:rsidRPr="005F20C0" w:rsidRDefault="005F20C0" w:rsidP="005F20C0">
      <w:pPr>
        <w:rPr>
          <w:b/>
          <w:sz w:val="24"/>
        </w:rPr>
      </w:pPr>
    </w:p>
    <w:p w:rsidR="005F20C0" w:rsidRDefault="005F20C0" w:rsidP="005F20C0">
      <w:pPr>
        <w:pStyle w:val="ListParagraph"/>
        <w:numPr>
          <w:ilvl w:val="0"/>
          <w:numId w:val="1"/>
        </w:numPr>
        <w:rPr>
          <w:b/>
          <w:sz w:val="24"/>
        </w:rPr>
      </w:pPr>
      <w:r>
        <w:rPr>
          <w:b/>
          <w:sz w:val="24"/>
        </w:rPr>
        <w:t>Fall end of term update</w:t>
      </w:r>
    </w:p>
    <w:p w:rsidR="005F20C0" w:rsidRDefault="005F20C0" w:rsidP="005F20C0">
      <w:pPr>
        <w:pStyle w:val="ListParagraph"/>
        <w:numPr>
          <w:ilvl w:val="1"/>
          <w:numId w:val="1"/>
        </w:numPr>
        <w:rPr>
          <w:b/>
          <w:sz w:val="24"/>
        </w:rPr>
      </w:pPr>
      <w:r>
        <w:rPr>
          <w:b/>
          <w:sz w:val="24"/>
        </w:rPr>
        <w:t xml:space="preserve">Failed </w:t>
      </w:r>
      <w:proofErr w:type="spellStart"/>
      <w:r>
        <w:rPr>
          <w:b/>
          <w:sz w:val="24"/>
        </w:rPr>
        <w:t>prereq</w:t>
      </w:r>
      <w:proofErr w:type="spellEnd"/>
      <w:r>
        <w:rPr>
          <w:b/>
          <w:sz w:val="24"/>
        </w:rPr>
        <w:t xml:space="preserve"> job/cancels</w:t>
      </w:r>
    </w:p>
    <w:p w:rsidR="00BF17BC" w:rsidRPr="00BF17BC" w:rsidRDefault="00BF17BC" w:rsidP="00BF17BC">
      <w:pPr>
        <w:pStyle w:val="ListParagraph"/>
        <w:numPr>
          <w:ilvl w:val="2"/>
          <w:numId w:val="1"/>
        </w:numPr>
        <w:rPr>
          <w:b/>
          <w:sz w:val="24"/>
        </w:rPr>
      </w:pPr>
      <w:r>
        <w:rPr>
          <w:b/>
          <w:color w:val="FF0000"/>
          <w:sz w:val="24"/>
        </w:rPr>
        <w:t>Completed by close of business Friday Jan 8</w:t>
      </w:r>
    </w:p>
    <w:p w:rsidR="00BF17BC" w:rsidRPr="00BF17BC" w:rsidRDefault="00BF17BC" w:rsidP="00BF17BC">
      <w:pPr>
        <w:pStyle w:val="ListParagraph"/>
        <w:numPr>
          <w:ilvl w:val="2"/>
          <w:numId w:val="1"/>
        </w:numPr>
        <w:rPr>
          <w:b/>
          <w:sz w:val="24"/>
        </w:rPr>
      </w:pPr>
      <w:r>
        <w:rPr>
          <w:b/>
          <w:color w:val="FF0000"/>
          <w:sz w:val="24"/>
        </w:rPr>
        <w:lastRenderedPageBreak/>
        <w:t>Josie encouraged all to review complex prerequisites to ensure they are still what your department wants. Work with Josie to make any necessary changes.</w:t>
      </w:r>
    </w:p>
    <w:p w:rsidR="00BF17BC" w:rsidRDefault="00BF17BC" w:rsidP="00BF17BC">
      <w:pPr>
        <w:pStyle w:val="ListParagraph"/>
        <w:numPr>
          <w:ilvl w:val="2"/>
          <w:numId w:val="1"/>
        </w:numPr>
        <w:rPr>
          <w:b/>
          <w:sz w:val="24"/>
        </w:rPr>
      </w:pPr>
      <w:r>
        <w:rPr>
          <w:b/>
          <w:color w:val="FF0000"/>
          <w:sz w:val="24"/>
        </w:rPr>
        <w:t>Email notice sent to all students reminding them to review schedule to ensure time/day/room didn’t change since registration</w:t>
      </w:r>
    </w:p>
    <w:p w:rsidR="005F20C0" w:rsidRDefault="005F20C0" w:rsidP="005F20C0">
      <w:pPr>
        <w:pStyle w:val="ListParagraph"/>
        <w:numPr>
          <w:ilvl w:val="1"/>
          <w:numId w:val="1"/>
        </w:numPr>
        <w:rPr>
          <w:b/>
          <w:sz w:val="24"/>
        </w:rPr>
      </w:pPr>
      <w:r>
        <w:rPr>
          <w:b/>
          <w:sz w:val="24"/>
        </w:rPr>
        <w:t>Drop cancels</w:t>
      </w:r>
    </w:p>
    <w:p w:rsidR="00BF17BC" w:rsidRPr="00BF17BC" w:rsidRDefault="00BF17BC" w:rsidP="00BF17BC">
      <w:pPr>
        <w:pStyle w:val="ListParagraph"/>
        <w:numPr>
          <w:ilvl w:val="2"/>
          <w:numId w:val="1"/>
        </w:numPr>
        <w:rPr>
          <w:b/>
          <w:color w:val="FF0000"/>
          <w:sz w:val="24"/>
        </w:rPr>
      </w:pPr>
      <w:r w:rsidRPr="00BF17BC">
        <w:rPr>
          <w:b/>
          <w:color w:val="FF0000"/>
          <w:sz w:val="24"/>
        </w:rPr>
        <w:t>These were completed Tuesday, Jan 5-thanks Chris P</w:t>
      </w:r>
    </w:p>
    <w:p w:rsidR="004742B2" w:rsidRDefault="00BF17BC" w:rsidP="00BF17BC">
      <w:pPr>
        <w:pStyle w:val="ListParagraph"/>
        <w:numPr>
          <w:ilvl w:val="2"/>
          <w:numId w:val="1"/>
        </w:numPr>
        <w:rPr>
          <w:b/>
          <w:color w:val="FF0000"/>
          <w:sz w:val="24"/>
        </w:rPr>
      </w:pPr>
      <w:r w:rsidRPr="00BF17BC">
        <w:rPr>
          <w:b/>
          <w:color w:val="FF0000"/>
          <w:sz w:val="24"/>
        </w:rPr>
        <w:t>Drops from readmission stipulations not being met done by Thursday Jan 7-thanks Kim</w:t>
      </w:r>
    </w:p>
    <w:p w:rsidR="00BF17BC" w:rsidRDefault="00BF17BC" w:rsidP="00BF17BC">
      <w:pPr>
        <w:pStyle w:val="ListParagraph"/>
        <w:numPr>
          <w:ilvl w:val="1"/>
          <w:numId w:val="1"/>
        </w:numPr>
        <w:rPr>
          <w:b/>
          <w:color w:val="FF0000"/>
          <w:sz w:val="24"/>
        </w:rPr>
      </w:pPr>
      <w:r>
        <w:rPr>
          <w:b/>
          <w:color w:val="FF0000"/>
          <w:sz w:val="24"/>
        </w:rPr>
        <w:t>Probation survey was sent to incorrect advisors.</w:t>
      </w:r>
    </w:p>
    <w:p w:rsidR="00BF17BC" w:rsidRDefault="00BF17BC" w:rsidP="00BF17BC">
      <w:pPr>
        <w:pStyle w:val="ListParagraph"/>
        <w:numPr>
          <w:ilvl w:val="2"/>
          <w:numId w:val="1"/>
        </w:numPr>
        <w:rPr>
          <w:b/>
          <w:color w:val="FF0000"/>
          <w:sz w:val="24"/>
        </w:rPr>
      </w:pPr>
      <w:r>
        <w:rPr>
          <w:b/>
          <w:color w:val="FF0000"/>
          <w:sz w:val="24"/>
        </w:rPr>
        <w:t xml:space="preserve">We know Banner data has issues. We continue to work with SSCC to correct the mass upload job that has contributed to this issue. </w:t>
      </w:r>
    </w:p>
    <w:p w:rsidR="00BF17BC" w:rsidRDefault="00BF17BC" w:rsidP="00BF17BC">
      <w:pPr>
        <w:pStyle w:val="ListParagraph"/>
        <w:numPr>
          <w:ilvl w:val="2"/>
          <w:numId w:val="1"/>
        </w:numPr>
        <w:rPr>
          <w:b/>
          <w:color w:val="FF0000"/>
          <w:sz w:val="24"/>
        </w:rPr>
      </w:pPr>
      <w:r>
        <w:rPr>
          <w:b/>
          <w:color w:val="FF0000"/>
          <w:sz w:val="24"/>
        </w:rPr>
        <w:t>Please assist us by reviewing advisor for your student in Banner when meeting to advisor for summer/fall registration.</w:t>
      </w:r>
    </w:p>
    <w:p w:rsidR="00BF17BC" w:rsidRDefault="00BF17BC" w:rsidP="00BF17BC">
      <w:pPr>
        <w:pStyle w:val="ListParagraph"/>
        <w:numPr>
          <w:ilvl w:val="1"/>
          <w:numId w:val="1"/>
        </w:numPr>
        <w:rPr>
          <w:b/>
          <w:color w:val="FF0000"/>
          <w:sz w:val="24"/>
        </w:rPr>
      </w:pPr>
      <w:r>
        <w:rPr>
          <w:b/>
          <w:color w:val="FF0000"/>
          <w:sz w:val="24"/>
        </w:rPr>
        <w:t>PINS for fall 2016 are scheduled to be generated the week of Jan 25</w:t>
      </w:r>
    </w:p>
    <w:p w:rsidR="00BF17BC" w:rsidRDefault="00BF17BC" w:rsidP="00BF17BC">
      <w:pPr>
        <w:pStyle w:val="ListParagraph"/>
        <w:numPr>
          <w:ilvl w:val="1"/>
          <w:numId w:val="1"/>
        </w:numPr>
        <w:rPr>
          <w:b/>
          <w:color w:val="FF0000"/>
          <w:sz w:val="24"/>
        </w:rPr>
      </w:pPr>
      <w:r>
        <w:rPr>
          <w:b/>
          <w:color w:val="FF0000"/>
          <w:sz w:val="24"/>
        </w:rPr>
        <w:t xml:space="preserve">Time tickets for fall 2016 are scheduled to be </w:t>
      </w:r>
      <w:proofErr w:type="spellStart"/>
      <w:r>
        <w:rPr>
          <w:b/>
          <w:color w:val="FF0000"/>
          <w:sz w:val="24"/>
        </w:rPr>
        <w:t>genereated</w:t>
      </w:r>
      <w:proofErr w:type="spellEnd"/>
      <w:r>
        <w:rPr>
          <w:b/>
          <w:color w:val="FF0000"/>
          <w:sz w:val="24"/>
        </w:rPr>
        <w:t xml:space="preserve"> the week of March 1</w:t>
      </w:r>
    </w:p>
    <w:p w:rsidR="00BF17BC" w:rsidRDefault="00BF17BC" w:rsidP="00BF17BC">
      <w:pPr>
        <w:pStyle w:val="ListParagraph"/>
        <w:numPr>
          <w:ilvl w:val="1"/>
          <w:numId w:val="1"/>
        </w:numPr>
        <w:rPr>
          <w:b/>
          <w:color w:val="FF0000"/>
          <w:sz w:val="24"/>
        </w:rPr>
      </w:pPr>
      <w:r>
        <w:rPr>
          <w:b/>
          <w:color w:val="FF0000"/>
          <w:sz w:val="24"/>
        </w:rPr>
        <w:t>Fall 2016 schedule of classes is tentatively scheduled to be released week of March 7 or 14.</w:t>
      </w:r>
    </w:p>
    <w:p w:rsidR="00BF17BC" w:rsidRDefault="00BF17BC" w:rsidP="00BF17BC">
      <w:pPr>
        <w:pStyle w:val="ListParagraph"/>
        <w:numPr>
          <w:ilvl w:val="1"/>
          <w:numId w:val="1"/>
        </w:numPr>
        <w:rPr>
          <w:b/>
          <w:color w:val="FF0000"/>
          <w:sz w:val="24"/>
        </w:rPr>
      </w:pPr>
      <w:r>
        <w:rPr>
          <w:b/>
          <w:color w:val="FF0000"/>
          <w:sz w:val="24"/>
        </w:rPr>
        <w:t>Registration windows for fall are…</w:t>
      </w:r>
    </w:p>
    <w:p w:rsidR="00BF17BC" w:rsidRDefault="0008744F" w:rsidP="00BF17BC">
      <w:pPr>
        <w:pStyle w:val="ListParagraph"/>
        <w:numPr>
          <w:ilvl w:val="2"/>
          <w:numId w:val="1"/>
        </w:numPr>
        <w:rPr>
          <w:b/>
          <w:color w:val="FF0000"/>
          <w:sz w:val="24"/>
        </w:rPr>
      </w:pPr>
      <w:hyperlink r:id="rId6" w:history="1">
        <w:r w:rsidR="00BF17BC" w:rsidRPr="003E6342">
          <w:rPr>
            <w:rStyle w:val="Hyperlink"/>
            <w:b/>
            <w:sz w:val="24"/>
          </w:rPr>
          <w:t>http://www.purdue.edu/registrar/currentStudents/students/registrationFaq.html</w:t>
        </w:r>
      </w:hyperlink>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List of registrant groups and their respective time register for classes. To find your registration time, navigate down the left, group column and find your group. Once you have found your group, navigate right to learn your registration time."/>
      </w:tblPr>
      <w:tblGrid>
        <w:gridCol w:w="2015"/>
        <w:gridCol w:w="6710"/>
      </w:tblGrid>
      <w:tr w:rsidR="00BF17BC" w:rsidRPr="00BF17BC" w:rsidTr="00BF17BC">
        <w:trPr>
          <w:trHeight w:val="598"/>
          <w:tblHeader/>
        </w:trPr>
        <w:tc>
          <w:tcPr>
            <w:tcW w:w="2015" w:type="dxa"/>
            <w:shd w:val="clear" w:color="auto" w:fill="EEEEEE"/>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b/>
                <w:bCs/>
                <w:color w:val="333333"/>
              </w:rPr>
            </w:pPr>
            <w:r w:rsidRPr="00BF17BC">
              <w:rPr>
                <w:rFonts w:ascii="Helvetica" w:hAnsi="Helvetica" w:cs="Helvetica"/>
                <w:b/>
                <w:bCs/>
                <w:color w:val="333333"/>
              </w:rPr>
              <w:t>Group</w:t>
            </w:r>
          </w:p>
        </w:tc>
        <w:tc>
          <w:tcPr>
            <w:tcW w:w="6710" w:type="dxa"/>
            <w:shd w:val="clear" w:color="auto" w:fill="EEEEEE"/>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b/>
                <w:bCs/>
                <w:color w:val="333333"/>
              </w:rPr>
            </w:pPr>
            <w:r w:rsidRPr="00BF17BC">
              <w:rPr>
                <w:rFonts w:ascii="Helvetica" w:hAnsi="Helvetica" w:cs="Helvetica"/>
                <w:b/>
                <w:bCs/>
                <w:color w:val="333333"/>
              </w:rPr>
              <w:t>Fall 2016 Dates</w:t>
            </w:r>
          </w:p>
        </w:tc>
      </w:tr>
      <w:tr w:rsidR="00BF17BC" w:rsidRPr="00BF17BC" w:rsidTr="00BF17BC">
        <w:trPr>
          <w:trHeight w:val="483"/>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Priority Groups</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March 21, 2016 - Saturday, March 26, 2016</w:t>
            </w:r>
          </w:p>
        </w:tc>
      </w:tr>
      <w:tr w:rsidR="00BF17BC" w:rsidRPr="00BF17BC" w:rsidTr="00BF17BC">
        <w:trPr>
          <w:trHeight w:val="813"/>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Graduate and Professional</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March 21, 2016 - Monday, August 29, 2016</w:t>
            </w:r>
          </w:p>
        </w:tc>
      </w:tr>
      <w:tr w:rsidR="00BF17BC" w:rsidRPr="00BF17BC" w:rsidTr="00BF17BC">
        <w:trPr>
          <w:trHeight w:val="582"/>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Seniors</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March 28, 2016 - Saturday, April 2, 2016</w:t>
            </w:r>
          </w:p>
        </w:tc>
      </w:tr>
      <w:tr w:rsidR="00BF17BC" w:rsidRPr="00BF17BC" w:rsidTr="00BF17BC">
        <w:trPr>
          <w:trHeight w:val="582"/>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Juniors</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April 4, 2016 - Saturday, April 9, 2016</w:t>
            </w:r>
          </w:p>
        </w:tc>
      </w:tr>
      <w:tr w:rsidR="00BF17BC" w:rsidRPr="00BF17BC" w:rsidTr="00BF17BC">
        <w:trPr>
          <w:trHeight w:val="596"/>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Sophomores</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April 11, 2016 - Saturday, April 16, 2016</w:t>
            </w:r>
          </w:p>
        </w:tc>
      </w:tr>
      <w:tr w:rsidR="00BF17BC" w:rsidRPr="00BF17BC" w:rsidTr="00BF17BC">
        <w:trPr>
          <w:trHeight w:val="582"/>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Current Freshmen</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April 18, 2016 - Saturday, April 23, 2016</w:t>
            </w:r>
          </w:p>
        </w:tc>
      </w:tr>
      <w:tr w:rsidR="00BF17BC" w:rsidRPr="00BF17BC" w:rsidTr="00BF17BC">
        <w:trPr>
          <w:trHeight w:val="546"/>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 xml:space="preserve">All current degree students, non-degree </w:t>
            </w:r>
            <w:r w:rsidRPr="00BF17BC">
              <w:rPr>
                <w:rFonts w:ascii="Helvetica" w:hAnsi="Helvetica" w:cs="Helvetica"/>
                <w:color w:val="333333"/>
              </w:rPr>
              <w:lastRenderedPageBreak/>
              <w:t>students, and new fall admits  </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lastRenderedPageBreak/>
              <w:t>Monday, April 25, 2016 - Saturday, June 4, 2016</w:t>
            </w:r>
          </w:p>
        </w:tc>
      </w:tr>
      <w:tr w:rsidR="00BF17BC" w:rsidRPr="00BF17BC" w:rsidTr="00BF17BC">
        <w:trPr>
          <w:trHeight w:val="1043"/>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STAR Sessions (New Admits, New Transfer Students - Fall 2016) </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June 13, 2016 - Friday, July 8, 2016 (Mon-Fri 6/13 - 7/01; Tue-Fri 7/5 - 7/8)</w:t>
            </w:r>
          </w:p>
        </w:tc>
      </w:tr>
      <w:tr w:rsidR="00BF17BC" w:rsidRPr="00BF17BC" w:rsidTr="00BF17BC">
        <w:trPr>
          <w:trHeight w:val="1043"/>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Open for Fall 2016 New Students and New Transfer Students Only</w:t>
            </w:r>
          </w:p>
        </w:tc>
        <w:tc>
          <w:tcPr>
            <w:tcW w:w="6710"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Monday, July 11, 2016 - Wednesday, July 13, 2016</w:t>
            </w:r>
          </w:p>
        </w:tc>
      </w:tr>
      <w:tr w:rsidR="00BF17BC" w:rsidRPr="00BF17BC" w:rsidTr="00BF17BC">
        <w:trPr>
          <w:trHeight w:val="741"/>
        </w:trPr>
        <w:tc>
          <w:tcPr>
            <w:tcW w:w="2015" w:type="dxa"/>
            <w:shd w:val="clear" w:color="auto" w:fill="FFFFFF"/>
            <w:tcMar>
              <w:top w:w="0" w:type="dxa"/>
              <w:left w:w="225" w:type="dxa"/>
              <w:bottom w:w="0" w:type="dxa"/>
              <w:right w:w="225" w:type="dxa"/>
            </w:tcMar>
            <w:vAlign w:val="center"/>
            <w:hideMark/>
          </w:tcPr>
          <w:p w:rsidR="00BF17BC" w:rsidRPr="00BF17BC" w:rsidRDefault="00BF17BC" w:rsidP="00BF17BC">
            <w:pPr>
              <w:spacing w:after="360"/>
              <w:rPr>
                <w:rFonts w:ascii="Helvetica" w:hAnsi="Helvetica" w:cs="Helvetica"/>
                <w:color w:val="333333"/>
              </w:rPr>
            </w:pPr>
            <w:r w:rsidRPr="00BF17BC">
              <w:rPr>
                <w:rFonts w:ascii="Helvetica" w:hAnsi="Helvetica" w:cs="Helvetica"/>
                <w:color w:val="333333"/>
              </w:rPr>
              <w:t>Open for All Students, including Non-Degree Students </w:t>
            </w:r>
          </w:p>
        </w:tc>
        <w:tc>
          <w:tcPr>
            <w:tcW w:w="6710" w:type="dxa"/>
            <w:shd w:val="clear" w:color="auto" w:fill="FFFFFF"/>
            <w:tcMar>
              <w:top w:w="120" w:type="dxa"/>
              <w:left w:w="0" w:type="dxa"/>
              <w:bottom w:w="120" w:type="dxa"/>
              <w:right w:w="0" w:type="dxa"/>
            </w:tcMar>
            <w:vAlign w:val="center"/>
            <w:hideMark/>
          </w:tcPr>
          <w:p w:rsidR="00BF17BC" w:rsidRPr="00BF17BC" w:rsidRDefault="00BF17BC" w:rsidP="00BF17BC">
            <w:pPr>
              <w:spacing w:after="360"/>
            </w:pPr>
            <w:r>
              <w:rPr>
                <w:rFonts w:ascii="Helvetica" w:hAnsi="Helvetica" w:cs="Helvetica"/>
                <w:color w:val="333333"/>
                <w:shd w:val="clear" w:color="auto" w:fill="FFFFFF"/>
              </w:rPr>
              <w:t>Monday, July 18, 2016 - Monday, August 29, 2016</w:t>
            </w:r>
          </w:p>
        </w:tc>
      </w:tr>
    </w:tbl>
    <w:p w:rsidR="00BF17BC" w:rsidRPr="00BF17BC" w:rsidRDefault="00BF17BC" w:rsidP="00BF17BC">
      <w:pPr>
        <w:pStyle w:val="ListParagraph"/>
        <w:ind w:left="2520"/>
        <w:rPr>
          <w:b/>
          <w:color w:val="FF0000"/>
          <w:sz w:val="24"/>
        </w:rPr>
      </w:pPr>
    </w:p>
    <w:p w:rsidR="000172EF" w:rsidRDefault="000172EF" w:rsidP="000172EF">
      <w:pPr>
        <w:pStyle w:val="ListParagraph"/>
        <w:ind w:left="1080"/>
        <w:rPr>
          <w:b/>
          <w:sz w:val="24"/>
        </w:rPr>
      </w:pPr>
    </w:p>
    <w:p w:rsidR="004E1515" w:rsidRPr="00600797" w:rsidRDefault="004E1515" w:rsidP="004E1515">
      <w:pPr>
        <w:rPr>
          <w:b/>
          <w:sz w:val="24"/>
        </w:rPr>
      </w:pPr>
    </w:p>
    <w:p w:rsidR="009543F9" w:rsidRDefault="009543F9" w:rsidP="004E1515">
      <w:pPr>
        <w:rPr>
          <w:b/>
          <w:sz w:val="24"/>
        </w:rPr>
      </w:pPr>
      <w:r>
        <w:rPr>
          <w:b/>
          <w:sz w:val="24"/>
        </w:rPr>
        <w:t>Next meeting will be…</w:t>
      </w:r>
    </w:p>
    <w:tbl>
      <w:tblPr>
        <w:tblW w:w="56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60"/>
        <w:gridCol w:w="1217"/>
        <w:gridCol w:w="1350"/>
        <w:gridCol w:w="1413"/>
      </w:tblGrid>
      <w:tr w:rsidR="000606F5" w:rsidRPr="006748B3" w:rsidTr="000606F5">
        <w:trPr>
          <w:trHeight w:val="67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rPr>
                <w:rFonts w:ascii="Calibri" w:hAnsi="Calibri"/>
                <w:color w:val="000000"/>
                <w:sz w:val="22"/>
                <w:szCs w:val="22"/>
              </w:rPr>
            </w:pPr>
            <w:r w:rsidRPr="006748B3">
              <w:rPr>
                <w:rFonts w:ascii="Calibri" w:hAnsi="Calibri"/>
                <w:color w:val="000000"/>
                <w:sz w:val="22"/>
                <w:szCs w:val="22"/>
              </w:rPr>
              <w:t>Tues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sidRPr="006748B3">
              <w:rPr>
                <w:rFonts w:ascii="Calibri" w:hAnsi="Calibri"/>
                <w:color w:val="000000"/>
                <w:sz w:val="22"/>
                <w:szCs w:val="22"/>
              </w:rPr>
              <w:t>2-Feb</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sidRPr="006748B3">
              <w:rPr>
                <w:rFonts w:ascii="Calibri" w:hAnsi="Calibri"/>
                <w:color w:val="000000"/>
                <w:sz w:val="22"/>
                <w:szCs w:val="22"/>
              </w:rPr>
              <w:t>9:00 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5F20C0" w:rsidP="005F20C0">
            <w:pPr>
              <w:jc w:val="right"/>
              <w:rPr>
                <w:rFonts w:ascii="Calibri" w:hAnsi="Calibri"/>
                <w:color w:val="000000"/>
                <w:sz w:val="22"/>
                <w:szCs w:val="22"/>
              </w:rPr>
            </w:pPr>
            <w:r>
              <w:rPr>
                <w:rFonts w:ascii="Calibri" w:hAnsi="Calibri"/>
                <w:color w:val="000000"/>
                <w:sz w:val="22"/>
                <w:szCs w:val="22"/>
              </w:rPr>
              <w:t>9</w:t>
            </w:r>
            <w:r w:rsidR="000606F5" w:rsidRPr="006748B3">
              <w:rPr>
                <w:rFonts w:ascii="Calibri" w:hAnsi="Calibri"/>
                <w:color w:val="000000"/>
                <w:sz w:val="22"/>
                <w:szCs w:val="22"/>
              </w:rPr>
              <w:t>:</w:t>
            </w:r>
            <w:r>
              <w:rPr>
                <w:rFonts w:ascii="Calibri" w:hAnsi="Calibri"/>
                <w:color w:val="000000"/>
                <w:sz w:val="22"/>
                <w:szCs w:val="22"/>
              </w:rPr>
              <w:t>5</w:t>
            </w:r>
            <w:r w:rsidR="000606F5" w:rsidRPr="006748B3">
              <w:rPr>
                <w:rFonts w:ascii="Calibri" w:hAnsi="Calibri"/>
                <w:color w:val="000000"/>
                <w:sz w:val="22"/>
                <w:szCs w:val="22"/>
              </w:rPr>
              <w:t>0 AM</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rPr>
                <w:rFonts w:ascii="Calibri" w:hAnsi="Calibri"/>
                <w:color w:val="000000"/>
                <w:sz w:val="22"/>
                <w:szCs w:val="22"/>
              </w:rPr>
            </w:pPr>
            <w:r>
              <w:rPr>
                <w:rFonts w:ascii="Calibri" w:hAnsi="Calibri"/>
                <w:color w:val="000000"/>
                <w:sz w:val="22"/>
                <w:szCs w:val="22"/>
              </w:rPr>
              <w:t>LWSN 1142</w:t>
            </w:r>
            <w:r w:rsidR="005F20C0">
              <w:rPr>
                <w:rFonts w:ascii="Calibri" w:hAnsi="Calibri"/>
                <w:color w:val="000000"/>
                <w:sz w:val="22"/>
                <w:szCs w:val="22"/>
              </w:rPr>
              <w:t xml:space="preserve"> (seats 100)</w:t>
            </w:r>
          </w:p>
        </w:tc>
      </w:tr>
      <w:tr w:rsidR="000606F5" w:rsidRPr="006748B3" w:rsidTr="000606F5">
        <w:trPr>
          <w:trHeight w:val="67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rPr>
                <w:rFonts w:ascii="Calibri" w:hAnsi="Calibri"/>
                <w:color w:val="000000"/>
                <w:sz w:val="22"/>
                <w:szCs w:val="22"/>
              </w:rPr>
            </w:pPr>
            <w:r w:rsidRPr="006748B3">
              <w:rPr>
                <w:rFonts w:ascii="Calibri" w:hAnsi="Calibri"/>
                <w:color w:val="000000"/>
                <w:sz w:val="22"/>
                <w:szCs w:val="22"/>
              </w:rPr>
              <w:t>Fri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sidRPr="006748B3">
              <w:rPr>
                <w:rFonts w:ascii="Calibri" w:hAnsi="Calibri"/>
                <w:color w:val="000000"/>
                <w:sz w:val="22"/>
                <w:szCs w:val="22"/>
              </w:rPr>
              <w:t>4-Mar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sidRPr="006748B3">
              <w:rPr>
                <w:rFonts w:ascii="Calibri" w:hAnsi="Calibri"/>
                <w:color w:val="000000"/>
                <w:sz w:val="22"/>
                <w:szCs w:val="22"/>
              </w:rPr>
              <w:t>10:00 AM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sidRPr="006748B3">
              <w:rPr>
                <w:rFonts w:ascii="Calibri" w:hAnsi="Calibri"/>
                <w:color w:val="000000"/>
                <w:sz w:val="22"/>
                <w:szCs w:val="22"/>
              </w:rPr>
              <w:t>1</w:t>
            </w:r>
            <w:r>
              <w:rPr>
                <w:rFonts w:ascii="Calibri" w:hAnsi="Calibri"/>
                <w:color w:val="000000"/>
                <w:sz w:val="22"/>
                <w:szCs w:val="22"/>
              </w:rPr>
              <w:t>0</w:t>
            </w:r>
            <w:r w:rsidRPr="006748B3">
              <w:rPr>
                <w:rFonts w:ascii="Calibri" w:hAnsi="Calibri"/>
                <w:color w:val="000000"/>
                <w:sz w:val="22"/>
                <w:szCs w:val="22"/>
              </w:rPr>
              <w:t>:</w:t>
            </w:r>
            <w:r>
              <w:rPr>
                <w:rFonts w:ascii="Calibri" w:hAnsi="Calibri"/>
                <w:color w:val="000000"/>
                <w:sz w:val="22"/>
                <w:szCs w:val="22"/>
              </w:rPr>
              <w:t>5</w:t>
            </w:r>
            <w:r w:rsidRPr="006748B3">
              <w:rPr>
                <w:rFonts w:ascii="Calibri" w:hAnsi="Calibri"/>
                <w:color w:val="000000"/>
                <w:sz w:val="22"/>
                <w:szCs w:val="22"/>
              </w:rPr>
              <w:t>0 AM</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rPr>
                <w:rFonts w:ascii="Calibri" w:hAnsi="Calibri"/>
                <w:color w:val="000000"/>
                <w:sz w:val="22"/>
                <w:szCs w:val="22"/>
              </w:rPr>
            </w:pPr>
            <w:r>
              <w:rPr>
                <w:rFonts w:ascii="Calibri" w:hAnsi="Calibri"/>
                <w:color w:val="000000"/>
                <w:sz w:val="22"/>
                <w:szCs w:val="22"/>
              </w:rPr>
              <w:t>WHTR 320</w:t>
            </w:r>
            <w:r w:rsidR="005F20C0">
              <w:rPr>
                <w:rFonts w:ascii="Calibri" w:hAnsi="Calibri"/>
                <w:color w:val="000000"/>
                <w:sz w:val="22"/>
                <w:szCs w:val="22"/>
              </w:rPr>
              <w:t xml:space="preserve"> (seats 91)</w:t>
            </w:r>
          </w:p>
        </w:tc>
      </w:tr>
      <w:tr w:rsidR="000606F5" w:rsidRPr="006748B3" w:rsidTr="000606F5">
        <w:trPr>
          <w:trHeight w:val="67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rPr>
                <w:rFonts w:ascii="Calibri" w:hAnsi="Calibri"/>
                <w:color w:val="000000"/>
                <w:sz w:val="22"/>
                <w:szCs w:val="22"/>
              </w:rPr>
            </w:pPr>
            <w:r w:rsidRPr="006748B3">
              <w:rPr>
                <w:rFonts w:ascii="Calibri" w:hAnsi="Calibri"/>
                <w:color w:val="000000"/>
                <w:sz w:val="22"/>
                <w:szCs w:val="22"/>
              </w:rPr>
              <w:t>Mon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sidRPr="006748B3">
              <w:rPr>
                <w:rFonts w:ascii="Calibri" w:hAnsi="Calibri"/>
                <w:color w:val="000000"/>
                <w:sz w:val="22"/>
                <w:szCs w:val="22"/>
              </w:rPr>
              <w:t>4-Apr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Pr>
                <w:rFonts w:ascii="Calibri" w:hAnsi="Calibri"/>
                <w:color w:val="000000"/>
                <w:sz w:val="22"/>
                <w:szCs w:val="22"/>
              </w:rPr>
              <w:t>4</w:t>
            </w:r>
            <w:r w:rsidRPr="006748B3">
              <w:rPr>
                <w:rFonts w:ascii="Calibri" w:hAnsi="Calibri"/>
                <w:color w:val="000000"/>
                <w:sz w:val="22"/>
                <w:szCs w:val="22"/>
              </w:rPr>
              <w:t>:00 PM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jc w:val="right"/>
              <w:rPr>
                <w:rFonts w:ascii="Calibri" w:hAnsi="Calibri"/>
                <w:color w:val="000000"/>
                <w:sz w:val="22"/>
                <w:szCs w:val="22"/>
              </w:rPr>
            </w:pPr>
            <w:r>
              <w:rPr>
                <w:rFonts w:ascii="Calibri" w:hAnsi="Calibri"/>
                <w:color w:val="000000"/>
                <w:sz w:val="22"/>
                <w:szCs w:val="22"/>
              </w:rPr>
              <w:t>4</w:t>
            </w:r>
            <w:r w:rsidRPr="006748B3">
              <w:rPr>
                <w:rFonts w:ascii="Calibri" w:hAnsi="Calibri"/>
                <w:color w:val="000000"/>
                <w:sz w:val="22"/>
                <w:szCs w:val="22"/>
              </w:rPr>
              <w:t>:</w:t>
            </w:r>
            <w:r>
              <w:rPr>
                <w:rFonts w:ascii="Calibri" w:hAnsi="Calibri"/>
                <w:color w:val="000000"/>
                <w:sz w:val="22"/>
                <w:szCs w:val="22"/>
              </w:rPr>
              <w:t>5</w:t>
            </w:r>
            <w:r w:rsidRPr="006748B3">
              <w:rPr>
                <w:rFonts w:ascii="Calibri" w:hAnsi="Calibri"/>
                <w:color w:val="000000"/>
                <w:sz w:val="22"/>
                <w:szCs w:val="22"/>
              </w:rPr>
              <w:t>0 PM</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6F5" w:rsidRPr="006748B3" w:rsidRDefault="000606F5" w:rsidP="002F5421">
            <w:pPr>
              <w:rPr>
                <w:rFonts w:ascii="Calibri" w:hAnsi="Calibri"/>
                <w:color w:val="000000"/>
                <w:sz w:val="22"/>
                <w:szCs w:val="22"/>
              </w:rPr>
            </w:pPr>
            <w:r>
              <w:rPr>
                <w:rFonts w:ascii="Calibri" w:hAnsi="Calibri"/>
                <w:color w:val="000000"/>
                <w:sz w:val="22"/>
                <w:szCs w:val="22"/>
              </w:rPr>
              <w:t>ME 1061</w:t>
            </w:r>
            <w:r w:rsidR="005F20C0">
              <w:rPr>
                <w:rFonts w:ascii="Calibri" w:hAnsi="Calibri"/>
                <w:color w:val="000000"/>
                <w:sz w:val="22"/>
                <w:szCs w:val="22"/>
              </w:rPr>
              <w:t xml:space="preserve"> (seats 174)</w:t>
            </w:r>
          </w:p>
        </w:tc>
      </w:tr>
      <w:tr w:rsidR="006D037B" w:rsidRPr="006748B3" w:rsidTr="00CC784C">
        <w:trPr>
          <w:trHeight w:val="675"/>
        </w:trPr>
        <w:tc>
          <w:tcPr>
            <w:tcW w:w="718" w:type="dxa"/>
            <w:shd w:val="clear" w:color="auto" w:fill="auto"/>
            <w:noWrap/>
            <w:vAlign w:val="bottom"/>
            <w:hideMark/>
          </w:tcPr>
          <w:p w:rsidR="006D037B" w:rsidRPr="006748B3" w:rsidRDefault="006D037B" w:rsidP="00CC784C">
            <w:pPr>
              <w:rPr>
                <w:rFonts w:ascii="Calibri" w:hAnsi="Calibri"/>
                <w:color w:val="000000"/>
                <w:sz w:val="22"/>
                <w:szCs w:val="22"/>
              </w:rPr>
            </w:pPr>
            <w:r w:rsidRPr="006748B3">
              <w:rPr>
                <w:rFonts w:ascii="Calibri" w:hAnsi="Calibri"/>
                <w:color w:val="000000"/>
                <w:sz w:val="22"/>
                <w:szCs w:val="22"/>
              </w:rPr>
              <w:t>Thurs</w:t>
            </w:r>
          </w:p>
        </w:tc>
        <w:tc>
          <w:tcPr>
            <w:tcW w:w="960" w:type="dxa"/>
            <w:shd w:val="clear" w:color="auto" w:fill="auto"/>
            <w:noWrap/>
            <w:vAlign w:val="bottom"/>
            <w:hideMark/>
          </w:tcPr>
          <w:p w:rsidR="006D037B" w:rsidRPr="006748B3" w:rsidRDefault="006D037B" w:rsidP="00CC784C">
            <w:pPr>
              <w:jc w:val="right"/>
              <w:rPr>
                <w:rFonts w:ascii="Calibri" w:hAnsi="Calibri"/>
                <w:color w:val="000000"/>
                <w:sz w:val="22"/>
                <w:szCs w:val="22"/>
              </w:rPr>
            </w:pPr>
            <w:r w:rsidRPr="006748B3">
              <w:rPr>
                <w:rFonts w:ascii="Calibri" w:hAnsi="Calibri"/>
                <w:color w:val="000000"/>
                <w:sz w:val="22"/>
                <w:szCs w:val="22"/>
              </w:rPr>
              <w:t>5-May</w:t>
            </w:r>
          </w:p>
        </w:tc>
        <w:tc>
          <w:tcPr>
            <w:tcW w:w="1217" w:type="dxa"/>
            <w:shd w:val="clear" w:color="auto" w:fill="auto"/>
            <w:noWrap/>
            <w:vAlign w:val="bottom"/>
            <w:hideMark/>
          </w:tcPr>
          <w:p w:rsidR="006D037B" w:rsidRPr="006748B3" w:rsidRDefault="006D037B" w:rsidP="00CC784C">
            <w:pPr>
              <w:jc w:val="right"/>
              <w:rPr>
                <w:rFonts w:ascii="Calibri" w:hAnsi="Calibri"/>
                <w:color w:val="000000"/>
                <w:sz w:val="22"/>
                <w:szCs w:val="22"/>
              </w:rPr>
            </w:pPr>
            <w:r w:rsidRPr="006748B3">
              <w:rPr>
                <w:rFonts w:ascii="Calibri" w:hAnsi="Calibri"/>
                <w:color w:val="000000"/>
                <w:sz w:val="22"/>
                <w:szCs w:val="22"/>
              </w:rPr>
              <w:t>10:00 AM</w:t>
            </w:r>
          </w:p>
        </w:tc>
        <w:tc>
          <w:tcPr>
            <w:tcW w:w="1350" w:type="dxa"/>
            <w:shd w:val="clear" w:color="auto" w:fill="auto"/>
            <w:noWrap/>
            <w:vAlign w:val="bottom"/>
            <w:hideMark/>
          </w:tcPr>
          <w:p w:rsidR="006D037B" w:rsidRPr="006748B3" w:rsidRDefault="006D037B" w:rsidP="00CC784C">
            <w:pPr>
              <w:jc w:val="right"/>
              <w:rPr>
                <w:rFonts w:ascii="Calibri" w:hAnsi="Calibri"/>
                <w:color w:val="000000"/>
                <w:sz w:val="22"/>
                <w:szCs w:val="22"/>
              </w:rPr>
            </w:pPr>
            <w:r w:rsidRPr="006748B3">
              <w:rPr>
                <w:rFonts w:ascii="Calibri" w:hAnsi="Calibri"/>
                <w:color w:val="000000"/>
                <w:sz w:val="22"/>
                <w:szCs w:val="22"/>
              </w:rPr>
              <w:t>1</w:t>
            </w:r>
            <w:r>
              <w:rPr>
                <w:rFonts w:ascii="Calibri" w:hAnsi="Calibri"/>
                <w:color w:val="000000"/>
                <w:sz w:val="22"/>
                <w:szCs w:val="22"/>
              </w:rPr>
              <w:t>0</w:t>
            </w:r>
            <w:r w:rsidRPr="006748B3">
              <w:rPr>
                <w:rFonts w:ascii="Calibri" w:hAnsi="Calibri"/>
                <w:color w:val="000000"/>
                <w:sz w:val="22"/>
                <w:szCs w:val="22"/>
              </w:rPr>
              <w:t>:</w:t>
            </w:r>
            <w:r>
              <w:rPr>
                <w:rFonts w:ascii="Calibri" w:hAnsi="Calibri"/>
                <w:color w:val="000000"/>
                <w:sz w:val="22"/>
                <w:szCs w:val="22"/>
              </w:rPr>
              <w:t>5</w:t>
            </w:r>
            <w:r w:rsidRPr="006748B3">
              <w:rPr>
                <w:rFonts w:ascii="Calibri" w:hAnsi="Calibri"/>
                <w:color w:val="000000"/>
                <w:sz w:val="22"/>
                <w:szCs w:val="22"/>
              </w:rPr>
              <w:t>0 AM</w:t>
            </w:r>
          </w:p>
        </w:tc>
        <w:tc>
          <w:tcPr>
            <w:tcW w:w="1413" w:type="dxa"/>
            <w:shd w:val="clear" w:color="auto" w:fill="auto"/>
            <w:noWrap/>
            <w:vAlign w:val="bottom"/>
            <w:hideMark/>
          </w:tcPr>
          <w:p w:rsidR="006D037B" w:rsidRPr="006748B3" w:rsidRDefault="0029138D" w:rsidP="0029138D">
            <w:pPr>
              <w:rPr>
                <w:rFonts w:ascii="Calibri" w:hAnsi="Calibri"/>
                <w:color w:val="000000"/>
                <w:sz w:val="22"/>
                <w:szCs w:val="22"/>
              </w:rPr>
            </w:pPr>
            <w:r>
              <w:rPr>
                <w:rFonts w:ascii="Calibri" w:hAnsi="Calibri"/>
                <w:color w:val="000000"/>
                <w:sz w:val="22"/>
                <w:szCs w:val="22"/>
              </w:rPr>
              <w:t>LWSN 1142</w:t>
            </w:r>
            <w:r w:rsidR="006D037B">
              <w:rPr>
                <w:rFonts w:ascii="Calibri" w:hAnsi="Calibri"/>
                <w:color w:val="000000"/>
                <w:sz w:val="22"/>
                <w:szCs w:val="22"/>
              </w:rPr>
              <w:t xml:space="preserve"> (seats </w:t>
            </w:r>
            <w:r>
              <w:rPr>
                <w:rFonts w:ascii="Calibri" w:hAnsi="Calibri"/>
                <w:color w:val="000000"/>
                <w:sz w:val="22"/>
                <w:szCs w:val="22"/>
              </w:rPr>
              <w:t>100</w:t>
            </w:r>
            <w:r w:rsidR="006D037B">
              <w:rPr>
                <w:rFonts w:ascii="Calibri" w:hAnsi="Calibri"/>
                <w:color w:val="000000"/>
                <w:sz w:val="22"/>
                <w:szCs w:val="22"/>
              </w:rPr>
              <w:t>)</w:t>
            </w:r>
          </w:p>
        </w:tc>
      </w:tr>
    </w:tbl>
    <w:p w:rsidR="00D26F73" w:rsidRDefault="00D26F73" w:rsidP="006D037B"/>
    <w:sectPr w:rsidR="00D26F73" w:rsidSect="002861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EF7"/>
    <w:multiLevelType w:val="hybridMultilevel"/>
    <w:tmpl w:val="579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0634A7"/>
    <w:multiLevelType w:val="hybridMultilevel"/>
    <w:tmpl w:val="D5DA9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775BB"/>
    <w:multiLevelType w:val="hybridMultilevel"/>
    <w:tmpl w:val="E3388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94172"/>
    <w:multiLevelType w:val="hybridMultilevel"/>
    <w:tmpl w:val="D9B4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FC6623"/>
    <w:multiLevelType w:val="hybridMultilevel"/>
    <w:tmpl w:val="19AC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DF960A8"/>
    <w:multiLevelType w:val="hybridMultilevel"/>
    <w:tmpl w:val="BA18D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5"/>
    <w:rsid w:val="000172EF"/>
    <w:rsid w:val="00017EEB"/>
    <w:rsid w:val="000370BB"/>
    <w:rsid w:val="000606F5"/>
    <w:rsid w:val="00080286"/>
    <w:rsid w:val="0008744F"/>
    <w:rsid w:val="00096A45"/>
    <w:rsid w:val="000A43D6"/>
    <w:rsid w:val="000B1277"/>
    <w:rsid w:val="000D1774"/>
    <w:rsid w:val="001339DD"/>
    <w:rsid w:val="001656D5"/>
    <w:rsid w:val="001D757B"/>
    <w:rsid w:val="001F2A62"/>
    <w:rsid w:val="00225228"/>
    <w:rsid w:val="0022547D"/>
    <w:rsid w:val="00242611"/>
    <w:rsid w:val="00260EAA"/>
    <w:rsid w:val="002654B6"/>
    <w:rsid w:val="002678C1"/>
    <w:rsid w:val="002861E0"/>
    <w:rsid w:val="0029138D"/>
    <w:rsid w:val="002D0AEC"/>
    <w:rsid w:val="00354909"/>
    <w:rsid w:val="00373099"/>
    <w:rsid w:val="00393E77"/>
    <w:rsid w:val="00396B0F"/>
    <w:rsid w:val="003A0493"/>
    <w:rsid w:val="003E26DE"/>
    <w:rsid w:val="003E6129"/>
    <w:rsid w:val="003F71DA"/>
    <w:rsid w:val="0041303D"/>
    <w:rsid w:val="00422CB7"/>
    <w:rsid w:val="004269F4"/>
    <w:rsid w:val="004547C3"/>
    <w:rsid w:val="004742B2"/>
    <w:rsid w:val="004C0437"/>
    <w:rsid w:val="004C5EF4"/>
    <w:rsid w:val="004D46A8"/>
    <w:rsid w:val="004E1515"/>
    <w:rsid w:val="004E4394"/>
    <w:rsid w:val="004F16DA"/>
    <w:rsid w:val="00503A27"/>
    <w:rsid w:val="00521971"/>
    <w:rsid w:val="00524448"/>
    <w:rsid w:val="00553EA0"/>
    <w:rsid w:val="00596813"/>
    <w:rsid w:val="005F20C0"/>
    <w:rsid w:val="00626747"/>
    <w:rsid w:val="00642965"/>
    <w:rsid w:val="006748B3"/>
    <w:rsid w:val="00695F66"/>
    <w:rsid w:val="006A6661"/>
    <w:rsid w:val="006D037B"/>
    <w:rsid w:val="00716C45"/>
    <w:rsid w:val="007337B0"/>
    <w:rsid w:val="00735924"/>
    <w:rsid w:val="007643F5"/>
    <w:rsid w:val="00764B90"/>
    <w:rsid w:val="007772B2"/>
    <w:rsid w:val="0078037C"/>
    <w:rsid w:val="00793E18"/>
    <w:rsid w:val="007B1B8C"/>
    <w:rsid w:val="00801860"/>
    <w:rsid w:val="0085749A"/>
    <w:rsid w:val="008730D3"/>
    <w:rsid w:val="00873754"/>
    <w:rsid w:val="00882027"/>
    <w:rsid w:val="00896E07"/>
    <w:rsid w:val="008A7176"/>
    <w:rsid w:val="009543F9"/>
    <w:rsid w:val="00967DFF"/>
    <w:rsid w:val="009A3793"/>
    <w:rsid w:val="009C3A14"/>
    <w:rsid w:val="00A146E8"/>
    <w:rsid w:val="00A53A5F"/>
    <w:rsid w:val="00A65838"/>
    <w:rsid w:val="00AB5E6A"/>
    <w:rsid w:val="00AC2F9C"/>
    <w:rsid w:val="00AF03AF"/>
    <w:rsid w:val="00B156DC"/>
    <w:rsid w:val="00B414B7"/>
    <w:rsid w:val="00B73AD0"/>
    <w:rsid w:val="00B9464F"/>
    <w:rsid w:val="00B95F39"/>
    <w:rsid w:val="00BD2AB9"/>
    <w:rsid w:val="00BF17BC"/>
    <w:rsid w:val="00BF32EF"/>
    <w:rsid w:val="00C3284C"/>
    <w:rsid w:val="00C41D56"/>
    <w:rsid w:val="00C93CC6"/>
    <w:rsid w:val="00CA2394"/>
    <w:rsid w:val="00CB574C"/>
    <w:rsid w:val="00CC1B34"/>
    <w:rsid w:val="00D26F73"/>
    <w:rsid w:val="00D74687"/>
    <w:rsid w:val="00DC721C"/>
    <w:rsid w:val="00DD2C40"/>
    <w:rsid w:val="00DD2E18"/>
    <w:rsid w:val="00DE53BC"/>
    <w:rsid w:val="00E35BD2"/>
    <w:rsid w:val="00E45D91"/>
    <w:rsid w:val="00E5628A"/>
    <w:rsid w:val="00E759C4"/>
    <w:rsid w:val="00E86300"/>
    <w:rsid w:val="00EB6FB0"/>
    <w:rsid w:val="00F02A29"/>
    <w:rsid w:val="00F04C26"/>
    <w:rsid w:val="00F81688"/>
    <w:rsid w:val="00F926AC"/>
    <w:rsid w:val="00FC5714"/>
    <w:rsid w:val="00FD3EFF"/>
    <w:rsid w:val="00FD3FB6"/>
    <w:rsid w:val="00FD619D"/>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73074A-36EA-447A-B891-ABBEE87F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61E0"/>
    <w:pPr>
      <w:tabs>
        <w:tab w:val="center" w:pos="4320"/>
        <w:tab w:val="right" w:pos="8640"/>
      </w:tabs>
    </w:pPr>
    <w:rPr>
      <w:rFonts w:ascii="Arial" w:hAnsi="Arial"/>
    </w:rPr>
  </w:style>
  <w:style w:type="paragraph" w:styleId="Header">
    <w:name w:val="header"/>
    <w:basedOn w:val="Normal"/>
    <w:rsid w:val="002861E0"/>
    <w:pPr>
      <w:tabs>
        <w:tab w:val="center" w:pos="4320"/>
        <w:tab w:val="right" w:pos="8640"/>
      </w:tabs>
    </w:pPr>
    <w:rPr>
      <w:rFonts w:ascii="Arial" w:hAnsi="Arial"/>
    </w:rPr>
  </w:style>
  <w:style w:type="paragraph" w:styleId="ListParagraph">
    <w:name w:val="List Paragraph"/>
    <w:basedOn w:val="Normal"/>
    <w:uiPriority w:val="34"/>
    <w:qFormat/>
    <w:rsid w:val="004E1515"/>
    <w:pPr>
      <w:ind w:left="720"/>
      <w:contextualSpacing/>
    </w:pPr>
  </w:style>
  <w:style w:type="paragraph" w:styleId="BalloonText">
    <w:name w:val="Balloon Text"/>
    <w:basedOn w:val="Normal"/>
    <w:link w:val="BalloonTextChar"/>
    <w:rsid w:val="004E1515"/>
    <w:rPr>
      <w:rFonts w:ascii="Tahoma" w:hAnsi="Tahoma" w:cs="Tahoma"/>
      <w:sz w:val="16"/>
      <w:szCs w:val="16"/>
    </w:rPr>
  </w:style>
  <w:style w:type="character" w:customStyle="1" w:styleId="BalloonTextChar">
    <w:name w:val="Balloon Text Char"/>
    <w:basedOn w:val="DefaultParagraphFont"/>
    <w:link w:val="BalloonText"/>
    <w:rsid w:val="004E1515"/>
    <w:rPr>
      <w:rFonts w:ascii="Tahoma" w:hAnsi="Tahoma" w:cs="Tahoma"/>
      <w:sz w:val="16"/>
      <w:szCs w:val="16"/>
    </w:rPr>
  </w:style>
  <w:style w:type="character" w:styleId="Hyperlink">
    <w:name w:val="Hyperlink"/>
    <w:basedOn w:val="DefaultParagraphFont"/>
    <w:rsid w:val="00FD619D"/>
    <w:rPr>
      <w:color w:val="0000FF" w:themeColor="hyperlink"/>
      <w:u w:val="single"/>
    </w:rPr>
  </w:style>
  <w:style w:type="paragraph" w:styleId="PlainText">
    <w:name w:val="Plain Text"/>
    <w:basedOn w:val="Normal"/>
    <w:link w:val="PlainTextChar"/>
    <w:uiPriority w:val="99"/>
    <w:unhideWhenUsed/>
    <w:rsid w:val="008820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202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093">
      <w:bodyDiv w:val="1"/>
      <w:marLeft w:val="0"/>
      <w:marRight w:val="0"/>
      <w:marTop w:val="0"/>
      <w:marBottom w:val="0"/>
      <w:divBdr>
        <w:top w:val="none" w:sz="0" w:space="0" w:color="auto"/>
        <w:left w:val="none" w:sz="0" w:space="0" w:color="auto"/>
        <w:bottom w:val="none" w:sz="0" w:space="0" w:color="auto"/>
        <w:right w:val="none" w:sz="0" w:space="0" w:color="auto"/>
      </w:divBdr>
    </w:div>
    <w:div w:id="599335341">
      <w:bodyDiv w:val="1"/>
      <w:marLeft w:val="0"/>
      <w:marRight w:val="0"/>
      <w:marTop w:val="0"/>
      <w:marBottom w:val="0"/>
      <w:divBdr>
        <w:top w:val="none" w:sz="0" w:space="0" w:color="auto"/>
        <w:left w:val="none" w:sz="0" w:space="0" w:color="auto"/>
        <w:bottom w:val="none" w:sz="0" w:space="0" w:color="auto"/>
        <w:right w:val="none" w:sz="0" w:space="0" w:color="auto"/>
      </w:divBdr>
    </w:div>
    <w:div w:id="629365841">
      <w:bodyDiv w:val="1"/>
      <w:marLeft w:val="0"/>
      <w:marRight w:val="0"/>
      <w:marTop w:val="0"/>
      <w:marBottom w:val="0"/>
      <w:divBdr>
        <w:top w:val="none" w:sz="0" w:space="0" w:color="auto"/>
        <w:left w:val="none" w:sz="0" w:space="0" w:color="auto"/>
        <w:bottom w:val="none" w:sz="0" w:space="0" w:color="auto"/>
        <w:right w:val="none" w:sz="0" w:space="0" w:color="auto"/>
      </w:divBdr>
    </w:div>
    <w:div w:id="1066340454">
      <w:bodyDiv w:val="1"/>
      <w:marLeft w:val="0"/>
      <w:marRight w:val="0"/>
      <w:marTop w:val="0"/>
      <w:marBottom w:val="0"/>
      <w:divBdr>
        <w:top w:val="none" w:sz="0" w:space="0" w:color="auto"/>
        <w:left w:val="none" w:sz="0" w:space="0" w:color="auto"/>
        <w:bottom w:val="none" w:sz="0" w:space="0" w:color="auto"/>
        <w:right w:val="none" w:sz="0" w:space="0" w:color="auto"/>
      </w:divBdr>
    </w:div>
    <w:div w:id="1628049251">
      <w:bodyDiv w:val="1"/>
      <w:marLeft w:val="0"/>
      <w:marRight w:val="0"/>
      <w:marTop w:val="0"/>
      <w:marBottom w:val="0"/>
      <w:divBdr>
        <w:top w:val="none" w:sz="0" w:space="0" w:color="auto"/>
        <w:left w:val="none" w:sz="0" w:space="0" w:color="auto"/>
        <w:bottom w:val="none" w:sz="0" w:space="0" w:color="auto"/>
        <w:right w:val="none" w:sz="0" w:space="0" w:color="auto"/>
      </w:divBdr>
    </w:div>
    <w:div w:id="1720520078">
      <w:bodyDiv w:val="1"/>
      <w:marLeft w:val="0"/>
      <w:marRight w:val="0"/>
      <w:marTop w:val="0"/>
      <w:marBottom w:val="0"/>
      <w:divBdr>
        <w:top w:val="none" w:sz="0" w:space="0" w:color="auto"/>
        <w:left w:val="none" w:sz="0" w:space="0" w:color="auto"/>
        <w:bottom w:val="none" w:sz="0" w:space="0" w:color="auto"/>
        <w:right w:val="none" w:sz="0" w:space="0" w:color="auto"/>
      </w:divBdr>
    </w:div>
    <w:div w:id="1790120041">
      <w:bodyDiv w:val="1"/>
      <w:marLeft w:val="0"/>
      <w:marRight w:val="0"/>
      <w:marTop w:val="0"/>
      <w:marBottom w:val="0"/>
      <w:divBdr>
        <w:top w:val="none" w:sz="0" w:space="0" w:color="auto"/>
        <w:left w:val="none" w:sz="0" w:space="0" w:color="auto"/>
        <w:bottom w:val="none" w:sz="0" w:space="0" w:color="auto"/>
        <w:right w:val="none" w:sz="0" w:space="0" w:color="auto"/>
      </w:divBdr>
    </w:div>
    <w:div w:id="19193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rdue.edu/registrar/currentStudents/students/registrationFaq.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D7FF-3916-4F7E-91D6-2F8E6D06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71AEF0D.dotm</Template>
  <TotalTime>0</TotalTime>
  <Pages>3</Pages>
  <Words>620</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Beals, Lesa K</dc:creator>
  <cp:lastModifiedBy>Gilbert, Danielle L</cp:lastModifiedBy>
  <cp:revision>2</cp:revision>
  <cp:lastPrinted>2014-10-15T12:34:00Z</cp:lastPrinted>
  <dcterms:created xsi:type="dcterms:W3CDTF">2016-07-27T20:11:00Z</dcterms:created>
  <dcterms:modified xsi:type="dcterms:W3CDTF">2016-07-27T20:11:00Z</dcterms:modified>
</cp:coreProperties>
</file>