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15" w:rsidRPr="0024614E" w:rsidRDefault="004E1515" w:rsidP="004E1515">
      <w:pPr>
        <w:jc w:val="center"/>
        <w:rPr>
          <w:b/>
          <w:sz w:val="28"/>
        </w:rPr>
      </w:pPr>
      <w:bookmarkStart w:id="0" w:name="_GoBack"/>
      <w:bookmarkEnd w:id="0"/>
      <w:r w:rsidRPr="0024614E">
        <w:rPr>
          <w:b/>
          <w:sz w:val="28"/>
        </w:rPr>
        <w:t xml:space="preserve">Registrar/Advisor </w:t>
      </w:r>
      <w:r>
        <w:rPr>
          <w:b/>
          <w:sz w:val="28"/>
        </w:rPr>
        <w:t>Gathering</w:t>
      </w:r>
    </w:p>
    <w:p w:rsidR="00FC5714" w:rsidRDefault="00DB227F" w:rsidP="00FC5714">
      <w:pPr>
        <w:jc w:val="center"/>
        <w:rPr>
          <w:b/>
          <w:sz w:val="28"/>
        </w:rPr>
      </w:pPr>
      <w:r>
        <w:rPr>
          <w:b/>
          <w:sz w:val="28"/>
        </w:rPr>
        <w:t>Oct 13</w:t>
      </w:r>
      <w:r w:rsidR="00F9168F">
        <w:rPr>
          <w:b/>
          <w:sz w:val="28"/>
        </w:rPr>
        <w:t xml:space="preserve"> </w:t>
      </w:r>
      <w:r w:rsidR="00524448">
        <w:rPr>
          <w:b/>
          <w:sz w:val="28"/>
        </w:rPr>
        <w:t xml:space="preserve">2016 </w:t>
      </w:r>
      <w:r w:rsidR="00A04B0E">
        <w:rPr>
          <w:b/>
          <w:sz w:val="28"/>
        </w:rPr>
        <w:t>MATH 175</w:t>
      </w:r>
    </w:p>
    <w:p w:rsidR="004E1515" w:rsidRDefault="00DB227F" w:rsidP="00FC5714">
      <w:pPr>
        <w:jc w:val="center"/>
        <w:rPr>
          <w:b/>
          <w:sz w:val="28"/>
        </w:rPr>
      </w:pPr>
      <w:r>
        <w:rPr>
          <w:b/>
          <w:sz w:val="28"/>
        </w:rPr>
        <w:t>8</w:t>
      </w:r>
      <w:r w:rsidR="00D74687">
        <w:rPr>
          <w:b/>
          <w:sz w:val="28"/>
        </w:rPr>
        <w:t>:</w:t>
      </w:r>
      <w:r w:rsidR="00DC2EDF">
        <w:rPr>
          <w:b/>
          <w:sz w:val="28"/>
        </w:rPr>
        <w:t>3</w:t>
      </w:r>
      <w:r w:rsidR="00667468">
        <w:rPr>
          <w:b/>
          <w:sz w:val="28"/>
        </w:rPr>
        <w:t>0</w:t>
      </w:r>
      <w:r w:rsidR="00D74687">
        <w:rPr>
          <w:b/>
          <w:sz w:val="28"/>
        </w:rPr>
        <w:t xml:space="preserve"> </w:t>
      </w:r>
      <w:r w:rsidR="00667468">
        <w:rPr>
          <w:b/>
          <w:sz w:val="28"/>
        </w:rPr>
        <w:t>a</w:t>
      </w:r>
      <w:r w:rsidR="00D74687">
        <w:rPr>
          <w:b/>
          <w:sz w:val="28"/>
        </w:rPr>
        <w:t>.m.</w:t>
      </w:r>
      <w:r w:rsidR="007E6957">
        <w:rPr>
          <w:b/>
          <w:sz w:val="28"/>
        </w:rPr>
        <w:t xml:space="preserve"> </w:t>
      </w:r>
      <w:r w:rsidR="0078037C">
        <w:rPr>
          <w:b/>
          <w:sz w:val="28"/>
        </w:rPr>
        <w:t xml:space="preserve">- </w:t>
      </w:r>
      <w:r>
        <w:rPr>
          <w:b/>
          <w:sz w:val="28"/>
        </w:rPr>
        <w:t>9</w:t>
      </w:r>
      <w:r w:rsidR="00667468">
        <w:rPr>
          <w:b/>
          <w:sz w:val="28"/>
        </w:rPr>
        <w:t>:</w:t>
      </w:r>
      <w:r w:rsidR="00DC2EDF">
        <w:rPr>
          <w:b/>
          <w:sz w:val="28"/>
        </w:rPr>
        <w:t>2</w:t>
      </w:r>
      <w:r w:rsidR="00667468">
        <w:rPr>
          <w:b/>
          <w:sz w:val="28"/>
        </w:rPr>
        <w:t>0</w:t>
      </w:r>
      <w:r w:rsidR="00D74687">
        <w:rPr>
          <w:b/>
          <w:sz w:val="28"/>
        </w:rPr>
        <w:t xml:space="preserve"> </w:t>
      </w:r>
      <w:r w:rsidR="00667468">
        <w:rPr>
          <w:b/>
          <w:sz w:val="28"/>
        </w:rPr>
        <w:t>a</w:t>
      </w:r>
      <w:r w:rsidR="0055535D">
        <w:rPr>
          <w:b/>
          <w:sz w:val="28"/>
        </w:rPr>
        <w:t>.</w:t>
      </w:r>
      <w:r w:rsidR="00D74687">
        <w:rPr>
          <w:b/>
          <w:sz w:val="28"/>
        </w:rPr>
        <w:t>m</w:t>
      </w:r>
      <w:r w:rsidR="0078037C">
        <w:rPr>
          <w:b/>
          <w:sz w:val="28"/>
        </w:rPr>
        <w:t>.</w:t>
      </w:r>
    </w:p>
    <w:p w:rsidR="00642965" w:rsidRPr="00B414B7" w:rsidRDefault="004E1515" w:rsidP="00B414B7">
      <w:pPr>
        <w:jc w:val="center"/>
        <w:rPr>
          <w:b/>
          <w:sz w:val="28"/>
        </w:rPr>
      </w:pPr>
      <w:r>
        <w:rPr>
          <w:noProof/>
        </w:rPr>
        <mc:AlternateContent>
          <mc:Choice Requires="wps">
            <w:drawing>
              <wp:anchor distT="4294967295" distB="4294967295" distL="114300" distR="114300" simplePos="0" relativeHeight="251658240" behindDoc="0" locked="0" layoutInCell="1" allowOverlap="1" wp14:anchorId="10AADAA2" wp14:editId="05923253">
                <wp:simplePos x="0" y="0"/>
                <wp:positionH relativeFrom="column">
                  <wp:posOffset>-28575</wp:posOffset>
                </wp:positionH>
                <wp:positionV relativeFrom="paragraph">
                  <wp:posOffset>244474</wp:posOffset>
                </wp:positionV>
                <wp:extent cx="59817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92C9C" id="_x0000_t32" coordsize="21600,21600" o:spt="32" o:oned="t" path="m,l21600,21600e" filled="f">
                <v:path arrowok="t" fillok="f" o:connecttype="none"/>
                <o:lock v:ext="edit" shapetype="t"/>
              </v:shapetype>
              <v:shape id="AutoShape 2" o:spid="_x0000_s1026" type="#_x0000_t32" style="position:absolute;margin-left:-2.25pt;margin-top:19.25pt;width:47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vC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"/>
            </w:pict>
          </mc:Fallback>
        </mc:AlternateContent>
      </w:r>
      <w:proofErr w:type="spellStart"/>
      <w:r w:rsidR="0030267D">
        <w:rPr>
          <w:b/>
          <w:sz w:val="28"/>
        </w:rPr>
        <w:t>Lesa’s</w:t>
      </w:r>
      <w:proofErr w:type="spellEnd"/>
      <w:r w:rsidR="0030267D">
        <w:rPr>
          <w:b/>
          <w:sz w:val="28"/>
        </w:rPr>
        <w:t xml:space="preserve"> Notes</w:t>
      </w:r>
    </w:p>
    <w:p w:rsidR="00CB574C" w:rsidRDefault="00CB574C" w:rsidP="00CB574C">
      <w:pPr>
        <w:pStyle w:val="ListParagraph"/>
        <w:ind w:left="1080"/>
        <w:rPr>
          <w:b/>
          <w:sz w:val="24"/>
        </w:rPr>
      </w:pPr>
    </w:p>
    <w:p w:rsidR="0055535D" w:rsidRPr="0055535D" w:rsidRDefault="0055535D" w:rsidP="0055535D">
      <w:pPr>
        <w:ind w:left="720"/>
        <w:rPr>
          <w:sz w:val="24"/>
        </w:rPr>
      </w:pPr>
    </w:p>
    <w:p w:rsidR="00A0417F" w:rsidRDefault="00A0417F" w:rsidP="00667468">
      <w:pPr>
        <w:pStyle w:val="ListParagraph"/>
        <w:numPr>
          <w:ilvl w:val="0"/>
          <w:numId w:val="1"/>
        </w:numPr>
        <w:rPr>
          <w:b/>
          <w:sz w:val="24"/>
        </w:rPr>
      </w:pPr>
      <w:r>
        <w:rPr>
          <w:b/>
          <w:sz w:val="24"/>
        </w:rPr>
        <w:t>Update on “Name of Choice” and Dear Colleague Letter</w:t>
      </w:r>
      <w:r w:rsidR="003E5C81">
        <w:rPr>
          <w:b/>
          <w:sz w:val="24"/>
        </w:rPr>
        <w:t xml:space="preserve"> on Transgender issues</w:t>
      </w:r>
      <w:r>
        <w:rPr>
          <w:b/>
          <w:sz w:val="24"/>
        </w:rPr>
        <w:t>- Aiden Powell</w:t>
      </w:r>
      <w:r w:rsidR="003E5C81">
        <w:rPr>
          <w:b/>
          <w:sz w:val="24"/>
        </w:rPr>
        <w:t xml:space="preserve"> of the LGBTQ Center</w:t>
      </w:r>
    </w:p>
    <w:p w:rsidR="0030267D" w:rsidRPr="0030267D" w:rsidRDefault="0030267D" w:rsidP="0030267D">
      <w:pPr>
        <w:pStyle w:val="ListParagraph"/>
        <w:numPr>
          <w:ilvl w:val="1"/>
          <w:numId w:val="1"/>
        </w:numPr>
        <w:rPr>
          <w:b/>
          <w:sz w:val="24"/>
        </w:rPr>
      </w:pPr>
      <w:proofErr w:type="spellStart"/>
      <w:r>
        <w:rPr>
          <w:b/>
          <w:color w:val="FF0000"/>
          <w:sz w:val="24"/>
        </w:rPr>
        <w:t>Powerpoint</w:t>
      </w:r>
      <w:proofErr w:type="spellEnd"/>
      <w:r>
        <w:rPr>
          <w:b/>
          <w:color w:val="FF0000"/>
          <w:sz w:val="24"/>
        </w:rPr>
        <w:t xml:space="preserve"> and Dear Colleague letter in attached email.</w:t>
      </w:r>
    </w:p>
    <w:p w:rsidR="0030267D" w:rsidRPr="0030267D" w:rsidRDefault="0030267D" w:rsidP="0030267D">
      <w:pPr>
        <w:pStyle w:val="ListParagraph"/>
        <w:numPr>
          <w:ilvl w:val="1"/>
          <w:numId w:val="1"/>
        </w:numPr>
        <w:rPr>
          <w:b/>
          <w:sz w:val="24"/>
        </w:rPr>
      </w:pPr>
      <w:r>
        <w:rPr>
          <w:b/>
          <w:color w:val="FF0000"/>
          <w:sz w:val="24"/>
        </w:rPr>
        <w:t>Feel free to reach out to Aiden or Lowell to arrange training for your team. Our office will keep you updated as we continue to work towards a more inclusive and welcoming environment and student information system.</w:t>
      </w:r>
    </w:p>
    <w:p w:rsidR="0030267D" w:rsidRDefault="0030267D" w:rsidP="0030267D">
      <w:pPr>
        <w:pStyle w:val="ListParagraph"/>
        <w:numPr>
          <w:ilvl w:val="1"/>
          <w:numId w:val="1"/>
        </w:numPr>
        <w:rPr>
          <w:b/>
          <w:sz w:val="24"/>
        </w:rPr>
      </w:pPr>
      <w:r>
        <w:rPr>
          <w:b/>
          <w:color w:val="FF0000"/>
          <w:sz w:val="24"/>
        </w:rPr>
        <w:t>It was suggested that programs like Education, Nursing, Vet Med and Pharmacy that require students to wear name tags in clinic type settings consult with OIE to ensure we are compliant with newest Dear Colleague letter as well and the academic unit accreditation boards.</w:t>
      </w:r>
    </w:p>
    <w:p w:rsidR="00A0417F" w:rsidRDefault="00A0417F" w:rsidP="00A0417F">
      <w:pPr>
        <w:pStyle w:val="ListParagraph"/>
        <w:ind w:left="1080"/>
        <w:rPr>
          <w:b/>
          <w:sz w:val="24"/>
        </w:rPr>
      </w:pPr>
    </w:p>
    <w:p w:rsidR="00667468" w:rsidRDefault="00667468" w:rsidP="00667468">
      <w:pPr>
        <w:pStyle w:val="ListParagraph"/>
        <w:numPr>
          <w:ilvl w:val="0"/>
          <w:numId w:val="1"/>
        </w:numPr>
        <w:rPr>
          <w:b/>
          <w:sz w:val="24"/>
        </w:rPr>
      </w:pPr>
      <w:r>
        <w:rPr>
          <w:b/>
          <w:sz w:val="24"/>
        </w:rPr>
        <w:t>Update on myPurduePlan-Sandy</w:t>
      </w:r>
    </w:p>
    <w:p w:rsidR="00AF10EC" w:rsidRPr="00AF10EC" w:rsidRDefault="00AF10EC" w:rsidP="00AF10EC">
      <w:pPr>
        <w:pStyle w:val="ListParagraph"/>
        <w:numPr>
          <w:ilvl w:val="1"/>
          <w:numId w:val="1"/>
        </w:numPr>
        <w:rPr>
          <w:sz w:val="24"/>
        </w:rPr>
      </w:pPr>
      <w:r w:rsidRPr="00AF10EC">
        <w:rPr>
          <w:sz w:val="24"/>
        </w:rPr>
        <w:t>Issues with catalog term</w:t>
      </w:r>
      <w:r w:rsidR="0030267D">
        <w:rPr>
          <w:color w:val="FF0000"/>
          <w:sz w:val="24"/>
        </w:rPr>
        <w:t>- tabled until next month</w:t>
      </w:r>
    </w:p>
    <w:p w:rsidR="00AF10EC" w:rsidRDefault="00AF10EC" w:rsidP="00AF10EC">
      <w:pPr>
        <w:pStyle w:val="ListParagraph"/>
        <w:numPr>
          <w:ilvl w:val="1"/>
          <w:numId w:val="1"/>
        </w:numPr>
        <w:rPr>
          <w:sz w:val="24"/>
        </w:rPr>
      </w:pPr>
      <w:r w:rsidRPr="00AF10EC">
        <w:rPr>
          <w:sz w:val="24"/>
        </w:rPr>
        <w:t>Programs vs Degree</w:t>
      </w:r>
      <w:r w:rsidR="0030267D">
        <w:rPr>
          <w:color w:val="FF0000"/>
          <w:sz w:val="24"/>
        </w:rPr>
        <w:t>-tabled until next month</w:t>
      </w:r>
    </w:p>
    <w:p w:rsidR="002F25C9" w:rsidRDefault="002F25C9" w:rsidP="00AF10EC">
      <w:pPr>
        <w:pStyle w:val="ListParagraph"/>
        <w:numPr>
          <w:ilvl w:val="1"/>
          <w:numId w:val="1"/>
        </w:numPr>
        <w:rPr>
          <w:sz w:val="24"/>
        </w:rPr>
      </w:pPr>
      <w:r>
        <w:rPr>
          <w:sz w:val="24"/>
        </w:rPr>
        <w:t>Exception forms are not on myPurdue portal</w:t>
      </w:r>
    </w:p>
    <w:p w:rsidR="002F25C9" w:rsidRPr="00AF10EC" w:rsidRDefault="0030267D" w:rsidP="00AF10EC">
      <w:pPr>
        <w:pStyle w:val="ListParagraph"/>
        <w:numPr>
          <w:ilvl w:val="1"/>
          <w:numId w:val="1"/>
        </w:numPr>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1219200</wp:posOffset>
                </wp:positionH>
                <wp:positionV relativeFrom="paragraph">
                  <wp:posOffset>1225550</wp:posOffset>
                </wp:positionV>
                <wp:extent cx="2324100" cy="3143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2324100" cy="3143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B038B" id="Rectangle 3" o:spid="_x0000_s1026" style="position:absolute;margin-left:96pt;margin-top:96.5pt;width:183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" filled="f" strokecolor="red" strokeweight="2.25pt"/>
            </w:pict>
          </mc:Fallback>
        </mc:AlternateContent>
      </w:r>
      <w:r w:rsidR="002F25C9">
        <w:rPr>
          <w:noProof/>
        </w:rPr>
        <w:drawing>
          <wp:inline distT="0" distB="0" distL="0" distR="0">
            <wp:extent cx="2952750" cy="1694123"/>
            <wp:effectExtent l="0" t="0" r="0" b="1905"/>
            <wp:docPr id="2" name="Picture 2" descr="cid:image001.png@01D21E1C.576CE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1E1C.576CEE8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67544" cy="1702611"/>
                    </a:xfrm>
                    <a:prstGeom prst="rect">
                      <a:avLst/>
                    </a:prstGeom>
                    <a:noFill/>
                    <a:ln>
                      <a:noFill/>
                    </a:ln>
                  </pic:spPr>
                </pic:pic>
              </a:graphicData>
            </a:graphic>
          </wp:inline>
        </w:drawing>
      </w:r>
    </w:p>
    <w:p w:rsidR="00753737" w:rsidRDefault="00753737" w:rsidP="00753737">
      <w:pPr>
        <w:pStyle w:val="ListParagraph"/>
        <w:ind w:left="1800"/>
        <w:rPr>
          <w:b/>
          <w:sz w:val="24"/>
        </w:rPr>
      </w:pPr>
    </w:p>
    <w:p w:rsidR="00D825E9" w:rsidRDefault="00D825E9" w:rsidP="00753737">
      <w:pPr>
        <w:pStyle w:val="ListParagraph"/>
        <w:ind w:left="1800"/>
        <w:rPr>
          <w:b/>
          <w:sz w:val="24"/>
        </w:rPr>
      </w:pPr>
    </w:p>
    <w:p w:rsidR="00D825E9" w:rsidRDefault="00D825E9" w:rsidP="00D825E9">
      <w:pPr>
        <w:pStyle w:val="ListParagraph"/>
        <w:numPr>
          <w:ilvl w:val="0"/>
          <w:numId w:val="8"/>
        </w:numPr>
        <w:rPr>
          <w:b/>
          <w:sz w:val="24"/>
        </w:rPr>
      </w:pPr>
      <w:r>
        <w:rPr>
          <w:b/>
          <w:sz w:val="24"/>
        </w:rPr>
        <w:t>Reporting update- Chris M.</w:t>
      </w:r>
    </w:p>
    <w:p w:rsidR="0030267D" w:rsidRPr="0030267D" w:rsidRDefault="0030267D" w:rsidP="0030267D">
      <w:pPr>
        <w:pStyle w:val="ListParagraph"/>
        <w:numPr>
          <w:ilvl w:val="1"/>
          <w:numId w:val="8"/>
        </w:numPr>
        <w:rPr>
          <w:b/>
          <w:sz w:val="24"/>
        </w:rPr>
      </w:pPr>
      <w:r>
        <w:rPr>
          <w:b/>
          <w:color w:val="FF0000"/>
          <w:sz w:val="24"/>
        </w:rPr>
        <w:t>Validated folder is going away on Oct 17. Emails have been going out on topic for a while. All content is being moved into “Standard Content” folder but reorganized.  It was asked for Chris to do a brief demo in November.</w:t>
      </w:r>
    </w:p>
    <w:p w:rsidR="0030267D" w:rsidRDefault="0030267D" w:rsidP="0030267D">
      <w:pPr>
        <w:pStyle w:val="ListParagraph"/>
        <w:numPr>
          <w:ilvl w:val="1"/>
          <w:numId w:val="8"/>
        </w:numPr>
        <w:rPr>
          <w:b/>
          <w:sz w:val="24"/>
        </w:rPr>
      </w:pPr>
      <w:r>
        <w:rPr>
          <w:b/>
          <w:color w:val="FF0000"/>
          <w:sz w:val="24"/>
        </w:rPr>
        <w:t xml:space="preserve">Specific questions may be directed to Chris. </w:t>
      </w:r>
      <w:hyperlink r:id="rId8" w:history="1">
        <w:r w:rsidRPr="006E4ED4">
          <w:rPr>
            <w:rStyle w:val="Hyperlink"/>
            <w:b/>
            <w:sz w:val="24"/>
          </w:rPr>
          <w:t>cmarhein@purdue.edu</w:t>
        </w:r>
      </w:hyperlink>
      <w:r>
        <w:rPr>
          <w:b/>
          <w:color w:val="FF0000"/>
          <w:sz w:val="24"/>
        </w:rPr>
        <w:t xml:space="preserve"> </w:t>
      </w:r>
    </w:p>
    <w:p w:rsidR="0030267D" w:rsidRDefault="0030267D" w:rsidP="0030267D">
      <w:pPr>
        <w:pStyle w:val="ListParagraph"/>
        <w:numPr>
          <w:ilvl w:val="1"/>
          <w:numId w:val="8"/>
        </w:numPr>
        <w:rPr>
          <w:b/>
          <w:sz w:val="24"/>
        </w:rPr>
      </w:pPr>
      <w:r>
        <w:rPr>
          <w:noProof/>
        </w:rPr>
        <w:drawing>
          <wp:inline distT="0" distB="0" distL="0" distR="0" wp14:anchorId="420AFD5E" wp14:editId="00BB6C6C">
            <wp:extent cx="4133850" cy="581025"/>
            <wp:effectExtent l="57150" t="57150" r="114300" b="1238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33850" cy="581025"/>
                    </a:xfrm>
                    <a:prstGeom prst="rect">
                      <a:avLst/>
                    </a:prstGeom>
                    <a:ln w="1905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D825E9" w:rsidRDefault="00D825E9" w:rsidP="00D825E9">
      <w:pPr>
        <w:pStyle w:val="ListParagraph"/>
        <w:ind w:left="1080"/>
        <w:rPr>
          <w:b/>
          <w:sz w:val="24"/>
        </w:rPr>
      </w:pPr>
    </w:p>
    <w:p w:rsidR="0030666B" w:rsidRDefault="00DC2EDF" w:rsidP="0030666B">
      <w:pPr>
        <w:pStyle w:val="ListParagraph"/>
        <w:numPr>
          <w:ilvl w:val="0"/>
          <w:numId w:val="1"/>
        </w:numPr>
        <w:rPr>
          <w:b/>
          <w:sz w:val="24"/>
        </w:rPr>
      </w:pPr>
      <w:r>
        <w:rPr>
          <w:b/>
          <w:sz w:val="24"/>
        </w:rPr>
        <w:t>myPurdue</w:t>
      </w:r>
    </w:p>
    <w:p w:rsidR="00753737" w:rsidRDefault="00DC2EDF" w:rsidP="00DC2EDF">
      <w:pPr>
        <w:pStyle w:val="ListParagraph"/>
        <w:numPr>
          <w:ilvl w:val="1"/>
          <w:numId w:val="1"/>
        </w:numPr>
        <w:rPr>
          <w:sz w:val="24"/>
        </w:rPr>
      </w:pPr>
      <w:r w:rsidRPr="009C0EE9">
        <w:rPr>
          <w:sz w:val="24"/>
        </w:rPr>
        <w:t>Tips and tricks</w:t>
      </w:r>
    </w:p>
    <w:p w:rsidR="00EE54E3" w:rsidRPr="009C0EE9" w:rsidRDefault="00EE54E3" w:rsidP="00EE54E3">
      <w:pPr>
        <w:pStyle w:val="ListParagraph"/>
        <w:ind w:left="1800"/>
        <w:rPr>
          <w:sz w:val="24"/>
        </w:rPr>
      </w:pPr>
    </w:p>
    <w:p w:rsidR="009C0EE9" w:rsidRDefault="009C0EE9" w:rsidP="009C0EE9">
      <w:pPr>
        <w:pStyle w:val="ListParagraph"/>
        <w:numPr>
          <w:ilvl w:val="0"/>
          <w:numId w:val="1"/>
        </w:numPr>
        <w:rPr>
          <w:b/>
          <w:sz w:val="24"/>
        </w:rPr>
      </w:pPr>
      <w:r>
        <w:rPr>
          <w:b/>
          <w:sz w:val="24"/>
        </w:rPr>
        <w:t xml:space="preserve">Summer </w:t>
      </w:r>
      <w:r w:rsidR="00DB227F">
        <w:rPr>
          <w:b/>
          <w:sz w:val="24"/>
        </w:rPr>
        <w:t>–Blake Nemelka</w:t>
      </w:r>
      <w:r w:rsidR="0030267D">
        <w:rPr>
          <w:b/>
          <w:sz w:val="24"/>
        </w:rPr>
        <w:t xml:space="preserve"> </w:t>
      </w:r>
      <w:r w:rsidR="0030267D">
        <w:rPr>
          <w:b/>
          <w:color w:val="FF0000"/>
          <w:sz w:val="24"/>
        </w:rPr>
        <w:t>Jacob presented</w:t>
      </w:r>
    </w:p>
    <w:p w:rsidR="00AF03F1" w:rsidRPr="00AF03F1" w:rsidRDefault="00AF03F1" w:rsidP="00AF03F1">
      <w:pPr>
        <w:pStyle w:val="ListParagraph"/>
        <w:numPr>
          <w:ilvl w:val="1"/>
          <w:numId w:val="1"/>
        </w:numPr>
        <w:rPr>
          <w:sz w:val="24"/>
        </w:rPr>
      </w:pPr>
      <w:r w:rsidRPr="00AF03F1">
        <w:rPr>
          <w:sz w:val="24"/>
        </w:rPr>
        <w:t>Scholarships</w:t>
      </w:r>
    </w:p>
    <w:p w:rsidR="00AF03F1" w:rsidRDefault="00AF03F1" w:rsidP="00AF03F1">
      <w:pPr>
        <w:pStyle w:val="ListParagraph"/>
        <w:numPr>
          <w:ilvl w:val="2"/>
          <w:numId w:val="1"/>
        </w:numPr>
        <w:rPr>
          <w:sz w:val="24"/>
        </w:rPr>
      </w:pPr>
      <w:r w:rsidRPr="00AF03F1">
        <w:rPr>
          <w:sz w:val="24"/>
        </w:rPr>
        <w:t>Summer Stay</w:t>
      </w:r>
    </w:p>
    <w:p w:rsidR="0030267D" w:rsidRPr="00AF03F1" w:rsidRDefault="00E65E66" w:rsidP="0030267D">
      <w:pPr>
        <w:pStyle w:val="ListParagraph"/>
        <w:numPr>
          <w:ilvl w:val="2"/>
          <w:numId w:val="1"/>
        </w:numPr>
        <w:rPr>
          <w:sz w:val="24"/>
        </w:rPr>
      </w:pPr>
      <w:hyperlink r:id="rId10" w:history="1">
        <w:r w:rsidR="0030267D" w:rsidRPr="006E4ED4">
          <w:rPr>
            <w:rStyle w:val="Hyperlink"/>
            <w:sz w:val="24"/>
          </w:rPr>
          <w:t>http://www.purdue.edu/summerstay/</w:t>
        </w:r>
      </w:hyperlink>
      <w:r w:rsidR="0030267D">
        <w:rPr>
          <w:sz w:val="24"/>
        </w:rPr>
        <w:t xml:space="preserve"> </w:t>
      </w:r>
    </w:p>
    <w:p w:rsidR="00AF03F1" w:rsidRDefault="00AF03F1" w:rsidP="00AF03F1">
      <w:pPr>
        <w:pStyle w:val="ListParagraph"/>
        <w:numPr>
          <w:ilvl w:val="2"/>
          <w:numId w:val="1"/>
        </w:numPr>
        <w:rPr>
          <w:sz w:val="24"/>
        </w:rPr>
      </w:pPr>
      <w:r w:rsidRPr="00AF03F1">
        <w:rPr>
          <w:sz w:val="24"/>
        </w:rPr>
        <w:t>Summer Finish</w:t>
      </w:r>
    </w:p>
    <w:p w:rsidR="0030267D" w:rsidRDefault="00E65E66" w:rsidP="0030267D">
      <w:pPr>
        <w:pStyle w:val="ListParagraph"/>
        <w:numPr>
          <w:ilvl w:val="2"/>
          <w:numId w:val="1"/>
        </w:numPr>
        <w:rPr>
          <w:sz w:val="24"/>
        </w:rPr>
      </w:pPr>
      <w:hyperlink r:id="rId11" w:history="1">
        <w:r w:rsidR="0030267D" w:rsidRPr="006E4ED4">
          <w:rPr>
            <w:rStyle w:val="Hyperlink"/>
            <w:sz w:val="24"/>
          </w:rPr>
          <w:t>http://www.purdue.edu/summerfinish/</w:t>
        </w:r>
      </w:hyperlink>
    </w:p>
    <w:p w:rsidR="0030267D" w:rsidRDefault="0030267D" w:rsidP="0030267D">
      <w:pPr>
        <w:pStyle w:val="ListParagraph"/>
        <w:numPr>
          <w:ilvl w:val="2"/>
          <w:numId w:val="1"/>
        </w:numPr>
        <w:rPr>
          <w:sz w:val="24"/>
        </w:rPr>
      </w:pPr>
      <w:r>
        <w:rPr>
          <w:color w:val="FF0000"/>
          <w:sz w:val="24"/>
        </w:rPr>
        <w:t>Read website for details. Jacob will be confirming citizenship requirements and if receiving one scholarship makes student ineligible for any other summer scholarship.</w:t>
      </w:r>
    </w:p>
    <w:p w:rsidR="005C0CFC" w:rsidRDefault="005C0CFC" w:rsidP="005C0CFC">
      <w:pPr>
        <w:pStyle w:val="ListParagraph"/>
        <w:numPr>
          <w:ilvl w:val="0"/>
          <w:numId w:val="1"/>
        </w:numPr>
        <w:rPr>
          <w:b/>
          <w:sz w:val="24"/>
        </w:rPr>
      </w:pPr>
      <w:r w:rsidRPr="005C0CFC">
        <w:rPr>
          <w:b/>
          <w:sz w:val="24"/>
        </w:rPr>
        <w:t>Forms</w:t>
      </w:r>
    </w:p>
    <w:p w:rsidR="00584330" w:rsidRPr="00584330" w:rsidRDefault="00584330" w:rsidP="00584330">
      <w:pPr>
        <w:pStyle w:val="ListParagraph"/>
        <w:numPr>
          <w:ilvl w:val="1"/>
          <w:numId w:val="1"/>
        </w:numPr>
        <w:rPr>
          <w:b/>
          <w:sz w:val="24"/>
        </w:rPr>
      </w:pPr>
      <w:r>
        <w:rPr>
          <w:b/>
          <w:color w:val="FF0000"/>
          <w:sz w:val="24"/>
        </w:rPr>
        <w:t xml:space="preserve">Form 23As and form 23s are only available thru myPurdue portal. Registrar is no longer providing printing services. We have no objections if departments wish to continue bulk printing on their own. </w:t>
      </w:r>
    </w:p>
    <w:p w:rsidR="00584330" w:rsidRPr="00584330" w:rsidRDefault="00584330" w:rsidP="00584330">
      <w:pPr>
        <w:pStyle w:val="ListParagraph"/>
        <w:numPr>
          <w:ilvl w:val="1"/>
          <w:numId w:val="1"/>
        </w:numPr>
        <w:rPr>
          <w:b/>
          <w:sz w:val="24"/>
        </w:rPr>
      </w:pPr>
      <w:r>
        <w:rPr>
          <w:b/>
          <w:color w:val="FF0000"/>
          <w:sz w:val="24"/>
        </w:rPr>
        <w:t>Students presenting a form 23 for processing will be offered a copy for their records.</w:t>
      </w:r>
    </w:p>
    <w:p w:rsidR="00584330" w:rsidRPr="005C0CFC" w:rsidRDefault="00584330" w:rsidP="00584330">
      <w:pPr>
        <w:pStyle w:val="ListParagraph"/>
        <w:numPr>
          <w:ilvl w:val="1"/>
          <w:numId w:val="1"/>
        </w:numPr>
        <w:rPr>
          <w:b/>
          <w:sz w:val="24"/>
        </w:rPr>
      </w:pPr>
      <w:r>
        <w:rPr>
          <w:b/>
          <w:color w:val="FF0000"/>
          <w:sz w:val="24"/>
        </w:rPr>
        <w:t>Form 23As may be replaced with the Student Educational Planner in myPurduePlan. For assistance in the transition, I am sure Sandy Schaffer would be happy to help.</w:t>
      </w:r>
    </w:p>
    <w:p w:rsidR="00667468" w:rsidRPr="00753737" w:rsidRDefault="00667468" w:rsidP="00667468">
      <w:pPr>
        <w:pStyle w:val="ListParagraph"/>
        <w:numPr>
          <w:ilvl w:val="0"/>
          <w:numId w:val="1"/>
        </w:numPr>
        <w:rPr>
          <w:b/>
          <w:sz w:val="24"/>
        </w:rPr>
      </w:pPr>
      <w:r w:rsidRPr="00753737">
        <w:rPr>
          <w:b/>
          <w:sz w:val="24"/>
        </w:rPr>
        <w:t xml:space="preserve">Change of Curricula </w:t>
      </w:r>
    </w:p>
    <w:p w:rsidR="00667468" w:rsidRDefault="00667468" w:rsidP="00667468">
      <w:pPr>
        <w:pStyle w:val="ListParagraph"/>
        <w:numPr>
          <w:ilvl w:val="1"/>
          <w:numId w:val="1"/>
        </w:numPr>
        <w:rPr>
          <w:sz w:val="24"/>
        </w:rPr>
      </w:pPr>
      <w:r w:rsidRPr="00753737">
        <w:rPr>
          <w:sz w:val="24"/>
        </w:rPr>
        <w:t>Major, minor, certificate, college change</w:t>
      </w:r>
    </w:p>
    <w:p w:rsidR="00584330" w:rsidRDefault="00584330" w:rsidP="00667468">
      <w:pPr>
        <w:pStyle w:val="ListParagraph"/>
        <w:numPr>
          <w:ilvl w:val="1"/>
          <w:numId w:val="1"/>
        </w:numPr>
        <w:rPr>
          <w:sz w:val="24"/>
        </w:rPr>
      </w:pPr>
      <w:r>
        <w:rPr>
          <w:color w:val="FF0000"/>
          <w:sz w:val="24"/>
        </w:rPr>
        <w:t>Hoping to have available for testing in November. I will be sure to seek assistance from those with the greatest concern to help test. Our goal is not to make your life more difficult or slow processes down. Our objective is the same or better service.</w:t>
      </w:r>
    </w:p>
    <w:p w:rsidR="00524448" w:rsidRPr="00524448" w:rsidRDefault="00524448" w:rsidP="00524448">
      <w:pPr>
        <w:rPr>
          <w:b/>
          <w:sz w:val="24"/>
        </w:rPr>
      </w:pPr>
    </w:p>
    <w:p w:rsidR="009E6C02" w:rsidRPr="009E6C02" w:rsidRDefault="009E6C02" w:rsidP="00BC213D">
      <w:pPr>
        <w:pStyle w:val="ListParagraph"/>
        <w:numPr>
          <w:ilvl w:val="0"/>
          <w:numId w:val="7"/>
        </w:numPr>
        <w:rPr>
          <w:sz w:val="24"/>
        </w:rPr>
      </w:pPr>
      <w:r w:rsidRPr="009E6C02">
        <w:rPr>
          <w:sz w:val="24"/>
        </w:rPr>
        <w:t xml:space="preserve">Need help with event scheduling in </w:t>
      </w:r>
      <w:proofErr w:type="spellStart"/>
      <w:r w:rsidRPr="009E6C02">
        <w:rPr>
          <w:sz w:val="24"/>
        </w:rPr>
        <w:t>Unitime</w:t>
      </w:r>
      <w:proofErr w:type="spellEnd"/>
      <w:r w:rsidRPr="009E6C02">
        <w:rPr>
          <w:sz w:val="24"/>
        </w:rPr>
        <w:t xml:space="preserve">, not sure where to go or what to do? Well come join us in a </w:t>
      </w:r>
      <w:proofErr w:type="spellStart"/>
      <w:r w:rsidRPr="009E6C02">
        <w:rPr>
          <w:sz w:val="24"/>
        </w:rPr>
        <w:t>Unitime</w:t>
      </w:r>
      <w:proofErr w:type="spellEnd"/>
      <w:r w:rsidRPr="009E6C02">
        <w:rPr>
          <w:sz w:val="24"/>
        </w:rPr>
        <w:t>/Timetabling training</w:t>
      </w:r>
      <w:r w:rsidR="006812DA">
        <w:rPr>
          <w:sz w:val="24"/>
        </w:rPr>
        <w:t>.</w:t>
      </w:r>
      <w:r>
        <w:rPr>
          <w:sz w:val="24"/>
        </w:rPr>
        <w:t xml:space="preserve"> </w:t>
      </w:r>
      <w:r w:rsidRPr="009E6C02">
        <w:rPr>
          <w:sz w:val="24"/>
        </w:rPr>
        <w:t xml:space="preserve">We will show you how to navigate the system from adding, modifying and even canceling an event. We’ll also show you some tips &amp; tricks to make it a little easier. </w:t>
      </w:r>
    </w:p>
    <w:p w:rsidR="006812DA" w:rsidRPr="00BE17A9" w:rsidRDefault="00BE17A9" w:rsidP="006812DA">
      <w:pPr>
        <w:ind w:left="1080"/>
        <w:rPr>
          <w:rStyle w:val="Hyperlink"/>
          <w:sz w:val="22"/>
        </w:rPr>
      </w:pPr>
      <w:r>
        <w:rPr>
          <w:sz w:val="22"/>
        </w:rPr>
        <w:fldChar w:fldCharType="begin"/>
      </w:r>
      <w:r>
        <w:rPr>
          <w:sz w:val="22"/>
        </w:rPr>
        <w:instrText xml:space="preserve"> HYPERLINK "http://www.purdue.edu/registrar/faculty/scheduling/unitime_training.html" </w:instrText>
      </w:r>
      <w:r>
        <w:rPr>
          <w:sz w:val="22"/>
        </w:rPr>
        <w:fldChar w:fldCharType="separate"/>
      </w:r>
      <w:proofErr w:type="spellStart"/>
      <w:r w:rsidRPr="00BE17A9">
        <w:rPr>
          <w:rStyle w:val="Hyperlink"/>
          <w:sz w:val="22"/>
        </w:rPr>
        <w:t>Untime</w:t>
      </w:r>
      <w:proofErr w:type="spellEnd"/>
      <w:r w:rsidRPr="00BE17A9">
        <w:rPr>
          <w:rStyle w:val="Hyperlink"/>
          <w:sz w:val="22"/>
        </w:rPr>
        <w:t xml:space="preserve"> training</w:t>
      </w:r>
    </w:p>
    <w:p w:rsidR="006812DA" w:rsidRDefault="00BE17A9" w:rsidP="00AB0B55">
      <w:pPr>
        <w:rPr>
          <w:sz w:val="22"/>
        </w:rPr>
      </w:pPr>
      <w:r>
        <w:rPr>
          <w:sz w:val="22"/>
        </w:rPr>
        <w:fldChar w:fldCharType="end"/>
      </w:r>
    </w:p>
    <w:p w:rsidR="00AB0B55" w:rsidRPr="00AB0B55" w:rsidRDefault="00AB0B55" w:rsidP="00AB0B55">
      <w:pPr>
        <w:rPr>
          <w:b/>
          <w:sz w:val="24"/>
        </w:rPr>
      </w:pPr>
      <w:r>
        <w:rPr>
          <w:b/>
          <w:sz w:val="24"/>
        </w:rPr>
        <w:t>Next meeting will be….</w:t>
      </w:r>
    </w:p>
    <w:tbl>
      <w:tblPr>
        <w:tblW w:w="56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960"/>
        <w:gridCol w:w="1217"/>
        <w:gridCol w:w="1350"/>
        <w:gridCol w:w="1413"/>
      </w:tblGrid>
      <w:tr w:rsidR="00DC2EDF" w:rsidRPr="00DC2EDF" w:rsidTr="00F21768">
        <w:trPr>
          <w:trHeight w:val="675"/>
        </w:trPr>
        <w:tc>
          <w:tcPr>
            <w:tcW w:w="718" w:type="dxa"/>
            <w:shd w:val="clear" w:color="auto" w:fill="auto"/>
            <w:noWrap/>
            <w:vAlign w:val="bottom"/>
          </w:tcPr>
          <w:p w:rsidR="00C373FD" w:rsidRPr="00DC2EDF" w:rsidRDefault="00C373FD" w:rsidP="00F21768">
            <w:pPr>
              <w:rPr>
                <w:rFonts w:ascii="Calibri" w:hAnsi="Calibri"/>
                <w:sz w:val="22"/>
                <w:szCs w:val="22"/>
              </w:rPr>
            </w:pPr>
            <w:r w:rsidRPr="00DC2EDF">
              <w:rPr>
                <w:rFonts w:ascii="Calibri" w:hAnsi="Calibri"/>
                <w:sz w:val="22"/>
                <w:szCs w:val="22"/>
              </w:rPr>
              <w:t>Tues</w:t>
            </w:r>
          </w:p>
        </w:tc>
        <w:tc>
          <w:tcPr>
            <w:tcW w:w="960" w:type="dxa"/>
            <w:shd w:val="clear" w:color="auto" w:fill="auto"/>
            <w:noWrap/>
            <w:vAlign w:val="bottom"/>
          </w:tcPr>
          <w:p w:rsidR="00C373FD" w:rsidRPr="00DC2EDF" w:rsidRDefault="00C373FD" w:rsidP="00F21768">
            <w:pPr>
              <w:jc w:val="right"/>
              <w:rPr>
                <w:rFonts w:ascii="Calibri" w:hAnsi="Calibri"/>
                <w:sz w:val="22"/>
                <w:szCs w:val="22"/>
              </w:rPr>
            </w:pPr>
            <w:r w:rsidRPr="00DC2EDF">
              <w:rPr>
                <w:rFonts w:ascii="Calibri" w:hAnsi="Calibri"/>
                <w:sz w:val="22"/>
                <w:szCs w:val="22"/>
              </w:rPr>
              <w:t>8-Nov</w:t>
            </w:r>
          </w:p>
        </w:tc>
        <w:tc>
          <w:tcPr>
            <w:tcW w:w="1217" w:type="dxa"/>
            <w:shd w:val="clear" w:color="auto" w:fill="auto"/>
            <w:noWrap/>
            <w:vAlign w:val="bottom"/>
          </w:tcPr>
          <w:p w:rsidR="00C373FD" w:rsidRPr="00DC2EDF" w:rsidRDefault="00C373FD" w:rsidP="00F21768">
            <w:pPr>
              <w:jc w:val="right"/>
              <w:rPr>
                <w:rFonts w:ascii="Calibri" w:hAnsi="Calibri"/>
                <w:sz w:val="22"/>
                <w:szCs w:val="22"/>
              </w:rPr>
            </w:pPr>
            <w:r w:rsidRPr="00DC2EDF">
              <w:rPr>
                <w:rFonts w:ascii="Calibri" w:hAnsi="Calibri"/>
                <w:sz w:val="22"/>
                <w:szCs w:val="22"/>
              </w:rPr>
              <w:t>4:00 PM</w:t>
            </w:r>
          </w:p>
        </w:tc>
        <w:tc>
          <w:tcPr>
            <w:tcW w:w="1350" w:type="dxa"/>
            <w:shd w:val="clear" w:color="auto" w:fill="auto"/>
            <w:noWrap/>
            <w:vAlign w:val="bottom"/>
          </w:tcPr>
          <w:p w:rsidR="00C373FD" w:rsidRPr="00DC2EDF" w:rsidRDefault="00C373FD" w:rsidP="00F21768">
            <w:pPr>
              <w:jc w:val="right"/>
              <w:rPr>
                <w:rFonts w:ascii="Calibri" w:hAnsi="Calibri"/>
                <w:sz w:val="22"/>
                <w:szCs w:val="22"/>
              </w:rPr>
            </w:pPr>
            <w:r w:rsidRPr="00DC2EDF">
              <w:rPr>
                <w:rFonts w:ascii="Calibri" w:hAnsi="Calibri"/>
                <w:sz w:val="22"/>
                <w:szCs w:val="22"/>
              </w:rPr>
              <w:t>4:50 PM</w:t>
            </w:r>
          </w:p>
        </w:tc>
        <w:tc>
          <w:tcPr>
            <w:tcW w:w="1413" w:type="dxa"/>
            <w:shd w:val="clear" w:color="auto" w:fill="auto"/>
            <w:noWrap/>
            <w:vAlign w:val="bottom"/>
          </w:tcPr>
          <w:p w:rsidR="00C373FD" w:rsidRPr="00DC2EDF" w:rsidRDefault="00C373FD" w:rsidP="00F21768">
            <w:pPr>
              <w:rPr>
                <w:rFonts w:ascii="Calibri" w:hAnsi="Calibri"/>
                <w:sz w:val="22"/>
                <w:szCs w:val="22"/>
              </w:rPr>
            </w:pPr>
            <w:r w:rsidRPr="00DC2EDF">
              <w:rPr>
                <w:rFonts w:ascii="Calibri" w:hAnsi="Calibri"/>
                <w:sz w:val="22"/>
                <w:szCs w:val="22"/>
              </w:rPr>
              <w:t>LWSN 1142 (seats 100)</w:t>
            </w:r>
          </w:p>
        </w:tc>
      </w:tr>
      <w:tr w:rsidR="00DC2EDF" w:rsidRPr="00DC2EDF" w:rsidTr="00F21768">
        <w:trPr>
          <w:trHeight w:val="675"/>
        </w:trPr>
        <w:tc>
          <w:tcPr>
            <w:tcW w:w="718" w:type="dxa"/>
            <w:shd w:val="clear" w:color="auto" w:fill="auto"/>
            <w:noWrap/>
            <w:vAlign w:val="bottom"/>
          </w:tcPr>
          <w:p w:rsidR="00C373FD" w:rsidRPr="00DC2EDF" w:rsidRDefault="00C373FD" w:rsidP="00F21768">
            <w:pPr>
              <w:rPr>
                <w:rFonts w:ascii="Calibri" w:hAnsi="Calibri"/>
                <w:sz w:val="22"/>
                <w:szCs w:val="22"/>
              </w:rPr>
            </w:pPr>
            <w:r w:rsidRPr="00DC2EDF">
              <w:rPr>
                <w:rFonts w:ascii="Calibri" w:hAnsi="Calibri"/>
                <w:sz w:val="22"/>
                <w:szCs w:val="22"/>
              </w:rPr>
              <w:t>Thurs</w:t>
            </w:r>
          </w:p>
        </w:tc>
        <w:tc>
          <w:tcPr>
            <w:tcW w:w="960" w:type="dxa"/>
            <w:shd w:val="clear" w:color="auto" w:fill="auto"/>
            <w:noWrap/>
            <w:vAlign w:val="bottom"/>
          </w:tcPr>
          <w:p w:rsidR="00C373FD" w:rsidRPr="00DC2EDF" w:rsidRDefault="00C373FD" w:rsidP="00F21768">
            <w:pPr>
              <w:jc w:val="right"/>
              <w:rPr>
                <w:rFonts w:ascii="Calibri" w:hAnsi="Calibri"/>
                <w:sz w:val="22"/>
                <w:szCs w:val="22"/>
              </w:rPr>
            </w:pPr>
            <w:r w:rsidRPr="00DC2EDF">
              <w:rPr>
                <w:rFonts w:ascii="Calibri" w:hAnsi="Calibri"/>
                <w:sz w:val="22"/>
                <w:szCs w:val="22"/>
              </w:rPr>
              <w:t>8-Dec</w:t>
            </w:r>
          </w:p>
        </w:tc>
        <w:tc>
          <w:tcPr>
            <w:tcW w:w="1217" w:type="dxa"/>
            <w:shd w:val="clear" w:color="auto" w:fill="auto"/>
            <w:noWrap/>
            <w:vAlign w:val="bottom"/>
          </w:tcPr>
          <w:p w:rsidR="00C373FD" w:rsidRPr="00DC2EDF" w:rsidRDefault="00C373FD" w:rsidP="00F21768">
            <w:pPr>
              <w:jc w:val="right"/>
              <w:rPr>
                <w:rFonts w:ascii="Calibri" w:hAnsi="Calibri"/>
                <w:sz w:val="22"/>
                <w:szCs w:val="22"/>
              </w:rPr>
            </w:pPr>
            <w:r w:rsidRPr="00DC2EDF">
              <w:rPr>
                <w:rFonts w:ascii="Calibri" w:hAnsi="Calibri"/>
                <w:sz w:val="22"/>
                <w:szCs w:val="22"/>
              </w:rPr>
              <w:t>8:30 AM</w:t>
            </w:r>
          </w:p>
        </w:tc>
        <w:tc>
          <w:tcPr>
            <w:tcW w:w="1350" w:type="dxa"/>
            <w:shd w:val="clear" w:color="auto" w:fill="auto"/>
            <w:noWrap/>
            <w:vAlign w:val="bottom"/>
          </w:tcPr>
          <w:p w:rsidR="00C373FD" w:rsidRPr="00DC2EDF" w:rsidRDefault="00C373FD" w:rsidP="00F21768">
            <w:pPr>
              <w:jc w:val="right"/>
              <w:rPr>
                <w:rFonts w:ascii="Calibri" w:hAnsi="Calibri"/>
                <w:sz w:val="22"/>
                <w:szCs w:val="22"/>
              </w:rPr>
            </w:pPr>
            <w:r w:rsidRPr="00DC2EDF">
              <w:rPr>
                <w:rFonts w:ascii="Calibri" w:hAnsi="Calibri"/>
                <w:sz w:val="22"/>
                <w:szCs w:val="22"/>
              </w:rPr>
              <w:t>9:20 AM</w:t>
            </w:r>
          </w:p>
        </w:tc>
        <w:tc>
          <w:tcPr>
            <w:tcW w:w="1413" w:type="dxa"/>
            <w:shd w:val="clear" w:color="auto" w:fill="auto"/>
            <w:noWrap/>
            <w:vAlign w:val="bottom"/>
          </w:tcPr>
          <w:p w:rsidR="00C373FD" w:rsidRPr="00DC2EDF" w:rsidRDefault="00C373FD" w:rsidP="00F21768">
            <w:pPr>
              <w:rPr>
                <w:rFonts w:ascii="Calibri" w:hAnsi="Calibri"/>
                <w:sz w:val="22"/>
                <w:szCs w:val="22"/>
              </w:rPr>
            </w:pPr>
            <w:r w:rsidRPr="00DC2EDF">
              <w:rPr>
                <w:rFonts w:ascii="Calibri" w:hAnsi="Calibri"/>
                <w:sz w:val="22"/>
                <w:szCs w:val="22"/>
              </w:rPr>
              <w:t>MATH 175 (seats 180)</w:t>
            </w:r>
          </w:p>
        </w:tc>
      </w:tr>
      <w:tr w:rsidR="006371C0" w:rsidRPr="00DC2EDF" w:rsidTr="00F21768">
        <w:trPr>
          <w:trHeight w:val="675"/>
        </w:trPr>
        <w:tc>
          <w:tcPr>
            <w:tcW w:w="718" w:type="dxa"/>
            <w:shd w:val="clear" w:color="auto" w:fill="auto"/>
            <w:noWrap/>
            <w:vAlign w:val="bottom"/>
          </w:tcPr>
          <w:p w:rsidR="006371C0" w:rsidRPr="00DC2EDF" w:rsidRDefault="006371C0" w:rsidP="00F21768">
            <w:pPr>
              <w:rPr>
                <w:rFonts w:ascii="Calibri" w:hAnsi="Calibri"/>
                <w:sz w:val="22"/>
                <w:szCs w:val="22"/>
              </w:rPr>
            </w:pPr>
            <w:r>
              <w:rPr>
                <w:rFonts w:ascii="Calibri" w:hAnsi="Calibri"/>
                <w:sz w:val="22"/>
                <w:szCs w:val="22"/>
              </w:rPr>
              <w:t>Thurs</w:t>
            </w:r>
          </w:p>
        </w:tc>
        <w:tc>
          <w:tcPr>
            <w:tcW w:w="960" w:type="dxa"/>
            <w:shd w:val="clear" w:color="auto" w:fill="auto"/>
            <w:noWrap/>
            <w:vAlign w:val="bottom"/>
          </w:tcPr>
          <w:p w:rsidR="006371C0" w:rsidRPr="00DC2EDF" w:rsidRDefault="006371C0" w:rsidP="00F21768">
            <w:pPr>
              <w:jc w:val="right"/>
              <w:rPr>
                <w:rFonts w:ascii="Calibri" w:hAnsi="Calibri"/>
                <w:sz w:val="22"/>
                <w:szCs w:val="22"/>
              </w:rPr>
            </w:pPr>
            <w:r>
              <w:rPr>
                <w:rFonts w:ascii="Calibri" w:hAnsi="Calibri"/>
                <w:sz w:val="22"/>
                <w:szCs w:val="22"/>
              </w:rPr>
              <w:t>12- Jan</w:t>
            </w:r>
          </w:p>
        </w:tc>
        <w:tc>
          <w:tcPr>
            <w:tcW w:w="1217" w:type="dxa"/>
            <w:shd w:val="clear" w:color="auto" w:fill="auto"/>
            <w:noWrap/>
            <w:vAlign w:val="bottom"/>
          </w:tcPr>
          <w:p w:rsidR="006371C0" w:rsidRPr="00DC2EDF" w:rsidRDefault="006371C0" w:rsidP="00F21768">
            <w:pPr>
              <w:jc w:val="right"/>
              <w:rPr>
                <w:rFonts w:ascii="Calibri" w:hAnsi="Calibri"/>
                <w:sz w:val="22"/>
                <w:szCs w:val="22"/>
              </w:rPr>
            </w:pPr>
            <w:r>
              <w:rPr>
                <w:rFonts w:ascii="Calibri" w:hAnsi="Calibri"/>
                <w:sz w:val="22"/>
                <w:szCs w:val="22"/>
              </w:rPr>
              <w:t>10:00 AM</w:t>
            </w:r>
          </w:p>
        </w:tc>
        <w:tc>
          <w:tcPr>
            <w:tcW w:w="1350" w:type="dxa"/>
            <w:shd w:val="clear" w:color="auto" w:fill="auto"/>
            <w:noWrap/>
            <w:vAlign w:val="bottom"/>
          </w:tcPr>
          <w:p w:rsidR="006371C0" w:rsidRPr="00DC2EDF" w:rsidRDefault="006371C0" w:rsidP="00F21768">
            <w:pPr>
              <w:jc w:val="right"/>
              <w:rPr>
                <w:rFonts w:ascii="Calibri" w:hAnsi="Calibri"/>
                <w:sz w:val="22"/>
                <w:szCs w:val="22"/>
              </w:rPr>
            </w:pPr>
            <w:r>
              <w:rPr>
                <w:rFonts w:ascii="Calibri" w:hAnsi="Calibri"/>
                <w:sz w:val="22"/>
                <w:szCs w:val="22"/>
              </w:rPr>
              <w:t>10:50 AM</w:t>
            </w:r>
          </w:p>
        </w:tc>
        <w:tc>
          <w:tcPr>
            <w:tcW w:w="1413" w:type="dxa"/>
            <w:shd w:val="clear" w:color="auto" w:fill="auto"/>
            <w:noWrap/>
            <w:vAlign w:val="bottom"/>
          </w:tcPr>
          <w:p w:rsidR="006371C0" w:rsidRPr="00DC2EDF" w:rsidRDefault="006371C0" w:rsidP="00F21768">
            <w:pPr>
              <w:rPr>
                <w:rFonts w:ascii="Calibri" w:hAnsi="Calibri"/>
                <w:sz w:val="22"/>
                <w:szCs w:val="22"/>
              </w:rPr>
            </w:pPr>
            <w:r>
              <w:rPr>
                <w:rFonts w:ascii="Calibri" w:hAnsi="Calibri"/>
                <w:sz w:val="22"/>
                <w:szCs w:val="22"/>
              </w:rPr>
              <w:t>LSWN 1142 (seats 100)</w:t>
            </w:r>
          </w:p>
        </w:tc>
      </w:tr>
      <w:tr w:rsidR="006371C0" w:rsidRPr="00DC2EDF" w:rsidTr="00F21768">
        <w:trPr>
          <w:trHeight w:val="675"/>
        </w:trPr>
        <w:tc>
          <w:tcPr>
            <w:tcW w:w="718" w:type="dxa"/>
            <w:shd w:val="clear" w:color="auto" w:fill="auto"/>
            <w:noWrap/>
            <w:vAlign w:val="bottom"/>
          </w:tcPr>
          <w:p w:rsidR="006371C0" w:rsidRDefault="006371C0" w:rsidP="00F21768">
            <w:pPr>
              <w:rPr>
                <w:rFonts w:ascii="Calibri" w:hAnsi="Calibri"/>
                <w:sz w:val="22"/>
                <w:szCs w:val="22"/>
              </w:rPr>
            </w:pPr>
            <w:r>
              <w:rPr>
                <w:rFonts w:ascii="Calibri" w:hAnsi="Calibri"/>
                <w:sz w:val="22"/>
                <w:szCs w:val="22"/>
              </w:rPr>
              <w:t>Tues</w:t>
            </w:r>
          </w:p>
        </w:tc>
        <w:tc>
          <w:tcPr>
            <w:tcW w:w="960"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14-Feb</w:t>
            </w:r>
          </w:p>
        </w:tc>
        <w:tc>
          <w:tcPr>
            <w:tcW w:w="1217"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8:15 AM</w:t>
            </w:r>
          </w:p>
        </w:tc>
        <w:tc>
          <w:tcPr>
            <w:tcW w:w="1350"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9:15 AM</w:t>
            </w:r>
          </w:p>
        </w:tc>
        <w:tc>
          <w:tcPr>
            <w:tcW w:w="1413" w:type="dxa"/>
            <w:shd w:val="clear" w:color="auto" w:fill="auto"/>
            <w:noWrap/>
            <w:vAlign w:val="bottom"/>
          </w:tcPr>
          <w:p w:rsidR="006371C0" w:rsidRDefault="006371C0" w:rsidP="00F21768">
            <w:pPr>
              <w:rPr>
                <w:rFonts w:ascii="Calibri" w:hAnsi="Calibri"/>
                <w:sz w:val="22"/>
                <w:szCs w:val="22"/>
              </w:rPr>
            </w:pPr>
            <w:r>
              <w:rPr>
                <w:rFonts w:ascii="Calibri" w:hAnsi="Calibri"/>
                <w:sz w:val="22"/>
                <w:szCs w:val="22"/>
              </w:rPr>
              <w:t>STEW 314 (seats 126)</w:t>
            </w:r>
          </w:p>
        </w:tc>
      </w:tr>
      <w:tr w:rsidR="006371C0" w:rsidRPr="00DC2EDF" w:rsidTr="00F21768">
        <w:trPr>
          <w:trHeight w:val="675"/>
        </w:trPr>
        <w:tc>
          <w:tcPr>
            <w:tcW w:w="718" w:type="dxa"/>
            <w:shd w:val="clear" w:color="auto" w:fill="auto"/>
            <w:noWrap/>
            <w:vAlign w:val="bottom"/>
          </w:tcPr>
          <w:p w:rsidR="006371C0" w:rsidRDefault="006371C0" w:rsidP="00F21768">
            <w:pPr>
              <w:rPr>
                <w:rFonts w:ascii="Calibri" w:hAnsi="Calibri"/>
                <w:sz w:val="22"/>
                <w:szCs w:val="22"/>
              </w:rPr>
            </w:pPr>
            <w:r>
              <w:rPr>
                <w:rFonts w:ascii="Calibri" w:hAnsi="Calibri"/>
                <w:sz w:val="22"/>
                <w:szCs w:val="22"/>
              </w:rPr>
              <w:t>Wed</w:t>
            </w:r>
          </w:p>
        </w:tc>
        <w:tc>
          <w:tcPr>
            <w:tcW w:w="960"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8-Mar</w:t>
            </w:r>
          </w:p>
        </w:tc>
        <w:tc>
          <w:tcPr>
            <w:tcW w:w="1217"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3:30 PM</w:t>
            </w:r>
          </w:p>
        </w:tc>
        <w:tc>
          <w:tcPr>
            <w:tcW w:w="1350"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4:30 PM</w:t>
            </w:r>
          </w:p>
        </w:tc>
        <w:tc>
          <w:tcPr>
            <w:tcW w:w="1413" w:type="dxa"/>
            <w:shd w:val="clear" w:color="auto" w:fill="auto"/>
            <w:noWrap/>
            <w:vAlign w:val="bottom"/>
          </w:tcPr>
          <w:p w:rsidR="006371C0" w:rsidRDefault="006371C0" w:rsidP="00F21768">
            <w:pPr>
              <w:rPr>
                <w:rFonts w:ascii="Calibri" w:hAnsi="Calibri"/>
                <w:sz w:val="22"/>
                <w:szCs w:val="22"/>
              </w:rPr>
            </w:pPr>
            <w:r>
              <w:rPr>
                <w:rFonts w:ascii="Calibri" w:hAnsi="Calibri"/>
                <w:sz w:val="22"/>
                <w:szCs w:val="22"/>
              </w:rPr>
              <w:t>ARMS B 061 (seats 120)</w:t>
            </w:r>
          </w:p>
        </w:tc>
      </w:tr>
      <w:tr w:rsidR="006371C0" w:rsidRPr="00DC2EDF" w:rsidTr="00F21768">
        <w:trPr>
          <w:trHeight w:val="675"/>
        </w:trPr>
        <w:tc>
          <w:tcPr>
            <w:tcW w:w="718" w:type="dxa"/>
            <w:shd w:val="clear" w:color="auto" w:fill="auto"/>
            <w:noWrap/>
            <w:vAlign w:val="bottom"/>
          </w:tcPr>
          <w:p w:rsidR="006371C0" w:rsidRDefault="006371C0" w:rsidP="00F21768">
            <w:pPr>
              <w:rPr>
                <w:rFonts w:ascii="Calibri" w:hAnsi="Calibri"/>
                <w:sz w:val="22"/>
                <w:szCs w:val="22"/>
              </w:rPr>
            </w:pPr>
            <w:r>
              <w:rPr>
                <w:rFonts w:ascii="Calibri" w:hAnsi="Calibri"/>
                <w:sz w:val="22"/>
                <w:szCs w:val="22"/>
              </w:rPr>
              <w:t>Wed</w:t>
            </w:r>
          </w:p>
        </w:tc>
        <w:tc>
          <w:tcPr>
            <w:tcW w:w="960"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12-Apr</w:t>
            </w:r>
          </w:p>
        </w:tc>
        <w:tc>
          <w:tcPr>
            <w:tcW w:w="1217"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10:30 AM</w:t>
            </w:r>
          </w:p>
        </w:tc>
        <w:tc>
          <w:tcPr>
            <w:tcW w:w="1350"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11:30 AM</w:t>
            </w:r>
          </w:p>
        </w:tc>
        <w:tc>
          <w:tcPr>
            <w:tcW w:w="1413" w:type="dxa"/>
            <w:shd w:val="clear" w:color="auto" w:fill="auto"/>
            <w:noWrap/>
            <w:vAlign w:val="bottom"/>
          </w:tcPr>
          <w:p w:rsidR="006371C0" w:rsidRDefault="006371C0" w:rsidP="00F21768">
            <w:pPr>
              <w:rPr>
                <w:rFonts w:ascii="Calibri" w:hAnsi="Calibri"/>
                <w:sz w:val="22"/>
                <w:szCs w:val="22"/>
              </w:rPr>
            </w:pPr>
            <w:r>
              <w:rPr>
                <w:rFonts w:ascii="Calibri" w:hAnsi="Calibri"/>
                <w:sz w:val="22"/>
                <w:szCs w:val="22"/>
              </w:rPr>
              <w:t>MATH 175 (seats 180_</w:t>
            </w:r>
          </w:p>
        </w:tc>
      </w:tr>
      <w:tr w:rsidR="006371C0" w:rsidRPr="00DC2EDF" w:rsidTr="00F21768">
        <w:trPr>
          <w:trHeight w:val="675"/>
        </w:trPr>
        <w:tc>
          <w:tcPr>
            <w:tcW w:w="718" w:type="dxa"/>
            <w:shd w:val="clear" w:color="auto" w:fill="auto"/>
            <w:noWrap/>
            <w:vAlign w:val="bottom"/>
          </w:tcPr>
          <w:p w:rsidR="006371C0" w:rsidRDefault="006371C0" w:rsidP="00F21768">
            <w:pPr>
              <w:rPr>
                <w:rFonts w:ascii="Calibri" w:hAnsi="Calibri"/>
                <w:sz w:val="22"/>
                <w:szCs w:val="22"/>
              </w:rPr>
            </w:pPr>
            <w:r>
              <w:rPr>
                <w:rFonts w:ascii="Calibri" w:hAnsi="Calibri"/>
                <w:sz w:val="22"/>
                <w:szCs w:val="22"/>
              </w:rPr>
              <w:t>Mon</w:t>
            </w:r>
          </w:p>
        </w:tc>
        <w:tc>
          <w:tcPr>
            <w:tcW w:w="960"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8-May</w:t>
            </w:r>
          </w:p>
        </w:tc>
        <w:tc>
          <w:tcPr>
            <w:tcW w:w="1217"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9:00 AM</w:t>
            </w:r>
          </w:p>
        </w:tc>
        <w:tc>
          <w:tcPr>
            <w:tcW w:w="1350" w:type="dxa"/>
            <w:shd w:val="clear" w:color="auto" w:fill="auto"/>
            <w:noWrap/>
            <w:vAlign w:val="bottom"/>
          </w:tcPr>
          <w:p w:rsidR="006371C0" w:rsidRDefault="006371C0" w:rsidP="00F21768">
            <w:pPr>
              <w:jc w:val="right"/>
              <w:rPr>
                <w:rFonts w:ascii="Calibri" w:hAnsi="Calibri"/>
                <w:sz w:val="22"/>
                <w:szCs w:val="22"/>
              </w:rPr>
            </w:pPr>
            <w:r>
              <w:rPr>
                <w:rFonts w:ascii="Calibri" w:hAnsi="Calibri"/>
                <w:sz w:val="22"/>
                <w:szCs w:val="22"/>
              </w:rPr>
              <w:t>10:00 AM</w:t>
            </w:r>
          </w:p>
        </w:tc>
        <w:tc>
          <w:tcPr>
            <w:tcW w:w="1413" w:type="dxa"/>
            <w:shd w:val="clear" w:color="auto" w:fill="auto"/>
            <w:noWrap/>
            <w:vAlign w:val="bottom"/>
          </w:tcPr>
          <w:p w:rsidR="006371C0" w:rsidRDefault="006371C0" w:rsidP="00F21768">
            <w:pPr>
              <w:rPr>
                <w:rFonts w:ascii="Calibri" w:hAnsi="Calibri"/>
                <w:sz w:val="22"/>
                <w:szCs w:val="22"/>
              </w:rPr>
            </w:pPr>
            <w:r>
              <w:rPr>
                <w:rFonts w:ascii="Calibri" w:hAnsi="Calibri"/>
                <w:sz w:val="22"/>
                <w:szCs w:val="22"/>
              </w:rPr>
              <w:t>ME 1130 (seats 120)</w:t>
            </w:r>
          </w:p>
        </w:tc>
      </w:tr>
    </w:tbl>
    <w:p w:rsidR="00D26F73" w:rsidRPr="00C373FD" w:rsidRDefault="00D26F73" w:rsidP="006748B3">
      <w:pPr>
        <w:rPr>
          <w:b/>
          <w:color w:val="FF0000"/>
        </w:rPr>
      </w:pPr>
    </w:p>
    <w:sectPr w:rsidR="00D26F73" w:rsidRPr="00C373FD" w:rsidSect="003E5C81">
      <w:pgSz w:w="12240" w:h="15840"/>
      <w:pgMar w:top="720" w:right="1260" w:bottom="720" w:left="126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EF7"/>
    <w:multiLevelType w:val="hybridMultilevel"/>
    <w:tmpl w:val="579A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E5781"/>
    <w:multiLevelType w:val="hybridMultilevel"/>
    <w:tmpl w:val="7B6A0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0634A7"/>
    <w:multiLevelType w:val="hybridMultilevel"/>
    <w:tmpl w:val="D5DA94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E775BB"/>
    <w:multiLevelType w:val="hybridMultilevel"/>
    <w:tmpl w:val="6CCEA0E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894172"/>
    <w:multiLevelType w:val="hybridMultilevel"/>
    <w:tmpl w:val="D9B47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FC6623"/>
    <w:multiLevelType w:val="hybridMultilevel"/>
    <w:tmpl w:val="19AC2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E24096B"/>
    <w:multiLevelType w:val="hybridMultilevel"/>
    <w:tmpl w:val="EF7ACE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F960A8"/>
    <w:multiLevelType w:val="hybridMultilevel"/>
    <w:tmpl w:val="BA18D6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15"/>
    <w:rsid w:val="000172EF"/>
    <w:rsid w:val="00017EEB"/>
    <w:rsid w:val="000370BB"/>
    <w:rsid w:val="00037D39"/>
    <w:rsid w:val="00050CFB"/>
    <w:rsid w:val="00080286"/>
    <w:rsid w:val="00096A45"/>
    <w:rsid w:val="000A43D6"/>
    <w:rsid w:val="000B1277"/>
    <w:rsid w:val="000D1774"/>
    <w:rsid w:val="001339DD"/>
    <w:rsid w:val="001656D5"/>
    <w:rsid w:val="001D757B"/>
    <w:rsid w:val="001F2A62"/>
    <w:rsid w:val="00225228"/>
    <w:rsid w:val="0022547D"/>
    <w:rsid w:val="00242611"/>
    <w:rsid w:val="00260EAA"/>
    <w:rsid w:val="002654B6"/>
    <w:rsid w:val="002678C1"/>
    <w:rsid w:val="002861E0"/>
    <w:rsid w:val="002902AE"/>
    <w:rsid w:val="002D0AEC"/>
    <w:rsid w:val="002F25C9"/>
    <w:rsid w:val="0030267D"/>
    <w:rsid w:val="0030666B"/>
    <w:rsid w:val="00354909"/>
    <w:rsid w:val="00364650"/>
    <w:rsid w:val="00373099"/>
    <w:rsid w:val="00393E77"/>
    <w:rsid w:val="00396B0F"/>
    <w:rsid w:val="003A0493"/>
    <w:rsid w:val="003E5C81"/>
    <w:rsid w:val="003E6129"/>
    <w:rsid w:val="003F71DA"/>
    <w:rsid w:val="0041303D"/>
    <w:rsid w:val="00422CB7"/>
    <w:rsid w:val="004269F4"/>
    <w:rsid w:val="004547C3"/>
    <w:rsid w:val="004742B2"/>
    <w:rsid w:val="004C0437"/>
    <w:rsid w:val="004D46A8"/>
    <w:rsid w:val="004E1515"/>
    <w:rsid w:val="004E4394"/>
    <w:rsid w:val="004F16DA"/>
    <w:rsid w:val="00521971"/>
    <w:rsid w:val="00524448"/>
    <w:rsid w:val="00553EA0"/>
    <w:rsid w:val="0055535D"/>
    <w:rsid w:val="00584330"/>
    <w:rsid w:val="005C0CFC"/>
    <w:rsid w:val="005F357D"/>
    <w:rsid w:val="00626747"/>
    <w:rsid w:val="006335F8"/>
    <w:rsid w:val="006371C0"/>
    <w:rsid w:val="00642965"/>
    <w:rsid w:val="00667468"/>
    <w:rsid w:val="006748B3"/>
    <w:rsid w:val="006812DA"/>
    <w:rsid w:val="00695F66"/>
    <w:rsid w:val="006A6661"/>
    <w:rsid w:val="00716C45"/>
    <w:rsid w:val="0072222E"/>
    <w:rsid w:val="00735924"/>
    <w:rsid w:val="00753737"/>
    <w:rsid w:val="007643F5"/>
    <w:rsid w:val="00764B90"/>
    <w:rsid w:val="007772B2"/>
    <w:rsid w:val="0078037C"/>
    <w:rsid w:val="00793E18"/>
    <w:rsid w:val="007B1B8C"/>
    <w:rsid w:val="007C10E4"/>
    <w:rsid w:val="007E6957"/>
    <w:rsid w:val="00801860"/>
    <w:rsid w:val="0084554E"/>
    <w:rsid w:val="00853740"/>
    <w:rsid w:val="0085749A"/>
    <w:rsid w:val="008730D3"/>
    <w:rsid w:val="00873754"/>
    <w:rsid w:val="00882027"/>
    <w:rsid w:val="00896E07"/>
    <w:rsid w:val="008A7176"/>
    <w:rsid w:val="009543F9"/>
    <w:rsid w:val="00967DFF"/>
    <w:rsid w:val="009A3793"/>
    <w:rsid w:val="009C0EE9"/>
    <w:rsid w:val="009C3A14"/>
    <w:rsid w:val="009E6C02"/>
    <w:rsid w:val="00A0417F"/>
    <w:rsid w:val="00A04B0E"/>
    <w:rsid w:val="00A146E8"/>
    <w:rsid w:val="00A471D0"/>
    <w:rsid w:val="00A53A5F"/>
    <w:rsid w:val="00A65838"/>
    <w:rsid w:val="00AB0B55"/>
    <w:rsid w:val="00AB5E6A"/>
    <w:rsid w:val="00AC2F9C"/>
    <w:rsid w:val="00AF03AF"/>
    <w:rsid w:val="00AF03F1"/>
    <w:rsid w:val="00AF10EC"/>
    <w:rsid w:val="00B156DC"/>
    <w:rsid w:val="00B414B7"/>
    <w:rsid w:val="00B73AD0"/>
    <w:rsid w:val="00B9464F"/>
    <w:rsid w:val="00B95F39"/>
    <w:rsid w:val="00BD2AB9"/>
    <w:rsid w:val="00BE17A9"/>
    <w:rsid w:val="00BF32EF"/>
    <w:rsid w:val="00C273B1"/>
    <w:rsid w:val="00C3284C"/>
    <w:rsid w:val="00C373FD"/>
    <w:rsid w:val="00C41D56"/>
    <w:rsid w:val="00C93CC6"/>
    <w:rsid w:val="00CA2394"/>
    <w:rsid w:val="00CB574C"/>
    <w:rsid w:val="00CC1B34"/>
    <w:rsid w:val="00CF7DCE"/>
    <w:rsid w:val="00D0401B"/>
    <w:rsid w:val="00D163F5"/>
    <w:rsid w:val="00D26F73"/>
    <w:rsid w:val="00D74687"/>
    <w:rsid w:val="00D825E9"/>
    <w:rsid w:val="00DB227F"/>
    <w:rsid w:val="00DC2EDF"/>
    <w:rsid w:val="00DC721C"/>
    <w:rsid w:val="00DD2C40"/>
    <w:rsid w:val="00DD2E18"/>
    <w:rsid w:val="00DE53BC"/>
    <w:rsid w:val="00E35BD2"/>
    <w:rsid w:val="00E45D91"/>
    <w:rsid w:val="00E5628A"/>
    <w:rsid w:val="00E65E66"/>
    <w:rsid w:val="00E759C4"/>
    <w:rsid w:val="00E86300"/>
    <w:rsid w:val="00E96212"/>
    <w:rsid w:val="00EB6FB0"/>
    <w:rsid w:val="00EE54E3"/>
    <w:rsid w:val="00F02A29"/>
    <w:rsid w:val="00F04C26"/>
    <w:rsid w:val="00F81688"/>
    <w:rsid w:val="00F9168F"/>
    <w:rsid w:val="00F926AC"/>
    <w:rsid w:val="00FB65C5"/>
    <w:rsid w:val="00FC5714"/>
    <w:rsid w:val="00FD3EFF"/>
    <w:rsid w:val="00FD3FB6"/>
    <w:rsid w:val="00FD619D"/>
    <w:rsid w:val="00FF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73074A-36EA-447A-B891-ABBEE87F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61E0"/>
    <w:pPr>
      <w:tabs>
        <w:tab w:val="center" w:pos="4320"/>
        <w:tab w:val="right" w:pos="8640"/>
      </w:tabs>
    </w:pPr>
    <w:rPr>
      <w:rFonts w:ascii="Arial" w:hAnsi="Arial"/>
    </w:rPr>
  </w:style>
  <w:style w:type="paragraph" w:styleId="Header">
    <w:name w:val="header"/>
    <w:basedOn w:val="Normal"/>
    <w:rsid w:val="002861E0"/>
    <w:pPr>
      <w:tabs>
        <w:tab w:val="center" w:pos="4320"/>
        <w:tab w:val="right" w:pos="8640"/>
      </w:tabs>
    </w:pPr>
    <w:rPr>
      <w:rFonts w:ascii="Arial" w:hAnsi="Arial"/>
    </w:rPr>
  </w:style>
  <w:style w:type="paragraph" w:styleId="ListParagraph">
    <w:name w:val="List Paragraph"/>
    <w:basedOn w:val="Normal"/>
    <w:uiPriority w:val="34"/>
    <w:qFormat/>
    <w:rsid w:val="004E1515"/>
    <w:pPr>
      <w:ind w:left="720"/>
      <w:contextualSpacing/>
    </w:pPr>
  </w:style>
  <w:style w:type="paragraph" w:styleId="BalloonText">
    <w:name w:val="Balloon Text"/>
    <w:basedOn w:val="Normal"/>
    <w:link w:val="BalloonTextChar"/>
    <w:rsid w:val="004E1515"/>
    <w:rPr>
      <w:rFonts w:ascii="Tahoma" w:hAnsi="Tahoma" w:cs="Tahoma"/>
      <w:sz w:val="16"/>
      <w:szCs w:val="16"/>
    </w:rPr>
  </w:style>
  <w:style w:type="character" w:customStyle="1" w:styleId="BalloonTextChar">
    <w:name w:val="Balloon Text Char"/>
    <w:basedOn w:val="DefaultParagraphFont"/>
    <w:link w:val="BalloonText"/>
    <w:rsid w:val="004E1515"/>
    <w:rPr>
      <w:rFonts w:ascii="Tahoma" w:hAnsi="Tahoma" w:cs="Tahoma"/>
      <w:sz w:val="16"/>
      <w:szCs w:val="16"/>
    </w:rPr>
  </w:style>
  <w:style w:type="character" w:styleId="Hyperlink">
    <w:name w:val="Hyperlink"/>
    <w:basedOn w:val="DefaultParagraphFont"/>
    <w:uiPriority w:val="99"/>
    <w:rsid w:val="00FD619D"/>
    <w:rPr>
      <w:color w:val="0000FF" w:themeColor="hyperlink"/>
      <w:u w:val="single"/>
    </w:rPr>
  </w:style>
  <w:style w:type="paragraph" w:styleId="PlainText">
    <w:name w:val="Plain Text"/>
    <w:basedOn w:val="Normal"/>
    <w:link w:val="PlainTextChar"/>
    <w:uiPriority w:val="99"/>
    <w:unhideWhenUsed/>
    <w:rsid w:val="008820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8202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60093">
      <w:bodyDiv w:val="1"/>
      <w:marLeft w:val="0"/>
      <w:marRight w:val="0"/>
      <w:marTop w:val="0"/>
      <w:marBottom w:val="0"/>
      <w:divBdr>
        <w:top w:val="none" w:sz="0" w:space="0" w:color="auto"/>
        <w:left w:val="none" w:sz="0" w:space="0" w:color="auto"/>
        <w:bottom w:val="none" w:sz="0" w:space="0" w:color="auto"/>
        <w:right w:val="none" w:sz="0" w:space="0" w:color="auto"/>
      </w:divBdr>
    </w:div>
    <w:div w:id="599335341">
      <w:bodyDiv w:val="1"/>
      <w:marLeft w:val="0"/>
      <w:marRight w:val="0"/>
      <w:marTop w:val="0"/>
      <w:marBottom w:val="0"/>
      <w:divBdr>
        <w:top w:val="none" w:sz="0" w:space="0" w:color="auto"/>
        <w:left w:val="none" w:sz="0" w:space="0" w:color="auto"/>
        <w:bottom w:val="none" w:sz="0" w:space="0" w:color="auto"/>
        <w:right w:val="none" w:sz="0" w:space="0" w:color="auto"/>
      </w:divBdr>
    </w:div>
    <w:div w:id="629365841">
      <w:bodyDiv w:val="1"/>
      <w:marLeft w:val="0"/>
      <w:marRight w:val="0"/>
      <w:marTop w:val="0"/>
      <w:marBottom w:val="0"/>
      <w:divBdr>
        <w:top w:val="none" w:sz="0" w:space="0" w:color="auto"/>
        <w:left w:val="none" w:sz="0" w:space="0" w:color="auto"/>
        <w:bottom w:val="none" w:sz="0" w:space="0" w:color="auto"/>
        <w:right w:val="none" w:sz="0" w:space="0" w:color="auto"/>
      </w:divBdr>
    </w:div>
    <w:div w:id="1066340454">
      <w:bodyDiv w:val="1"/>
      <w:marLeft w:val="0"/>
      <w:marRight w:val="0"/>
      <w:marTop w:val="0"/>
      <w:marBottom w:val="0"/>
      <w:divBdr>
        <w:top w:val="none" w:sz="0" w:space="0" w:color="auto"/>
        <w:left w:val="none" w:sz="0" w:space="0" w:color="auto"/>
        <w:bottom w:val="none" w:sz="0" w:space="0" w:color="auto"/>
        <w:right w:val="none" w:sz="0" w:space="0" w:color="auto"/>
      </w:divBdr>
    </w:div>
    <w:div w:id="1628049251">
      <w:bodyDiv w:val="1"/>
      <w:marLeft w:val="0"/>
      <w:marRight w:val="0"/>
      <w:marTop w:val="0"/>
      <w:marBottom w:val="0"/>
      <w:divBdr>
        <w:top w:val="none" w:sz="0" w:space="0" w:color="auto"/>
        <w:left w:val="none" w:sz="0" w:space="0" w:color="auto"/>
        <w:bottom w:val="none" w:sz="0" w:space="0" w:color="auto"/>
        <w:right w:val="none" w:sz="0" w:space="0" w:color="auto"/>
      </w:divBdr>
    </w:div>
    <w:div w:id="1720520078">
      <w:bodyDiv w:val="1"/>
      <w:marLeft w:val="0"/>
      <w:marRight w:val="0"/>
      <w:marTop w:val="0"/>
      <w:marBottom w:val="0"/>
      <w:divBdr>
        <w:top w:val="none" w:sz="0" w:space="0" w:color="auto"/>
        <w:left w:val="none" w:sz="0" w:space="0" w:color="auto"/>
        <w:bottom w:val="none" w:sz="0" w:space="0" w:color="auto"/>
        <w:right w:val="none" w:sz="0" w:space="0" w:color="auto"/>
      </w:divBdr>
    </w:div>
    <w:div w:id="17901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hein@purdu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png@01D21E1C.576CEE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urdue.edu/summerfinish/" TargetMode="External"/><Relationship Id="rId5" Type="http://schemas.openxmlformats.org/officeDocument/2006/relationships/webSettings" Target="webSettings.xml"/><Relationship Id="rId10" Type="http://schemas.openxmlformats.org/officeDocument/2006/relationships/hyperlink" Target="http://www.purdue.edu/summersta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1AD9-469C-48C1-AB6C-27BBFFF6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3181C9B7.dotm</Template>
  <TotalTime>0</TotalTime>
  <Pages>2</Pages>
  <Words>521</Words>
  <Characters>2747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Beals, Lesa K</dc:creator>
  <cp:lastModifiedBy>Gilbert, Danielle L</cp:lastModifiedBy>
  <cp:revision>2</cp:revision>
  <cp:lastPrinted>2016-04-04T14:03:00Z</cp:lastPrinted>
  <dcterms:created xsi:type="dcterms:W3CDTF">2016-10-27T17:24:00Z</dcterms:created>
  <dcterms:modified xsi:type="dcterms:W3CDTF">2016-10-27T17:24:00Z</dcterms:modified>
</cp:coreProperties>
</file>