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225E56" w:rsidRDefault="00225E56" w:rsidP="00FC571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Lesa’s</w:t>
      </w:r>
      <w:proofErr w:type="spellEnd"/>
      <w:r>
        <w:rPr>
          <w:b/>
          <w:sz w:val="28"/>
        </w:rPr>
        <w:t xml:space="preserve"> Notes</w:t>
      </w:r>
    </w:p>
    <w:p w:rsidR="00FC5714" w:rsidRDefault="003C3CC3" w:rsidP="00FC5714">
      <w:pPr>
        <w:jc w:val="center"/>
        <w:rPr>
          <w:b/>
          <w:sz w:val="28"/>
        </w:rPr>
      </w:pPr>
      <w:r>
        <w:rPr>
          <w:b/>
          <w:sz w:val="28"/>
        </w:rPr>
        <w:t>Jan 12 2017</w:t>
      </w:r>
      <w:r w:rsidR="00524448">
        <w:rPr>
          <w:b/>
          <w:sz w:val="28"/>
        </w:rPr>
        <w:t xml:space="preserve"> </w:t>
      </w:r>
      <w:r>
        <w:rPr>
          <w:b/>
          <w:sz w:val="28"/>
        </w:rPr>
        <w:t>LWSN 1142</w:t>
      </w:r>
    </w:p>
    <w:p w:rsidR="004E1515" w:rsidRDefault="003C3CC3" w:rsidP="00FC5714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D74687">
        <w:rPr>
          <w:b/>
          <w:sz w:val="28"/>
        </w:rPr>
        <w:t>:</w:t>
      </w:r>
      <w:r>
        <w:rPr>
          <w:b/>
          <w:sz w:val="28"/>
        </w:rPr>
        <w:t>0</w:t>
      </w:r>
      <w:r w:rsidR="00667468">
        <w:rPr>
          <w:b/>
          <w:sz w:val="28"/>
        </w:rPr>
        <w:t>0</w:t>
      </w:r>
      <w:r w:rsidR="00D74687">
        <w:rPr>
          <w:b/>
          <w:sz w:val="28"/>
        </w:rPr>
        <w:t xml:space="preserve"> </w:t>
      </w:r>
      <w:r w:rsidR="00227D07">
        <w:rPr>
          <w:b/>
          <w:sz w:val="28"/>
        </w:rPr>
        <w:t>a</w:t>
      </w:r>
      <w:r w:rsidR="00D74687">
        <w:rPr>
          <w:b/>
          <w:sz w:val="28"/>
        </w:rPr>
        <w:t>.m.</w:t>
      </w:r>
      <w:r w:rsidR="007E6957">
        <w:rPr>
          <w:b/>
          <w:sz w:val="28"/>
        </w:rPr>
        <w:t xml:space="preserve"> </w:t>
      </w:r>
      <w:r w:rsidR="0078037C">
        <w:rPr>
          <w:b/>
          <w:sz w:val="28"/>
        </w:rPr>
        <w:t xml:space="preserve">- </w:t>
      </w:r>
      <w:r>
        <w:rPr>
          <w:b/>
          <w:sz w:val="28"/>
        </w:rPr>
        <w:t>10</w:t>
      </w:r>
      <w:r w:rsidR="00667468">
        <w:rPr>
          <w:b/>
          <w:sz w:val="28"/>
        </w:rPr>
        <w:t>:</w:t>
      </w:r>
      <w:r>
        <w:rPr>
          <w:b/>
          <w:sz w:val="28"/>
        </w:rPr>
        <w:t>5</w:t>
      </w:r>
      <w:r w:rsidR="00667468">
        <w:rPr>
          <w:b/>
          <w:sz w:val="28"/>
        </w:rPr>
        <w:t>0</w:t>
      </w:r>
      <w:r w:rsidR="00D74687">
        <w:rPr>
          <w:b/>
          <w:sz w:val="28"/>
        </w:rPr>
        <w:t xml:space="preserve"> </w:t>
      </w:r>
      <w:r w:rsidR="00227D07">
        <w:rPr>
          <w:b/>
          <w:sz w:val="28"/>
        </w:rPr>
        <w:t>a</w:t>
      </w:r>
      <w:r w:rsidR="0055535D">
        <w:rPr>
          <w:b/>
          <w:sz w:val="28"/>
        </w:rPr>
        <w:t>.</w:t>
      </w:r>
      <w:r w:rsidR="00D74687">
        <w:rPr>
          <w:b/>
          <w:sz w:val="28"/>
        </w:rPr>
        <w:t>m</w:t>
      </w:r>
      <w:r w:rsidR="0078037C">
        <w:rPr>
          <w:b/>
          <w:sz w:val="28"/>
        </w:rPr>
        <w:t>.</w:t>
      </w:r>
    </w:p>
    <w:p w:rsidR="00642965" w:rsidRPr="00B414B7" w:rsidRDefault="004E1515" w:rsidP="00B414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AADAA2" wp14:editId="05923253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r w:rsidR="00225228">
        <w:rPr>
          <w:b/>
          <w:sz w:val="28"/>
        </w:rPr>
        <w:t>Agenda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227D07" w:rsidRDefault="003C3CC3" w:rsidP="006674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Think Summer- Blake Nemelka</w:t>
      </w:r>
    </w:p>
    <w:p w:rsidR="00E969A5" w:rsidRDefault="00E969A5" w:rsidP="00E969A5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E969A5">
        <w:rPr>
          <w:color w:val="FF0000"/>
          <w:sz w:val="24"/>
        </w:rPr>
        <w:t>Slides attached to email.</w:t>
      </w:r>
    </w:p>
    <w:p w:rsidR="00E969A5" w:rsidRDefault="00E969A5" w:rsidP="00E969A5">
      <w:pPr>
        <w:pStyle w:val="ListParagraph"/>
        <w:ind w:left="1800"/>
        <w:rPr>
          <w:color w:val="FF0000"/>
          <w:sz w:val="24"/>
        </w:rPr>
      </w:pPr>
    </w:p>
    <w:p w:rsidR="00E969A5" w:rsidRPr="00E969A5" w:rsidRDefault="00E969A5" w:rsidP="00E969A5">
      <w:pPr>
        <w:pStyle w:val="ListParagraph"/>
        <w:numPr>
          <w:ilvl w:val="0"/>
          <w:numId w:val="1"/>
        </w:numPr>
        <w:rPr>
          <w:b/>
          <w:color w:val="FF0000"/>
          <w:sz w:val="24"/>
        </w:rPr>
      </w:pPr>
      <w:r w:rsidRPr="00E969A5">
        <w:rPr>
          <w:b/>
          <w:color w:val="FF0000"/>
          <w:sz w:val="24"/>
        </w:rPr>
        <w:t>myPurduePlan</w:t>
      </w:r>
    </w:p>
    <w:p w:rsidR="00E969A5" w:rsidRPr="00E969A5" w:rsidRDefault="00E969A5" w:rsidP="00E969A5">
      <w:pPr>
        <w:pStyle w:val="ListParagraph"/>
        <w:numPr>
          <w:ilvl w:val="1"/>
          <w:numId w:val="1"/>
        </w:numPr>
        <w:rPr>
          <w:rFonts w:ascii="Maiandra GD" w:hAnsi="Maiandra GD"/>
          <w:color w:val="FF0000"/>
          <w:sz w:val="22"/>
          <w:szCs w:val="22"/>
        </w:rPr>
      </w:pPr>
      <w:r w:rsidRPr="00E969A5">
        <w:rPr>
          <w:rFonts w:ascii="Maiandra GD" w:hAnsi="Maiandra GD"/>
          <w:color w:val="FF0000"/>
          <w:sz w:val="22"/>
          <w:szCs w:val="22"/>
        </w:rPr>
        <w:t xml:space="preserve">Peg Wier asked that any requests for credit evaluation be sent to </w:t>
      </w:r>
      <w:hyperlink r:id="rId6" w:history="1">
        <w:r w:rsidRPr="00E969A5">
          <w:rPr>
            <w:rStyle w:val="Hyperlink"/>
            <w:rFonts w:ascii="Maiandra GD" w:hAnsi="Maiandra GD"/>
            <w:sz w:val="22"/>
            <w:szCs w:val="22"/>
          </w:rPr>
          <w:t>transfercredit@purdue.edu</w:t>
        </w:r>
      </w:hyperlink>
      <w:r w:rsidRPr="00E969A5">
        <w:rPr>
          <w:rFonts w:ascii="Maiandra GD" w:hAnsi="Maiandra GD"/>
          <w:color w:val="009999"/>
          <w:sz w:val="22"/>
          <w:szCs w:val="22"/>
        </w:rPr>
        <w:t xml:space="preserve"> </w:t>
      </w:r>
      <w:r w:rsidRPr="00E969A5">
        <w:rPr>
          <w:rFonts w:ascii="Maiandra GD" w:hAnsi="Maiandra GD"/>
          <w:color w:val="FF0000"/>
          <w:sz w:val="22"/>
          <w:szCs w:val="22"/>
        </w:rPr>
        <w:t>and not an individual evaluator. This way if the chosen evaluator is absent the request can still be handled.</w:t>
      </w:r>
    </w:p>
    <w:p w:rsidR="00E969A5" w:rsidRPr="00E969A5" w:rsidRDefault="00E969A5" w:rsidP="00E969A5">
      <w:pPr>
        <w:pStyle w:val="ListParagraph"/>
        <w:numPr>
          <w:ilvl w:val="1"/>
          <w:numId w:val="1"/>
        </w:numPr>
        <w:rPr>
          <w:rFonts w:ascii="Maiandra GD" w:hAnsi="Maiandra GD"/>
          <w:color w:val="009999"/>
          <w:sz w:val="22"/>
          <w:szCs w:val="22"/>
        </w:rPr>
      </w:pPr>
      <w:r w:rsidRPr="00E969A5">
        <w:rPr>
          <w:rFonts w:ascii="Maiandra GD" w:hAnsi="Maiandra GD"/>
          <w:color w:val="FF0000"/>
          <w:sz w:val="22"/>
          <w:szCs w:val="22"/>
        </w:rPr>
        <w:t xml:space="preserve">If credit older than 10 years appears on the academic record, neither credit evaluation nor the registrar need a notification. Only when credit doesn’t appear, should the ten-year form be submitted to </w:t>
      </w:r>
      <w:hyperlink r:id="rId7" w:history="1">
        <w:r w:rsidRPr="00E969A5">
          <w:rPr>
            <w:rStyle w:val="Hyperlink"/>
            <w:rFonts w:ascii="Maiandra GD" w:hAnsi="Maiandra GD"/>
            <w:sz w:val="22"/>
            <w:szCs w:val="22"/>
          </w:rPr>
          <w:t>transfercredit@purdue.edu</w:t>
        </w:r>
      </w:hyperlink>
      <w:r w:rsidRPr="00E969A5">
        <w:rPr>
          <w:rFonts w:ascii="Maiandra GD" w:hAnsi="Maiandra GD"/>
          <w:color w:val="009999"/>
          <w:sz w:val="22"/>
          <w:szCs w:val="22"/>
        </w:rPr>
        <w:t>.</w:t>
      </w:r>
    </w:p>
    <w:p w:rsidR="00684B21" w:rsidRPr="00E969A5" w:rsidRDefault="00684B21" w:rsidP="003337B4">
      <w:pPr>
        <w:rPr>
          <w:color w:val="FF0000"/>
          <w:sz w:val="24"/>
        </w:rPr>
      </w:pPr>
    </w:p>
    <w:p w:rsidR="0026082F" w:rsidRDefault="00280067" w:rsidP="00A741C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Gallup Survey in Spring 2017</w:t>
      </w:r>
      <w:r w:rsidR="004F7A9C">
        <w:rPr>
          <w:b/>
          <w:sz w:val="24"/>
        </w:rPr>
        <w:t xml:space="preserve"> (not applicable to GR students)</w:t>
      </w:r>
    </w:p>
    <w:p w:rsidR="00A741CA" w:rsidRPr="00A741CA" w:rsidRDefault="00A741CA" w:rsidP="00A741CA">
      <w:pPr>
        <w:pStyle w:val="ListParagraph"/>
        <w:numPr>
          <w:ilvl w:val="1"/>
          <w:numId w:val="1"/>
        </w:numPr>
        <w:rPr>
          <w:sz w:val="24"/>
        </w:rPr>
      </w:pPr>
      <w:r w:rsidRPr="00A741CA">
        <w:rPr>
          <w:b/>
          <w:sz w:val="24"/>
        </w:rPr>
        <w:t>Questions</w:t>
      </w:r>
      <w:r w:rsidRPr="00A741CA">
        <w:rPr>
          <w:sz w:val="24"/>
        </w:rPr>
        <w:t>-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Did you have a mentor who encouraged you to pursue your dreams?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Did you have a professor who cared about you as a person?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Did you have a professor who made you excited about learning?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Did you have an internship or job where you were able to apply what you learned in the classroom?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Did you have an opportunity to work on projects that took a semester or more to complete?</w:t>
      </w:r>
    </w:p>
    <w:p w:rsidR="0026082F" w:rsidRPr="00A741CA" w:rsidRDefault="0026082F" w:rsidP="00A741CA">
      <w:pPr>
        <w:pStyle w:val="ListParagraph"/>
        <w:numPr>
          <w:ilvl w:val="2"/>
          <w:numId w:val="1"/>
        </w:numPr>
        <w:spacing w:before="60" w:after="60"/>
        <w:rPr>
          <w:sz w:val="24"/>
        </w:rPr>
      </w:pPr>
      <w:r w:rsidRPr="00A741CA">
        <w:rPr>
          <w:sz w:val="24"/>
        </w:rPr>
        <w:t>Were you actively involved in extracurricular activities and organizations?</w:t>
      </w:r>
    </w:p>
    <w:p w:rsidR="00A741CA" w:rsidRPr="00A741CA" w:rsidRDefault="00A741CA" w:rsidP="00A741CA">
      <w:pPr>
        <w:pStyle w:val="ListParagraph"/>
        <w:numPr>
          <w:ilvl w:val="1"/>
          <w:numId w:val="1"/>
        </w:numPr>
        <w:spacing w:before="60" w:after="60"/>
        <w:rPr>
          <w:b/>
          <w:color w:val="FF0000"/>
          <w:sz w:val="24"/>
        </w:rPr>
      </w:pPr>
      <w:r w:rsidRPr="00A741CA">
        <w:rPr>
          <w:b/>
          <w:color w:val="FF0000"/>
          <w:sz w:val="24"/>
        </w:rPr>
        <w:t>Timeline</w:t>
      </w:r>
    </w:p>
    <w:p w:rsidR="00A741CA" w:rsidRPr="00A741CA" w:rsidRDefault="00A741CA" w:rsidP="00A741CA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Feb. 20: Link opens to students.</w:t>
      </w:r>
    </w:p>
    <w:p w:rsidR="00A741CA" w:rsidRPr="00A741CA" w:rsidRDefault="00A741CA" w:rsidP="00A741CA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Feb 21: First email announcement.</w:t>
      </w:r>
    </w:p>
    <w:p w:rsidR="00A741CA" w:rsidRPr="00A741CA" w:rsidRDefault="00A741CA" w:rsidP="00A741CA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Get ready for registration, complete the survey.</w:t>
      </w:r>
    </w:p>
    <w:p w:rsidR="00A741CA" w:rsidRPr="00A741CA" w:rsidRDefault="00A741CA" w:rsidP="00A741CA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 xml:space="preserve">You will not be able to register for </w:t>
      </w:r>
      <w:proofErr w:type="gramStart"/>
      <w:r w:rsidRPr="00A741CA">
        <w:rPr>
          <w:color w:val="FF0000"/>
          <w:sz w:val="24"/>
        </w:rPr>
        <w:t>Fall</w:t>
      </w:r>
      <w:proofErr w:type="gramEnd"/>
      <w:r w:rsidRPr="00A741CA">
        <w:rPr>
          <w:color w:val="FF0000"/>
          <w:sz w:val="24"/>
        </w:rPr>
        <w:t xml:space="preserve"> 2017 courses until the survey is complete.</w:t>
      </w:r>
    </w:p>
    <w:p w:rsidR="00A741CA" w:rsidRPr="00A741CA" w:rsidRDefault="00A741CA" w:rsidP="00CD6566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Mar 6: Registration hold placed on accounts with incomplete surveys.</w:t>
      </w:r>
    </w:p>
    <w:p w:rsidR="00A741CA" w:rsidRPr="00A741CA" w:rsidRDefault="00A741CA" w:rsidP="005A623E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Mar 6: Reminder email.</w:t>
      </w:r>
    </w:p>
    <w:p w:rsidR="00A741CA" w:rsidRPr="00A741CA" w:rsidRDefault="00A741CA" w:rsidP="00A741CA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Be ready to register when you get back from spring break, complete the survey.</w:t>
      </w:r>
    </w:p>
    <w:p w:rsidR="00A741CA" w:rsidRPr="00A741CA" w:rsidRDefault="00A741CA" w:rsidP="00A741CA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A hold has been placed on your account regarding this survey.</w:t>
      </w:r>
    </w:p>
    <w:p w:rsidR="00A741CA" w:rsidRPr="00A741CA" w:rsidRDefault="00A741CA" w:rsidP="00A741CA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Complete the survey to release the hold and enable registration.</w:t>
      </w:r>
    </w:p>
    <w:p w:rsidR="00A741CA" w:rsidRPr="00A741CA" w:rsidRDefault="00A741CA" w:rsidP="0070383D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Spring Break: Mar 13-18</w:t>
      </w:r>
    </w:p>
    <w:p w:rsidR="00A741CA" w:rsidRPr="00A741CA" w:rsidRDefault="00A741CA" w:rsidP="00805A73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Mar 21: Registration Begins; Students with outstanding surveys will see a notice of the hold and an explanation of how to release it.</w:t>
      </w:r>
    </w:p>
    <w:p w:rsidR="00A741CA" w:rsidRPr="00A741CA" w:rsidRDefault="00A741CA" w:rsidP="00A741CA">
      <w:pPr>
        <w:pStyle w:val="ListParagraph"/>
        <w:numPr>
          <w:ilvl w:val="2"/>
          <w:numId w:val="1"/>
        </w:numPr>
        <w:rPr>
          <w:color w:val="FF0000"/>
          <w:sz w:val="24"/>
        </w:rPr>
      </w:pPr>
      <w:r w:rsidRPr="00A741CA">
        <w:rPr>
          <w:color w:val="FF0000"/>
          <w:sz w:val="24"/>
        </w:rPr>
        <w:t>Aug 21: Survey link removed from student view on first day of classes.</w:t>
      </w:r>
    </w:p>
    <w:p w:rsidR="00A741CA" w:rsidRPr="00A741CA" w:rsidRDefault="00A741CA" w:rsidP="00A741CA">
      <w:pPr>
        <w:pStyle w:val="ListParagraph"/>
        <w:numPr>
          <w:ilvl w:val="2"/>
          <w:numId w:val="1"/>
        </w:numPr>
        <w:spacing w:before="60" w:after="60"/>
        <w:rPr>
          <w:color w:val="FF0000"/>
          <w:sz w:val="24"/>
        </w:rPr>
      </w:pPr>
      <w:r w:rsidRPr="00A741CA">
        <w:rPr>
          <w:color w:val="FF0000"/>
          <w:sz w:val="24"/>
        </w:rPr>
        <w:t>Early September: OIRAE collects data and begins assessment.</w:t>
      </w:r>
    </w:p>
    <w:p w:rsidR="002C130A" w:rsidRPr="004F7A9C" w:rsidRDefault="002C130A" w:rsidP="004F7A9C">
      <w:pPr>
        <w:rPr>
          <w:b/>
          <w:sz w:val="24"/>
        </w:rPr>
      </w:pPr>
    </w:p>
    <w:p w:rsidR="002C130A" w:rsidRDefault="002C130A" w:rsidP="0066746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Students that complete degree requirements</w:t>
      </w:r>
      <w:r w:rsidR="00E15408">
        <w:rPr>
          <w:b/>
          <w:sz w:val="24"/>
        </w:rPr>
        <w:t xml:space="preserve"> but wish to continue</w:t>
      </w:r>
    </w:p>
    <w:p w:rsidR="00E15408" w:rsidRDefault="00E15408" w:rsidP="00E15408">
      <w:pPr>
        <w:pStyle w:val="ListParagraph"/>
        <w:numPr>
          <w:ilvl w:val="1"/>
          <w:numId w:val="1"/>
        </w:numPr>
        <w:rPr>
          <w:sz w:val="24"/>
        </w:rPr>
      </w:pPr>
      <w:r w:rsidRPr="00E15408">
        <w:rPr>
          <w:sz w:val="24"/>
        </w:rPr>
        <w:t>Financial aid considerations</w:t>
      </w:r>
    </w:p>
    <w:p w:rsidR="00225E56" w:rsidRPr="00225E56" w:rsidRDefault="00225E56" w:rsidP="00225E56">
      <w:pPr>
        <w:pStyle w:val="ListParagraph"/>
        <w:numPr>
          <w:ilvl w:val="0"/>
          <w:numId w:val="1"/>
        </w:numPr>
        <w:ind w:left="1440"/>
        <w:outlineLvl w:val="0"/>
        <w:rPr>
          <w:color w:val="FF0000"/>
        </w:rPr>
      </w:pPr>
      <w:r w:rsidRPr="00225E56">
        <w:rPr>
          <w:b/>
          <w:bCs/>
          <w:color w:val="FF0000"/>
        </w:rPr>
        <w:t>Subject:</w:t>
      </w:r>
      <w:r w:rsidRPr="00225E56">
        <w:rPr>
          <w:color w:val="FF0000"/>
        </w:rPr>
        <w:t xml:space="preserve"> Eligibility of a student who completes requirements but does not apply for Baccalaureate degree</w:t>
      </w:r>
    </w:p>
    <w:p w:rsidR="00225E56" w:rsidRDefault="00225E56" w:rsidP="00225E56">
      <w:pPr>
        <w:pStyle w:val="ListParagraph"/>
        <w:numPr>
          <w:ilvl w:val="0"/>
          <w:numId w:val="1"/>
        </w:numPr>
        <w:ind w:left="1440"/>
        <w:rPr>
          <w:color w:val="FF0000"/>
        </w:rPr>
      </w:pPr>
      <w:r w:rsidRPr="00225E56">
        <w:rPr>
          <w:color w:val="FF0000"/>
        </w:rPr>
        <w:t xml:space="preserve">A student becomes ineligible to receive additional Federal Pell Grant funds when s/he completes the first baccalaureate course of study. </w:t>
      </w:r>
      <w:r w:rsidRPr="00A741CA">
        <w:rPr>
          <w:color w:val="FF0000"/>
          <w:u w:val="single"/>
        </w:rPr>
        <w:t>It is the institution’s responsibility to determine when the student has completed the academic curriculum requirements for that course of study</w:t>
      </w:r>
      <w:r w:rsidRPr="00225E56">
        <w:rPr>
          <w:color w:val="FF0000"/>
        </w:rPr>
        <w:t xml:space="preserve">.  This guidance is based on the Code of Federal </w:t>
      </w:r>
      <w:r w:rsidRPr="00225E56">
        <w:rPr>
          <w:color w:val="FF0000"/>
        </w:rPr>
        <w:lastRenderedPageBreak/>
        <w:t xml:space="preserve">Regulations (the actual law as passed by Congress) below and is reiterated by the Department of Education through the Federal Student Aid Handbook.                </w:t>
      </w:r>
    </w:p>
    <w:p w:rsidR="00A741CA" w:rsidRDefault="00A741CA" w:rsidP="00A741CA">
      <w:pPr>
        <w:rPr>
          <w:color w:val="FF0000"/>
        </w:rPr>
      </w:pPr>
    </w:p>
    <w:p w:rsidR="00A741CA" w:rsidRDefault="00A741CA" w:rsidP="00A741CA">
      <w:pPr>
        <w:rPr>
          <w:color w:val="FF0000"/>
        </w:rPr>
      </w:pPr>
    </w:p>
    <w:tbl>
      <w:tblPr>
        <w:tblW w:w="5000" w:type="pct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  <w:gridCol w:w="15"/>
      </w:tblGrid>
      <w:tr w:rsidR="00225E56" w:rsidRPr="00225E56" w:rsidTr="00225E56">
        <w:tc>
          <w:tcPr>
            <w:tcW w:w="0" w:type="auto"/>
            <w:shd w:val="clear" w:color="auto" w:fill="FFFFFF"/>
            <w:vAlign w:val="center"/>
            <w:hideMark/>
          </w:tcPr>
          <w:p w:rsidR="00225E56" w:rsidRPr="00225E56" w:rsidRDefault="003C4B98">
            <w:pPr>
              <w:rPr>
                <w:rFonts w:ascii="Lucida Sans" w:hAnsi="Lucida Sans"/>
                <w:color w:val="FF0000"/>
                <w:sz w:val="23"/>
                <w:szCs w:val="23"/>
              </w:rPr>
            </w:pPr>
            <w:hyperlink r:id="rId8" w:history="1">
              <w:r w:rsidR="00225E56" w:rsidRPr="00225E56">
                <w:rPr>
                  <w:rStyle w:val="Hyperlink"/>
                  <w:rFonts w:ascii="Lucida Sans" w:hAnsi="Lucida Sans"/>
                  <w:color w:val="FF0000"/>
                  <w:sz w:val="21"/>
                  <w:szCs w:val="21"/>
                </w:rPr>
                <w:t>Sec. 690.6</w:t>
              </w:r>
            </w:hyperlink>
            <w:r w:rsidR="00225E56" w:rsidRPr="00225E56">
              <w:rPr>
                <w:rStyle w:val="Strong"/>
                <w:rFonts w:ascii="Lucida Sans" w:hAnsi="Lucida Sans"/>
                <w:color w:val="FF0000"/>
                <w:sz w:val="21"/>
                <w:szCs w:val="21"/>
              </w:rPr>
              <w:t xml:space="preserve"> Duration of student eligibility.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5E56" w:rsidRPr="00225E56" w:rsidRDefault="00225E56">
            <w:pPr>
              <w:pStyle w:val="NormalWeb"/>
              <w:spacing w:before="0" w:beforeAutospacing="0" w:after="150" w:afterAutospacing="0"/>
              <w:jc w:val="right"/>
              <w:rPr>
                <w:rFonts w:ascii="Lucida Sans" w:hAnsi="Lucida Sans"/>
                <w:color w:val="FF0000"/>
                <w:sz w:val="23"/>
                <w:szCs w:val="23"/>
              </w:rPr>
            </w:pPr>
          </w:p>
        </w:tc>
      </w:tr>
    </w:tbl>
    <w:p w:rsidR="00A741CA" w:rsidRPr="00A741CA" w:rsidRDefault="00225E56" w:rsidP="000A1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rPr>
          <w:rFonts w:ascii="Lucida Sans" w:hAnsi="Lucida Sans"/>
          <w:color w:val="FF0000"/>
          <w:sz w:val="23"/>
          <w:szCs w:val="23"/>
        </w:rPr>
      </w:pPr>
      <w:bookmarkStart w:id="1" w:name="suba6906a"/>
      <w:bookmarkEnd w:id="1"/>
      <w:r w:rsidRPr="00A741CA">
        <w:rPr>
          <w:rFonts w:ascii="Lucida Sans" w:hAnsi="Lucida Sans"/>
          <w:color w:val="FF0000"/>
          <w:sz w:val="18"/>
          <w:szCs w:val="18"/>
        </w:rPr>
        <w:t>(a)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>Except as provided in paragraphs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hyperlink r:id="rId9" w:anchor="suba6906c" w:tooltip="(c)" w:history="1">
        <w:r w:rsidRPr="00A741CA">
          <w:rPr>
            <w:rStyle w:val="Hyperlink"/>
            <w:rFonts w:ascii="Lucida Sans" w:hAnsi="Lucida Sans"/>
            <w:color w:val="FF0000"/>
            <w:sz w:val="18"/>
            <w:szCs w:val="18"/>
          </w:rPr>
          <w:t>(c)</w:t>
        </w:r>
      </w:hyperlink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>and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hyperlink r:id="rId10" w:anchor="suba6906d" w:tooltip="(d)" w:history="1">
        <w:r w:rsidRPr="00A741CA">
          <w:rPr>
            <w:rStyle w:val="Hyperlink"/>
            <w:rFonts w:ascii="Lucida Sans" w:hAnsi="Lucida Sans"/>
            <w:color w:val="FF0000"/>
            <w:sz w:val="18"/>
            <w:szCs w:val="18"/>
          </w:rPr>
          <w:t>(d)</w:t>
        </w:r>
      </w:hyperlink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>of this section, a student is eligible to receive a Federal Pell Grant for the period of time required to complete his or her first undergraduate baccalaureate course of study.</w:t>
      </w:r>
      <w:bookmarkStart w:id="2" w:name="suba6906b"/>
      <w:bookmarkEnd w:id="2"/>
    </w:p>
    <w:p w:rsidR="00225E56" w:rsidRPr="00A741CA" w:rsidRDefault="00225E56" w:rsidP="000A1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rPr>
          <w:rFonts w:ascii="Lucida Sans" w:hAnsi="Lucida Sans"/>
          <w:color w:val="FF0000"/>
          <w:sz w:val="23"/>
          <w:szCs w:val="23"/>
        </w:rPr>
      </w:pPr>
      <w:r w:rsidRPr="00A741CA">
        <w:rPr>
          <w:rFonts w:ascii="Lucida Sans" w:hAnsi="Lucida Sans"/>
          <w:color w:val="FF0000"/>
          <w:sz w:val="18"/>
          <w:szCs w:val="18"/>
        </w:rPr>
        <w:t>(b)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>An institution shall determine when the student has completed the academic curriculum requirements for that first undergraduate baccalaureate course of study.  Any noncredit or remedial course taken by a student, including a course in English language instruction, is not included in the institution's determination of that student's period of Federal Pell Grant eligibility.</w:t>
      </w:r>
    </w:p>
    <w:p w:rsidR="00A741CA" w:rsidRPr="00A741CA" w:rsidRDefault="00225E56" w:rsidP="00AB5D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rPr>
          <w:rFonts w:ascii="Lucida Sans" w:hAnsi="Lucida Sans"/>
          <w:color w:val="FF0000"/>
          <w:sz w:val="23"/>
          <w:szCs w:val="23"/>
        </w:rPr>
      </w:pPr>
      <w:bookmarkStart w:id="3" w:name="suba6906c"/>
      <w:bookmarkEnd w:id="3"/>
      <w:r w:rsidRPr="00A741CA">
        <w:rPr>
          <w:rFonts w:ascii="Lucida Sans" w:hAnsi="Lucida Sans"/>
          <w:color w:val="FF0000"/>
          <w:sz w:val="18"/>
          <w:szCs w:val="18"/>
        </w:rPr>
        <w:t>(c)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 xml:space="preserve">An otherwise eligible student who has a baccalaureate degree and is enrolled in a </w:t>
      </w:r>
      <w:r w:rsidR="00A741CA" w:rsidRPr="00A741CA">
        <w:rPr>
          <w:rFonts w:ascii="Lucida Sans" w:hAnsi="Lucida Sans"/>
          <w:color w:val="FF0000"/>
          <w:sz w:val="18"/>
          <w:szCs w:val="18"/>
        </w:rPr>
        <w:t>post baccalaureate</w:t>
      </w:r>
      <w:r w:rsidRPr="00A741CA">
        <w:rPr>
          <w:rFonts w:ascii="Lucida Sans" w:hAnsi="Lucida Sans"/>
          <w:color w:val="FF0000"/>
          <w:sz w:val="18"/>
          <w:szCs w:val="18"/>
        </w:rPr>
        <w:t xml:space="preserve"> program is eligible to receive a Federal Pell Grant for the period of time necessary to complete the program if—</w:t>
      </w:r>
      <w:bookmarkStart w:id="4" w:name="suba6906c1"/>
      <w:bookmarkEnd w:id="4"/>
    </w:p>
    <w:p w:rsidR="00225E56" w:rsidRPr="00A741CA" w:rsidRDefault="00225E56" w:rsidP="00A741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ucida Sans" w:hAnsi="Lucida Sans"/>
          <w:color w:val="FF0000"/>
          <w:sz w:val="23"/>
          <w:szCs w:val="23"/>
        </w:rPr>
      </w:pPr>
      <w:r w:rsidRPr="00A741CA">
        <w:rPr>
          <w:rFonts w:ascii="Lucida Sans" w:hAnsi="Lucida Sans"/>
          <w:color w:val="FF0000"/>
          <w:sz w:val="18"/>
          <w:szCs w:val="18"/>
        </w:rPr>
        <w:t>(1)</w:t>
      </w:r>
      <w:r w:rsidRPr="00A741CA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A741CA">
        <w:rPr>
          <w:rFonts w:ascii="Lucida Sans" w:hAnsi="Lucida Sans"/>
          <w:color w:val="FF0000"/>
          <w:sz w:val="18"/>
          <w:szCs w:val="18"/>
        </w:rPr>
        <w:t xml:space="preserve">The </w:t>
      </w:r>
      <w:r w:rsidR="00A741CA" w:rsidRPr="00A741CA">
        <w:rPr>
          <w:rFonts w:ascii="Lucida Sans" w:hAnsi="Lucida Sans"/>
          <w:color w:val="FF0000"/>
          <w:sz w:val="18"/>
          <w:szCs w:val="18"/>
        </w:rPr>
        <w:t>post baccalaureate</w:t>
      </w:r>
      <w:r w:rsidRPr="00A741CA">
        <w:rPr>
          <w:rFonts w:ascii="Lucida Sans" w:hAnsi="Lucida Sans"/>
          <w:color w:val="FF0000"/>
          <w:sz w:val="18"/>
          <w:szCs w:val="18"/>
        </w:rPr>
        <w:t xml:space="preserve"> program consists of courses that are required by a State for the student to receive a professional certification or licensing credential that is required for employment as a teacher in an elementary or secondary school in that State;</w:t>
      </w:r>
    </w:p>
    <w:p w:rsidR="00225E56" w:rsidRPr="00225E56" w:rsidRDefault="00225E56" w:rsidP="00A741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ucida Sans" w:hAnsi="Lucida Sans"/>
          <w:color w:val="FF0000"/>
          <w:sz w:val="23"/>
          <w:szCs w:val="23"/>
        </w:rPr>
      </w:pPr>
      <w:bookmarkStart w:id="5" w:name="suba6906c2"/>
      <w:bookmarkEnd w:id="5"/>
      <w:r w:rsidRPr="00225E56">
        <w:rPr>
          <w:rFonts w:ascii="Lucida Sans" w:hAnsi="Lucida Sans"/>
          <w:color w:val="FF0000"/>
          <w:sz w:val="18"/>
          <w:szCs w:val="18"/>
        </w:rPr>
        <w:t>(2)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 xml:space="preserve">The </w:t>
      </w:r>
      <w:r w:rsidR="00A741CA" w:rsidRPr="00225E56">
        <w:rPr>
          <w:rFonts w:ascii="Lucida Sans" w:hAnsi="Lucida Sans"/>
          <w:color w:val="FF0000"/>
          <w:sz w:val="18"/>
          <w:szCs w:val="18"/>
        </w:rPr>
        <w:t>post baccalaureate</w:t>
      </w:r>
      <w:r w:rsidRPr="00225E56">
        <w:rPr>
          <w:rFonts w:ascii="Lucida Sans" w:hAnsi="Lucida Sans"/>
          <w:color w:val="FF0000"/>
          <w:sz w:val="18"/>
          <w:szCs w:val="18"/>
        </w:rPr>
        <w:t xml:space="preserve"> program does not lead to a graduate degree;</w:t>
      </w:r>
    </w:p>
    <w:p w:rsidR="00225E56" w:rsidRPr="00225E56" w:rsidRDefault="00225E56" w:rsidP="00A741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ucida Sans" w:hAnsi="Lucida Sans"/>
          <w:color w:val="FF0000"/>
          <w:sz w:val="23"/>
          <w:szCs w:val="23"/>
        </w:rPr>
      </w:pPr>
      <w:bookmarkStart w:id="6" w:name="suba6906c3"/>
      <w:bookmarkEnd w:id="6"/>
      <w:r w:rsidRPr="00225E56">
        <w:rPr>
          <w:rFonts w:ascii="Lucida Sans" w:hAnsi="Lucida Sans"/>
          <w:color w:val="FF0000"/>
          <w:sz w:val="18"/>
          <w:szCs w:val="18"/>
        </w:rPr>
        <w:t>(3)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 xml:space="preserve">The institution offering the </w:t>
      </w:r>
      <w:r w:rsidR="00A741CA" w:rsidRPr="00225E56">
        <w:rPr>
          <w:rFonts w:ascii="Lucida Sans" w:hAnsi="Lucida Sans"/>
          <w:color w:val="FF0000"/>
          <w:sz w:val="18"/>
          <w:szCs w:val="18"/>
        </w:rPr>
        <w:t>post baccalaureate</w:t>
      </w:r>
      <w:r w:rsidRPr="00225E56">
        <w:rPr>
          <w:rFonts w:ascii="Lucida Sans" w:hAnsi="Lucida Sans"/>
          <w:color w:val="FF0000"/>
          <w:sz w:val="18"/>
          <w:szCs w:val="18"/>
        </w:rPr>
        <w:t xml:space="preserve"> program does not also offer a baccalaureate degree in education;</w:t>
      </w:r>
    </w:p>
    <w:p w:rsidR="00225E56" w:rsidRPr="00225E56" w:rsidRDefault="00225E56" w:rsidP="00A741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ucida Sans" w:hAnsi="Lucida Sans"/>
          <w:color w:val="FF0000"/>
          <w:sz w:val="23"/>
          <w:szCs w:val="23"/>
        </w:rPr>
      </w:pPr>
      <w:bookmarkStart w:id="7" w:name="suba6906c4"/>
      <w:bookmarkEnd w:id="7"/>
      <w:r w:rsidRPr="00225E56">
        <w:rPr>
          <w:rFonts w:ascii="Lucida Sans" w:hAnsi="Lucida Sans"/>
          <w:color w:val="FF0000"/>
          <w:sz w:val="18"/>
          <w:szCs w:val="18"/>
        </w:rPr>
        <w:t>(4)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>The student is enrolled as at least a half-time student; and</w:t>
      </w:r>
    </w:p>
    <w:p w:rsidR="00225E56" w:rsidRPr="00225E56" w:rsidRDefault="00225E56" w:rsidP="00A741C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Lucida Sans" w:hAnsi="Lucida Sans"/>
          <w:color w:val="FF0000"/>
          <w:sz w:val="23"/>
          <w:szCs w:val="23"/>
        </w:rPr>
      </w:pPr>
      <w:bookmarkStart w:id="8" w:name="suba6906c5"/>
      <w:bookmarkEnd w:id="8"/>
      <w:r w:rsidRPr="00225E56">
        <w:rPr>
          <w:rFonts w:ascii="Lucida Sans" w:hAnsi="Lucida Sans"/>
          <w:color w:val="FF0000"/>
          <w:sz w:val="18"/>
          <w:szCs w:val="18"/>
        </w:rPr>
        <w:t>(5)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>The student is pursuing an initial teacher certification or licensing credential within a State.</w:t>
      </w:r>
    </w:p>
    <w:p w:rsidR="00225E56" w:rsidRPr="00225E56" w:rsidRDefault="00225E56" w:rsidP="0022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rPr>
          <w:rFonts w:ascii="Lucida Sans" w:hAnsi="Lucida Sans"/>
          <w:color w:val="FF0000"/>
          <w:sz w:val="23"/>
          <w:szCs w:val="23"/>
        </w:rPr>
      </w:pPr>
      <w:bookmarkStart w:id="9" w:name="suba6906d"/>
      <w:bookmarkEnd w:id="9"/>
      <w:r w:rsidRPr="00225E56">
        <w:rPr>
          <w:rFonts w:ascii="Lucida Sans" w:hAnsi="Lucida Sans"/>
          <w:color w:val="FF0000"/>
          <w:sz w:val="18"/>
          <w:szCs w:val="18"/>
        </w:rPr>
        <w:t>(d)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>An institution must treat a student who receives a Federal Pell Grant under paragraph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hyperlink r:id="rId11" w:anchor="suba6906c" w:tooltip="(c)" w:history="1">
        <w:r w:rsidRPr="00225E56">
          <w:rPr>
            <w:rStyle w:val="Hyperlink"/>
            <w:rFonts w:ascii="Lucida Sans" w:hAnsi="Lucida Sans"/>
            <w:color w:val="FF0000"/>
            <w:sz w:val="18"/>
            <w:szCs w:val="18"/>
          </w:rPr>
          <w:t>(c)</w:t>
        </w:r>
      </w:hyperlink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>of this section as an undergraduate student enrolled in an undergraduate program for title IV purposes.</w:t>
      </w:r>
    </w:p>
    <w:p w:rsidR="00225E56" w:rsidRPr="00225E56" w:rsidRDefault="00225E56" w:rsidP="0022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40"/>
        <w:rPr>
          <w:rFonts w:ascii="Lucida Sans" w:hAnsi="Lucida Sans"/>
          <w:color w:val="FF0000"/>
          <w:sz w:val="23"/>
          <w:szCs w:val="23"/>
        </w:rPr>
      </w:pPr>
      <w:bookmarkStart w:id="10" w:name="suba6906e"/>
      <w:bookmarkEnd w:id="10"/>
      <w:r w:rsidRPr="00225E56">
        <w:rPr>
          <w:rFonts w:ascii="Lucida Sans" w:hAnsi="Lucida Sans"/>
          <w:color w:val="FF0000"/>
          <w:sz w:val="18"/>
          <w:szCs w:val="18"/>
        </w:rPr>
        <w:t>(e)</w:t>
      </w:r>
      <w:r w:rsidRPr="00225E56">
        <w:rPr>
          <w:rStyle w:val="apple-converted-space"/>
          <w:rFonts w:ascii="Lucida Sans" w:hAnsi="Lucida Sans"/>
          <w:color w:val="FF0000"/>
          <w:sz w:val="18"/>
          <w:szCs w:val="18"/>
        </w:rPr>
        <w:t> </w:t>
      </w:r>
      <w:r w:rsidRPr="00225E56">
        <w:rPr>
          <w:rFonts w:ascii="Lucida Sans" w:hAnsi="Lucida Sans"/>
          <w:color w:val="FF0000"/>
          <w:sz w:val="18"/>
          <w:szCs w:val="18"/>
        </w:rPr>
        <w:t>If a student receives a Federal Pell Grant for the first time on or after July 1, 2008, the student may receive no more than nine Scheduled Awards.</w:t>
      </w:r>
    </w:p>
    <w:p w:rsidR="00E15408" w:rsidRPr="00E15408" w:rsidRDefault="00E15408" w:rsidP="00E15408">
      <w:pPr>
        <w:pStyle w:val="ListParagraph"/>
        <w:numPr>
          <w:ilvl w:val="1"/>
          <w:numId w:val="1"/>
        </w:numPr>
        <w:rPr>
          <w:sz w:val="24"/>
        </w:rPr>
      </w:pPr>
      <w:r w:rsidRPr="00E15408">
        <w:rPr>
          <w:sz w:val="24"/>
        </w:rPr>
        <w:t>International VISA considerations</w:t>
      </w:r>
      <w:r w:rsidR="00A741CA">
        <w:rPr>
          <w:sz w:val="24"/>
        </w:rPr>
        <w:t>- Chris Collins</w:t>
      </w:r>
      <w:r w:rsidR="00F21C5D">
        <w:rPr>
          <w:sz w:val="24"/>
        </w:rPr>
        <w:t xml:space="preserve"> </w:t>
      </w:r>
      <w:r w:rsidR="00F21C5D">
        <w:rPr>
          <w:color w:val="FF0000"/>
          <w:sz w:val="24"/>
        </w:rPr>
        <w:t>See attached document provided by ISS.</w:t>
      </w:r>
    </w:p>
    <w:p w:rsidR="00E15408" w:rsidRDefault="00E15408" w:rsidP="00E15408">
      <w:pPr>
        <w:pStyle w:val="ListParagraph"/>
        <w:numPr>
          <w:ilvl w:val="1"/>
          <w:numId w:val="1"/>
        </w:numPr>
        <w:rPr>
          <w:sz w:val="24"/>
        </w:rPr>
      </w:pPr>
      <w:r w:rsidRPr="00E15408">
        <w:rPr>
          <w:sz w:val="24"/>
        </w:rPr>
        <w:t>University policy</w:t>
      </w:r>
    </w:p>
    <w:p w:rsidR="00F21C5D" w:rsidRPr="00F21C5D" w:rsidRDefault="00F21C5D" w:rsidP="00E15408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F21C5D">
        <w:rPr>
          <w:color w:val="FF0000"/>
          <w:sz w:val="24"/>
        </w:rPr>
        <w:t>I have shared with Dr. Ross the desire of academic advisors to have a university policy statement to stand behind. He will discuss with Dr. Dooley.</w:t>
      </w:r>
    </w:p>
    <w:p w:rsidR="009F3F55" w:rsidRPr="009F3F55" w:rsidRDefault="009F3F55" w:rsidP="009F3F55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9F3F55">
        <w:rPr>
          <w:i/>
          <w:color w:val="FF0000"/>
          <w:sz w:val="24"/>
        </w:rPr>
        <w:t>A scenario</w:t>
      </w:r>
      <w:r w:rsidRPr="009F3F55">
        <w:rPr>
          <w:color w:val="FF0000"/>
          <w:sz w:val="24"/>
        </w:rPr>
        <w:t xml:space="preserve">- Are there aid implications if a student will complete a degree, but still wants to continue with courses </w:t>
      </w:r>
      <w:r>
        <w:rPr>
          <w:color w:val="FF0000"/>
          <w:sz w:val="24"/>
        </w:rPr>
        <w:t>if</w:t>
      </w:r>
      <w:r w:rsidRPr="009F3F55">
        <w:rPr>
          <w:color w:val="FF0000"/>
          <w:sz w:val="24"/>
        </w:rPr>
        <w:t xml:space="preserve"> the degree completion occurs </w:t>
      </w:r>
      <w:r w:rsidRPr="009F3F55">
        <w:rPr>
          <w:i/>
          <w:color w:val="FF0000"/>
          <w:sz w:val="24"/>
        </w:rPr>
        <w:t>before</w:t>
      </w:r>
      <w:r w:rsidRPr="009F3F55">
        <w:rPr>
          <w:color w:val="FF0000"/>
          <w:sz w:val="24"/>
        </w:rPr>
        <w:t xml:space="preserve"> 4 years? I have a student who could meet all degree requirements in May, but this is only her 3rd year at Purdue. She wishes to continue for a fourth year.</w:t>
      </w:r>
    </w:p>
    <w:p w:rsidR="009F3F55" w:rsidRPr="009F3F55" w:rsidRDefault="009F3F55" w:rsidP="009F3F55">
      <w:pPr>
        <w:pStyle w:val="ListParagraph"/>
        <w:numPr>
          <w:ilvl w:val="1"/>
          <w:numId w:val="1"/>
        </w:numPr>
        <w:rPr>
          <w:color w:val="FF0000"/>
        </w:rPr>
      </w:pPr>
      <w:r w:rsidRPr="009F3F55">
        <w:rPr>
          <w:i/>
          <w:color w:val="FF0000"/>
          <w:sz w:val="24"/>
        </w:rPr>
        <w:t>The Financial Aid response</w:t>
      </w:r>
      <w:r w:rsidRPr="009F3F55">
        <w:rPr>
          <w:color w:val="FF0000"/>
          <w:sz w:val="24"/>
        </w:rPr>
        <w:t>- Once the student has completed all degree requirements for graduation, the student would become ineligible. Just having a desire to attend another year does not warrant aid eligibility. If the 4th year is being used to complete a new degree, I would see the student would be seeking a second bachelors. In this case, the student would be eligible for loans only, since the initial degree has been awarded.</w:t>
      </w:r>
    </w:p>
    <w:p w:rsidR="009F3F55" w:rsidRPr="00E15408" w:rsidRDefault="009F3F55" w:rsidP="009F3F55">
      <w:pPr>
        <w:pStyle w:val="ListParagraph"/>
        <w:ind w:left="1800"/>
        <w:rPr>
          <w:sz w:val="24"/>
        </w:rPr>
      </w:pPr>
    </w:p>
    <w:p w:rsidR="00280067" w:rsidRPr="00280067" w:rsidRDefault="00280067" w:rsidP="00280067">
      <w:pPr>
        <w:pStyle w:val="ListParagraph"/>
        <w:rPr>
          <w:b/>
          <w:sz w:val="24"/>
        </w:rPr>
      </w:pPr>
    </w:p>
    <w:p w:rsidR="00667468" w:rsidRPr="00753737" w:rsidRDefault="00667468" w:rsidP="00667468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 xml:space="preserve">Change of Curricula </w:t>
      </w:r>
      <w:r w:rsidR="004F7A9C">
        <w:rPr>
          <w:b/>
          <w:sz w:val="24"/>
        </w:rPr>
        <w:t>(not applicable to GR students)</w:t>
      </w:r>
    </w:p>
    <w:p w:rsidR="00667468" w:rsidRDefault="00667468" w:rsidP="00667468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Major, minor, certificate, college change</w:t>
      </w:r>
      <w:r w:rsidR="00E15408">
        <w:rPr>
          <w:sz w:val="24"/>
        </w:rPr>
        <w:t xml:space="preserve"> workflow is in production. </w:t>
      </w:r>
      <w:r w:rsidR="00E15408">
        <w:rPr>
          <w:sz w:val="24"/>
        </w:rPr>
        <w:br/>
        <w:t>Training has been scheduled. Once you’ve received training your access will be provided.</w:t>
      </w:r>
    </w:p>
    <w:p w:rsidR="003C3CC3" w:rsidRDefault="003C3CC3" w:rsidP="003C3CC3">
      <w:pPr>
        <w:pStyle w:val="ListParagraph"/>
        <w:numPr>
          <w:ilvl w:val="0"/>
          <w:numId w:val="1"/>
        </w:numPr>
        <w:rPr>
          <w:b/>
          <w:sz w:val="24"/>
        </w:rPr>
      </w:pPr>
      <w:r w:rsidRPr="003C3CC3">
        <w:rPr>
          <w:b/>
          <w:sz w:val="24"/>
        </w:rPr>
        <w:t>Max hours override</w:t>
      </w:r>
    </w:p>
    <w:p w:rsidR="00E15408" w:rsidRPr="00E15408" w:rsidRDefault="00E15408" w:rsidP="00E15408">
      <w:pPr>
        <w:pStyle w:val="ListParagraph"/>
        <w:numPr>
          <w:ilvl w:val="1"/>
          <w:numId w:val="1"/>
        </w:numPr>
        <w:rPr>
          <w:sz w:val="24"/>
        </w:rPr>
      </w:pPr>
      <w:r w:rsidRPr="00E15408">
        <w:rPr>
          <w:sz w:val="24"/>
        </w:rPr>
        <w:t>To be rele</w:t>
      </w:r>
      <w:r>
        <w:rPr>
          <w:sz w:val="24"/>
        </w:rPr>
        <w:t>ased into production this month in myPurdue</w:t>
      </w:r>
    </w:p>
    <w:p w:rsidR="00524448" w:rsidRPr="00524448" w:rsidRDefault="00524448" w:rsidP="00524448">
      <w:pPr>
        <w:rPr>
          <w:b/>
          <w:sz w:val="24"/>
        </w:rPr>
      </w:pPr>
    </w:p>
    <w:p w:rsidR="009E6C02" w:rsidRPr="009E6C02" w:rsidRDefault="009E6C02" w:rsidP="00BC213D">
      <w:pPr>
        <w:pStyle w:val="ListParagraph"/>
        <w:numPr>
          <w:ilvl w:val="0"/>
          <w:numId w:val="7"/>
        </w:numPr>
        <w:rPr>
          <w:sz w:val="24"/>
        </w:rPr>
      </w:pPr>
      <w:r w:rsidRPr="009E6C02">
        <w:rPr>
          <w:sz w:val="24"/>
        </w:rPr>
        <w:t xml:space="preserve">Need help with event scheduling in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 xml:space="preserve">, not sure where to go or what to do? Well come join us in a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>/Timetabling training</w:t>
      </w:r>
      <w:r w:rsidR="006812DA">
        <w:rPr>
          <w:sz w:val="24"/>
        </w:rPr>
        <w:t>.</w:t>
      </w:r>
      <w:r>
        <w:rPr>
          <w:sz w:val="24"/>
        </w:rPr>
        <w:t xml:space="preserve"> </w:t>
      </w:r>
      <w:r w:rsidRPr="009E6C02">
        <w:rPr>
          <w:sz w:val="24"/>
        </w:rPr>
        <w:t xml:space="preserve">We will show you how to navigate the system from adding, </w:t>
      </w:r>
      <w:r w:rsidRPr="009E6C02">
        <w:rPr>
          <w:sz w:val="24"/>
        </w:rPr>
        <w:lastRenderedPageBreak/>
        <w:t xml:space="preserve">modifying and even canceling an event. We’ll also show you some tips &amp; tricks to make it a little easier. </w:t>
      </w:r>
    </w:p>
    <w:p w:rsidR="006812DA" w:rsidRPr="00BE17A9" w:rsidRDefault="00BE17A9" w:rsidP="006812DA">
      <w:pPr>
        <w:ind w:left="1080"/>
        <w:rPr>
          <w:rStyle w:val="Hyperlink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"http://www.purdue.edu/registrar/faculty/scheduling/unitime_training.html" </w:instrText>
      </w:r>
      <w:r>
        <w:rPr>
          <w:sz w:val="22"/>
        </w:rPr>
        <w:fldChar w:fldCharType="separate"/>
      </w:r>
      <w:proofErr w:type="spellStart"/>
      <w:r w:rsidRPr="00BE17A9">
        <w:rPr>
          <w:rStyle w:val="Hyperlink"/>
          <w:sz w:val="22"/>
        </w:rPr>
        <w:t>Untime</w:t>
      </w:r>
      <w:proofErr w:type="spellEnd"/>
      <w:r w:rsidRPr="00BE17A9">
        <w:rPr>
          <w:rStyle w:val="Hyperlink"/>
          <w:sz w:val="22"/>
        </w:rPr>
        <w:t xml:space="preserve"> training</w:t>
      </w:r>
    </w:p>
    <w:p w:rsidR="006812DA" w:rsidRDefault="00BE17A9" w:rsidP="00AB0B55">
      <w:pPr>
        <w:rPr>
          <w:sz w:val="22"/>
        </w:rPr>
      </w:pPr>
      <w:r>
        <w:rPr>
          <w:sz w:val="22"/>
        </w:rPr>
        <w:fldChar w:fldCharType="end"/>
      </w:r>
    </w:p>
    <w:p w:rsidR="00AB0B55" w:rsidRPr="00AB0B55" w:rsidRDefault="00AB0B55" w:rsidP="00AB0B55">
      <w:pPr>
        <w:rPr>
          <w:b/>
          <w:sz w:val="24"/>
        </w:rPr>
      </w:pPr>
      <w:r>
        <w:rPr>
          <w:b/>
          <w:sz w:val="24"/>
        </w:rPr>
        <w:t>Next meeting will be….</w:t>
      </w: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8:15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9:15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STEW 314 (seats 126)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8-Mar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ARMS B 061 (seats 120)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12-Apr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5364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</w:t>
            </w:r>
            <w:r w:rsidR="005364C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 175 (seats 180_</w:t>
            </w:r>
          </w:p>
        </w:tc>
      </w:tr>
      <w:tr w:rsidR="00D234AA" w:rsidRPr="00DC2EDF" w:rsidTr="003533D3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8-May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D234AA" w:rsidRDefault="00D234AA" w:rsidP="003533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 1130 (seats 120)</w:t>
            </w:r>
          </w:p>
        </w:tc>
      </w:tr>
    </w:tbl>
    <w:p w:rsidR="00D26F73" w:rsidRPr="00C373FD" w:rsidRDefault="00D26F73" w:rsidP="000932A6">
      <w:pPr>
        <w:rPr>
          <w:b/>
          <w:color w:val="FF0000"/>
        </w:rPr>
      </w:pPr>
    </w:p>
    <w:sectPr w:rsidR="00D26F73" w:rsidRPr="00C373FD" w:rsidSect="000932A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781"/>
    <w:multiLevelType w:val="hybridMultilevel"/>
    <w:tmpl w:val="7B6A0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775BB"/>
    <w:multiLevelType w:val="hybridMultilevel"/>
    <w:tmpl w:val="6C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4096B"/>
    <w:multiLevelType w:val="hybridMultilevel"/>
    <w:tmpl w:val="EF7A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2389C"/>
    <w:multiLevelType w:val="hybridMultilevel"/>
    <w:tmpl w:val="E1FE6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C48F2"/>
    <w:multiLevelType w:val="hybridMultilevel"/>
    <w:tmpl w:val="CEE23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37D39"/>
    <w:rsid w:val="00050CFB"/>
    <w:rsid w:val="00080286"/>
    <w:rsid w:val="000932A6"/>
    <w:rsid w:val="00096A45"/>
    <w:rsid w:val="000A43D6"/>
    <w:rsid w:val="000B1277"/>
    <w:rsid w:val="000D1774"/>
    <w:rsid w:val="001011DD"/>
    <w:rsid w:val="001339DD"/>
    <w:rsid w:val="001656D5"/>
    <w:rsid w:val="001D757B"/>
    <w:rsid w:val="001F2A62"/>
    <w:rsid w:val="00225228"/>
    <w:rsid w:val="0022547D"/>
    <w:rsid w:val="00225E56"/>
    <w:rsid w:val="00227D07"/>
    <w:rsid w:val="00242611"/>
    <w:rsid w:val="0026082F"/>
    <w:rsid w:val="00260EAA"/>
    <w:rsid w:val="002654B6"/>
    <w:rsid w:val="002678C1"/>
    <w:rsid w:val="00280067"/>
    <w:rsid w:val="002861E0"/>
    <w:rsid w:val="002902AE"/>
    <w:rsid w:val="002C130A"/>
    <w:rsid w:val="002D0AEC"/>
    <w:rsid w:val="002F25C9"/>
    <w:rsid w:val="0030666B"/>
    <w:rsid w:val="003337B4"/>
    <w:rsid w:val="00354909"/>
    <w:rsid w:val="00364650"/>
    <w:rsid w:val="00373099"/>
    <w:rsid w:val="00393E77"/>
    <w:rsid w:val="00396B0F"/>
    <w:rsid w:val="003A0493"/>
    <w:rsid w:val="003C3CC3"/>
    <w:rsid w:val="003C4B98"/>
    <w:rsid w:val="003E5C81"/>
    <w:rsid w:val="003E6129"/>
    <w:rsid w:val="003F71DA"/>
    <w:rsid w:val="0041303D"/>
    <w:rsid w:val="00422CB7"/>
    <w:rsid w:val="004269F4"/>
    <w:rsid w:val="004547C3"/>
    <w:rsid w:val="004742B2"/>
    <w:rsid w:val="004C0437"/>
    <w:rsid w:val="004D46A8"/>
    <w:rsid w:val="004E1515"/>
    <w:rsid w:val="004E4394"/>
    <w:rsid w:val="004F16DA"/>
    <w:rsid w:val="004F7A9C"/>
    <w:rsid w:val="00521971"/>
    <w:rsid w:val="00524448"/>
    <w:rsid w:val="005364C2"/>
    <w:rsid w:val="00553EA0"/>
    <w:rsid w:val="0055535D"/>
    <w:rsid w:val="005C0CFC"/>
    <w:rsid w:val="005F357D"/>
    <w:rsid w:val="00626747"/>
    <w:rsid w:val="006335F8"/>
    <w:rsid w:val="00642965"/>
    <w:rsid w:val="00667468"/>
    <w:rsid w:val="006748B3"/>
    <w:rsid w:val="006812DA"/>
    <w:rsid w:val="00684B21"/>
    <w:rsid w:val="00695F66"/>
    <w:rsid w:val="006A6661"/>
    <w:rsid w:val="00704413"/>
    <w:rsid w:val="00716C45"/>
    <w:rsid w:val="0072222E"/>
    <w:rsid w:val="00735924"/>
    <w:rsid w:val="00753737"/>
    <w:rsid w:val="007643F5"/>
    <w:rsid w:val="00764B90"/>
    <w:rsid w:val="007772B2"/>
    <w:rsid w:val="0078037C"/>
    <w:rsid w:val="00793E18"/>
    <w:rsid w:val="007B1B8C"/>
    <w:rsid w:val="007C10E4"/>
    <w:rsid w:val="007D0873"/>
    <w:rsid w:val="007E6957"/>
    <w:rsid w:val="00801860"/>
    <w:rsid w:val="0084554E"/>
    <w:rsid w:val="00853740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0EE9"/>
    <w:rsid w:val="009C3A14"/>
    <w:rsid w:val="009E6C02"/>
    <w:rsid w:val="009F3F55"/>
    <w:rsid w:val="00A0417F"/>
    <w:rsid w:val="00A04B0E"/>
    <w:rsid w:val="00A146E8"/>
    <w:rsid w:val="00A471D0"/>
    <w:rsid w:val="00A53A5F"/>
    <w:rsid w:val="00A65838"/>
    <w:rsid w:val="00A741CA"/>
    <w:rsid w:val="00AB0B55"/>
    <w:rsid w:val="00AB5E6A"/>
    <w:rsid w:val="00AC2F9C"/>
    <w:rsid w:val="00AF03AF"/>
    <w:rsid w:val="00AF03F1"/>
    <w:rsid w:val="00AF10EC"/>
    <w:rsid w:val="00B156DC"/>
    <w:rsid w:val="00B414B7"/>
    <w:rsid w:val="00B73AD0"/>
    <w:rsid w:val="00B9464F"/>
    <w:rsid w:val="00B95F39"/>
    <w:rsid w:val="00BD2AB9"/>
    <w:rsid w:val="00BE17A9"/>
    <w:rsid w:val="00BF32EF"/>
    <w:rsid w:val="00C273B1"/>
    <w:rsid w:val="00C3284C"/>
    <w:rsid w:val="00C373FD"/>
    <w:rsid w:val="00C41D56"/>
    <w:rsid w:val="00C93CC6"/>
    <w:rsid w:val="00CA2394"/>
    <w:rsid w:val="00CB574C"/>
    <w:rsid w:val="00CC1B34"/>
    <w:rsid w:val="00CF7DCE"/>
    <w:rsid w:val="00D0401B"/>
    <w:rsid w:val="00D163F5"/>
    <w:rsid w:val="00D234AA"/>
    <w:rsid w:val="00D26F73"/>
    <w:rsid w:val="00D74687"/>
    <w:rsid w:val="00D825E9"/>
    <w:rsid w:val="00DB227F"/>
    <w:rsid w:val="00DC2EDF"/>
    <w:rsid w:val="00DC721C"/>
    <w:rsid w:val="00DD2C40"/>
    <w:rsid w:val="00DD2E18"/>
    <w:rsid w:val="00DE53BC"/>
    <w:rsid w:val="00E15408"/>
    <w:rsid w:val="00E35BD2"/>
    <w:rsid w:val="00E37562"/>
    <w:rsid w:val="00E45D91"/>
    <w:rsid w:val="00E5628A"/>
    <w:rsid w:val="00E759C4"/>
    <w:rsid w:val="00E86300"/>
    <w:rsid w:val="00E96212"/>
    <w:rsid w:val="00E969A5"/>
    <w:rsid w:val="00EB6FB0"/>
    <w:rsid w:val="00EE54E3"/>
    <w:rsid w:val="00F02A29"/>
    <w:rsid w:val="00F04C26"/>
    <w:rsid w:val="00F21C5D"/>
    <w:rsid w:val="00F81688"/>
    <w:rsid w:val="00F9168F"/>
    <w:rsid w:val="00F926AC"/>
    <w:rsid w:val="00FB65C5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25E5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225E56"/>
  </w:style>
  <w:style w:type="character" w:styleId="Strong">
    <w:name w:val="Strong"/>
    <w:basedOn w:val="DefaultParagraphFont"/>
    <w:uiPriority w:val="22"/>
    <w:qFormat/>
    <w:rsid w:val="0022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CFR-2016-title34-vol4/pdf/CFR-2016-title34-vol4-sec690-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ansfercredit@purdue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fercredit@purdue.edu" TargetMode="External"/><Relationship Id="rId11" Type="http://schemas.openxmlformats.org/officeDocument/2006/relationships/hyperlink" Target="https://www.nasfaa.org/Part_690_Federal_Pell_Grant_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sfaa.org/Part_690_Federal_Pell_Grant_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faa.org/Part_690_Federal_Pell_Grant_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5F0F-E356-4486-91D4-E165FA2D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2E36F80A.dotm</Template>
  <TotalTime>1</TotalTime>
  <Pages>3</Pages>
  <Words>1052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2016-04-04T14:03:00Z</cp:lastPrinted>
  <dcterms:created xsi:type="dcterms:W3CDTF">2017-01-24T18:34:00Z</dcterms:created>
  <dcterms:modified xsi:type="dcterms:W3CDTF">2017-01-24T18:34:00Z</dcterms:modified>
</cp:coreProperties>
</file>