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BD70" w14:textId="77777777" w:rsidR="00532501" w:rsidRPr="003102E9" w:rsidRDefault="00532501" w:rsidP="003102E9">
      <w:pPr>
        <w:jc w:val="center"/>
        <w:rPr>
          <w:b/>
          <w:bCs/>
          <w:sz w:val="28"/>
          <w:szCs w:val="28"/>
        </w:rPr>
      </w:pPr>
      <w:r w:rsidRPr="003102E9">
        <w:rPr>
          <w:b/>
          <w:bCs/>
          <w:sz w:val="28"/>
          <w:szCs w:val="28"/>
        </w:rPr>
        <w:t>PURDUE UNIVERSITY</w:t>
      </w:r>
    </w:p>
    <w:p w14:paraId="3F8EBD71" w14:textId="77777777" w:rsidR="00532501" w:rsidRPr="003102E9" w:rsidRDefault="002B49F9" w:rsidP="003102E9">
      <w:pPr>
        <w:jc w:val="center"/>
        <w:rPr>
          <w:rFonts w:cs="Arial"/>
          <w:b/>
          <w:bCs/>
          <w:sz w:val="28"/>
          <w:szCs w:val="28"/>
        </w:rPr>
      </w:pPr>
      <w:r w:rsidRPr="003102E9">
        <w:rPr>
          <w:rFonts w:cs="Arial"/>
          <w:b/>
          <w:bCs/>
          <w:sz w:val="28"/>
          <w:szCs w:val="28"/>
        </w:rPr>
        <w:t>Confined Space Program</w:t>
      </w:r>
    </w:p>
    <w:p w14:paraId="3F8EBD72" w14:textId="77777777" w:rsidR="002B49F9" w:rsidRPr="003102E9" w:rsidRDefault="002B49F9" w:rsidP="002B49F9">
      <w:pPr>
        <w:rPr>
          <w:rFonts w:cs="Arial"/>
        </w:rPr>
      </w:pPr>
    </w:p>
    <w:p w14:paraId="3F8EBD73" w14:textId="77777777" w:rsidR="00532501" w:rsidRPr="003102E9" w:rsidRDefault="00532501" w:rsidP="003102E9">
      <w:pPr>
        <w:jc w:val="center"/>
        <w:rPr>
          <w:rFonts w:cs="Arial"/>
          <w:b/>
          <w:bCs/>
          <w:sz w:val="32"/>
          <w:szCs w:val="32"/>
        </w:rPr>
      </w:pPr>
      <w:r w:rsidRPr="003102E9">
        <w:rPr>
          <w:rFonts w:cs="Arial"/>
          <w:b/>
          <w:bCs/>
          <w:sz w:val="32"/>
          <w:szCs w:val="32"/>
        </w:rPr>
        <w:t>N</w:t>
      </w:r>
      <w:r w:rsidR="002B49F9" w:rsidRPr="003102E9">
        <w:rPr>
          <w:rFonts w:cs="Arial"/>
          <w:b/>
          <w:bCs/>
          <w:sz w:val="32"/>
          <w:szCs w:val="32"/>
        </w:rPr>
        <w:t>on-Permit Confined Space Certification</w:t>
      </w:r>
    </w:p>
    <w:p w14:paraId="3F8EBD74" w14:textId="77777777" w:rsidR="00532501" w:rsidRPr="00A53D59" w:rsidRDefault="00532501" w:rsidP="00AA1687">
      <w:pPr>
        <w:rPr>
          <w:rFonts w:cs="Arial"/>
          <w:bCs/>
        </w:rPr>
      </w:pPr>
    </w:p>
    <w:p w14:paraId="3F8EBD75" w14:textId="77777777" w:rsidR="00532501" w:rsidRPr="00A53D59" w:rsidRDefault="00532501">
      <w:pPr>
        <w:rPr>
          <w:rFonts w:cs="Arial"/>
          <w:bCs/>
        </w:rPr>
      </w:pPr>
    </w:p>
    <w:p w14:paraId="264BCCAD" w14:textId="003AA363" w:rsidR="00AB003D" w:rsidRPr="003102E9" w:rsidRDefault="00532501">
      <w:pPr>
        <w:rPr>
          <w:rFonts w:cs="Arial"/>
        </w:rPr>
      </w:pPr>
      <w:r w:rsidRPr="003102E9">
        <w:rPr>
          <w:rFonts w:cs="Arial"/>
        </w:rPr>
        <w:t>This document certifies that</w:t>
      </w:r>
    </w:p>
    <w:tbl>
      <w:tblPr>
        <w:tblStyle w:val="TableGrid"/>
        <w:tblpPr w:leftFromText="180" w:rightFromText="180" w:vertAnchor="text" w:tblpY="1"/>
        <w:tblOverlap w:val="never"/>
        <w:tblW w:w="1080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10800"/>
      </w:tblGrid>
      <w:tr w:rsidR="006B276E" w14:paraId="1A4647F4" w14:textId="77777777" w:rsidTr="00AB003D">
        <w:trPr>
          <w:trHeight w:hRule="exact" w:val="230"/>
        </w:trPr>
        <w:tc>
          <w:tcPr>
            <w:tcW w:w="10296" w:type="dxa"/>
          </w:tcPr>
          <w:p w14:paraId="6B4A3E56" w14:textId="46C995F9" w:rsidR="006B276E" w:rsidRDefault="00BC75DC" w:rsidP="00B826E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helpText w:type="text" w:val="Space to be cleared for change in status from a Permit Confined Space to a Non-Permit Confined Space."/>
                  <w:statusText w:type="text" w:val="Space to be cleared for change in status from a Permit Confined Space to a Non-Permit Confined Space."/>
                  <w:textInput/>
                </w:ffData>
              </w:fldChar>
            </w:r>
            <w:bookmarkStart w:id="0" w:name="Text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0"/>
          </w:p>
        </w:tc>
      </w:tr>
    </w:tbl>
    <w:p w14:paraId="3F8EBD76" w14:textId="5465A04B" w:rsidR="00532501" w:rsidRPr="003102E9" w:rsidRDefault="00532501">
      <w:pPr>
        <w:rPr>
          <w:rFonts w:cs="Arial"/>
        </w:rPr>
      </w:pPr>
      <w:r w:rsidRPr="003102E9">
        <w:rPr>
          <w:rFonts w:cs="Arial"/>
        </w:rPr>
        <w:t xml:space="preserve">has been cleared for a change in status from a </w:t>
      </w:r>
      <w:r w:rsidRPr="003102E9">
        <w:rPr>
          <w:rFonts w:cs="Arial"/>
          <w:b/>
        </w:rPr>
        <w:t>Permit Confined Space to a Non-Permit Confined Space</w:t>
      </w:r>
      <w:r w:rsidRPr="003102E9">
        <w:rPr>
          <w:rFonts w:cs="Arial"/>
        </w:rPr>
        <w:t xml:space="preserve"> provided that the below conditions are met.</w:t>
      </w:r>
    </w:p>
    <w:p w14:paraId="3F8EBD77" w14:textId="77777777" w:rsidR="00532501" w:rsidRDefault="00532501">
      <w:pPr>
        <w:rPr>
          <w:rFonts w:cs="Arial"/>
        </w:rPr>
      </w:pPr>
    </w:p>
    <w:p w14:paraId="12021FAD" w14:textId="77777777" w:rsidR="0050540F" w:rsidRPr="00A53D59" w:rsidRDefault="0050540F">
      <w:pPr>
        <w:rPr>
          <w:rFonts w:cs="Arial"/>
        </w:rPr>
      </w:pPr>
    </w:p>
    <w:p w14:paraId="3F8EBD78" w14:textId="2A822A4E" w:rsidR="00532501" w:rsidRPr="00A53D59" w:rsidRDefault="003E1547" w:rsidP="002B49F9">
      <w:pPr>
        <w:tabs>
          <w:tab w:val="left" w:pos="720"/>
          <w:tab w:val="left" w:pos="1440"/>
        </w:tabs>
        <w:ind w:left="1440" w:hanging="1440"/>
        <w:rPr>
          <w:rFonts w:cs="Arial"/>
        </w:rPr>
      </w:pPr>
      <w:r>
        <w:rPr>
          <w:rFonts w:cs="Arial"/>
        </w:rPr>
        <w:fldChar w:fldCharType="begin">
          <w:ffData>
            <w:name w:val="Check1"/>
            <w:enabled/>
            <w:calcOnExit w:val="0"/>
            <w:helpText w:type="text" w:val="All entrants/attendants involved in any entry have completed the University’s Confined Space Entry training."/>
            <w:statusText w:type="text" w:val="All entrants/attendants involved in any entry have completed the University’s Confined Space Entry training."/>
            <w:checkBox>
              <w:sizeAuto/>
              <w:default w:val="0"/>
            </w:checkBox>
          </w:ffData>
        </w:fldChar>
      </w:r>
      <w:bookmarkStart w:id="1" w:name="Check1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"/>
      <w:r w:rsidR="00BA203A">
        <w:rPr>
          <w:rFonts w:cs="Arial"/>
        </w:rPr>
        <w:t xml:space="preserve">  </w:t>
      </w:r>
      <w:r w:rsidR="00532501" w:rsidRPr="00A53D59">
        <w:rPr>
          <w:rFonts w:cs="Arial"/>
        </w:rPr>
        <w:t>All entrants/attendants involved in any entry have completed the University’s Confined Space Entry training.</w:t>
      </w:r>
    </w:p>
    <w:p w14:paraId="3F8EBD79" w14:textId="77777777" w:rsidR="00532501" w:rsidRDefault="00532501">
      <w:pPr>
        <w:tabs>
          <w:tab w:val="left" w:pos="720"/>
          <w:tab w:val="left" w:pos="1440"/>
        </w:tabs>
        <w:rPr>
          <w:rFonts w:cs="Arial"/>
        </w:rPr>
      </w:pPr>
    </w:p>
    <w:p w14:paraId="0B0126B9" w14:textId="77777777" w:rsidR="0050540F" w:rsidRPr="00A53D59" w:rsidRDefault="0050540F">
      <w:pPr>
        <w:tabs>
          <w:tab w:val="left" w:pos="720"/>
          <w:tab w:val="left" w:pos="1440"/>
        </w:tabs>
        <w:rPr>
          <w:rFonts w:cs="Arial"/>
        </w:rPr>
      </w:pPr>
    </w:p>
    <w:p w14:paraId="3F8EBD7A" w14:textId="28738DC1" w:rsidR="00532501" w:rsidRPr="00A53D59" w:rsidRDefault="003E1547" w:rsidP="002B49F9">
      <w:pPr>
        <w:tabs>
          <w:tab w:val="left" w:pos="720"/>
          <w:tab w:val="left" w:pos="1440"/>
        </w:tabs>
        <w:ind w:left="1440" w:hanging="1440"/>
        <w:rPr>
          <w:rFonts w:cs="Arial"/>
        </w:rPr>
      </w:pPr>
      <w:r>
        <w:rPr>
          <w:rFonts w:cs="Arial"/>
        </w:rPr>
        <w:fldChar w:fldCharType="begin">
          <w:ffData>
            <w:name w:val="Check2"/>
            <w:enabled/>
            <w:calcOnExit w:val="0"/>
            <w:helpText w:type="text" w:val="All hazards other than atmospheric (e.g., lockout/tag out) can be completed without entry."/>
            <w:statusText w:type="text" w:val="All hazards other than atmospheric (e.g., lockout/tag out) can be completed without entry."/>
            <w:checkBox>
              <w:sizeAuto/>
              <w:default w:val="0"/>
            </w:checkBox>
          </w:ffData>
        </w:fldChar>
      </w:r>
      <w:bookmarkStart w:id="2" w:name="Check2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2"/>
      <w:r w:rsidR="00BA203A">
        <w:rPr>
          <w:rFonts w:cs="Arial"/>
        </w:rPr>
        <w:t xml:space="preserve">  </w:t>
      </w:r>
      <w:r w:rsidR="00532501" w:rsidRPr="00A53D59">
        <w:rPr>
          <w:rFonts w:cs="Arial"/>
        </w:rPr>
        <w:t>All hazards other than atmospheric (e.g., lockout/tag out) can be</w:t>
      </w:r>
      <w:r w:rsidR="002B49F9" w:rsidRPr="00A53D59">
        <w:rPr>
          <w:rFonts w:cs="Arial"/>
        </w:rPr>
        <w:t xml:space="preserve"> </w:t>
      </w:r>
      <w:r w:rsidR="00532501" w:rsidRPr="00A53D59">
        <w:rPr>
          <w:rFonts w:cs="Arial"/>
        </w:rPr>
        <w:t>completed without entry.</w:t>
      </w:r>
    </w:p>
    <w:p w14:paraId="3F8EBD7B" w14:textId="77777777" w:rsidR="00532501" w:rsidRDefault="00532501">
      <w:pPr>
        <w:tabs>
          <w:tab w:val="left" w:pos="720"/>
          <w:tab w:val="left" w:pos="1440"/>
        </w:tabs>
        <w:rPr>
          <w:rFonts w:cs="Arial"/>
        </w:rPr>
      </w:pPr>
    </w:p>
    <w:p w14:paraId="4F8E2059" w14:textId="77777777" w:rsidR="0050540F" w:rsidRPr="00A53D59" w:rsidRDefault="0050540F">
      <w:pPr>
        <w:tabs>
          <w:tab w:val="left" w:pos="720"/>
          <w:tab w:val="left" w:pos="1440"/>
        </w:tabs>
        <w:rPr>
          <w:rFonts w:cs="Arial"/>
        </w:rPr>
      </w:pPr>
    </w:p>
    <w:p w14:paraId="3F8EBD7C" w14:textId="231C66BE" w:rsidR="00532501" w:rsidRPr="00A53D59" w:rsidRDefault="00EF4DA1" w:rsidP="002B49F9">
      <w:pPr>
        <w:tabs>
          <w:tab w:val="left" w:pos="720"/>
          <w:tab w:val="left" w:pos="1440"/>
        </w:tabs>
        <w:ind w:left="1440" w:hanging="1440"/>
        <w:rPr>
          <w:rFonts w:cs="Arial"/>
        </w:rPr>
      </w:pPr>
      <w:r>
        <w:rPr>
          <w:rFonts w:cs="Arial"/>
        </w:rPr>
        <w:fldChar w:fldCharType="begin">
          <w:ffData>
            <w:name w:val="Check3"/>
            <w:enabled/>
            <w:calcOnExit w:val="0"/>
            <w:helpText w:type="text" w:val="Any conditions making it unsafe to remove an entrance cover is eliminated before the cover is removed."/>
            <w:statusText w:type="text" w:val="Any conditions making it unsafe to remove an entrance cover is eliminated before the cover is removed."/>
            <w:checkBox>
              <w:sizeAuto/>
              <w:default w:val="0"/>
            </w:checkBox>
          </w:ffData>
        </w:fldChar>
      </w:r>
      <w:bookmarkStart w:id="3" w:name="Check3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3"/>
      <w:r w:rsidR="00BA203A">
        <w:rPr>
          <w:rFonts w:cs="Arial"/>
        </w:rPr>
        <w:t xml:space="preserve">  </w:t>
      </w:r>
      <w:r w:rsidR="00532501" w:rsidRPr="00A53D59">
        <w:rPr>
          <w:rFonts w:cs="Arial"/>
        </w:rPr>
        <w:t xml:space="preserve">Any conditions making it unsafe to remove an entrance cover is eliminated before </w:t>
      </w:r>
      <w:r>
        <w:rPr>
          <w:rFonts w:cs="Arial"/>
        </w:rPr>
        <w:t xml:space="preserve">the </w:t>
      </w:r>
      <w:r w:rsidR="00532501" w:rsidRPr="00A53D59">
        <w:rPr>
          <w:rFonts w:cs="Arial"/>
        </w:rPr>
        <w:t>cover is removed.</w:t>
      </w:r>
    </w:p>
    <w:p w14:paraId="75F18742" w14:textId="77777777" w:rsidR="0050540F" w:rsidRDefault="0050540F" w:rsidP="00E84480">
      <w:pPr>
        <w:tabs>
          <w:tab w:val="left" w:pos="720"/>
          <w:tab w:val="left" w:pos="1440"/>
        </w:tabs>
        <w:ind w:left="360" w:hanging="360"/>
        <w:rPr>
          <w:rFonts w:cs="Arial"/>
        </w:rPr>
      </w:pPr>
    </w:p>
    <w:p w14:paraId="7C9BC8AE" w14:textId="77777777" w:rsidR="0050540F" w:rsidRDefault="0050540F" w:rsidP="00E84480">
      <w:pPr>
        <w:tabs>
          <w:tab w:val="left" w:pos="720"/>
          <w:tab w:val="left" w:pos="1440"/>
        </w:tabs>
        <w:ind w:left="360" w:hanging="360"/>
        <w:rPr>
          <w:rFonts w:cs="Arial"/>
        </w:rPr>
      </w:pPr>
    </w:p>
    <w:p w14:paraId="3F8EBD7F" w14:textId="22536FB7" w:rsidR="00532501" w:rsidRDefault="000322F0" w:rsidP="00E84480">
      <w:pPr>
        <w:tabs>
          <w:tab w:val="left" w:pos="720"/>
          <w:tab w:val="left" w:pos="1440"/>
        </w:tabs>
        <w:ind w:left="360" w:hanging="360"/>
        <w:rPr>
          <w:rFonts w:cs="Arial"/>
        </w:rPr>
      </w:pPr>
      <w:r>
        <w:rPr>
          <w:rFonts w:cs="Arial"/>
        </w:rPr>
        <w:fldChar w:fldCharType="begin">
          <w:ffData>
            <w:name w:val="Check4"/>
            <w:enabled/>
            <w:calcOnExit w:val="0"/>
            <w:helpText w:type="text" w:val="After removing coverings from horizontal openings, the entrance is promptly guarded ..."/>
            <w:statusText w:type="text" w:val="After removing coverings from horizontal openings, the entrance is promptly guarded ..."/>
            <w:checkBox>
              <w:sizeAuto/>
              <w:default w:val="0"/>
            </w:checkBox>
          </w:ffData>
        </w:fldChar>
      </w:r>
      <w:bookmarkStart w:id="4" w:name="Check4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4"/>
      <w:r w:rsidR="00BA203A">
        <w:rPr>
          <w:rFonts w:cs="Arial"/>
        </w:rPr>
        <w:t xml:space="preserve">  </w:t>
      </w:r>
      <w:r w:rsidR="00C31122">
        <w:rPr>
          <w:rFonts w:cs="Arial"/>
        </w:rPr>
        <w:t xml:space="preserve">After </w:t>
      </w:r>
      <w:r w:rsidR="00E84480">
        <w:rPr>
          <w:rFonts w:cs="Arial"/>
        </w:rPr>
        <w:t xml:space="preserve">removing coverings from </w:t>
      </w:r>
      <w:r w:rsidR="00532501" w:rsidRPr="00A53D59">
        <w:rPr>
          <w:rFonts w:cs="Arial"/>
        </w:rPr>
        <w:t xml:space="preserve">horizontal </w:t>
      </w:r>
      <w:r w:rsidR="00E84480" w:rsidRPr="00A53D59">
        <w:rPr>
          <w:rFonts w:cs="Arial"/>
        </w:rPr>
        <w:t>opening</w:t>
      </w:r>
      <w:r w:rsidR="00E84480">
        <w:rPr>
          <w:rFonts w:cs="Arial"/>
        </w:rPr>
        <w:t xml:space="preserve">s, </w:t>
      </w:r>
      <w:r w:rsidR="00E84480" w:rsidRPr="00A53D59">
        <w:rPr>
          <w:rFonts w:cs="Arial"/>
        </w:rPr>
        <w:t xml:space="preserve">the entrance is </w:t>
      </w:r>
      <w:r w:rsidR="00532501" w:rsidRPr="00A53D59">
        <w:rPr>
          <w:rFonts w:cs="Arial"/>
        </w:rPr>
        <w:t xml:space="preserve">promptly </w:t>
      </w:r>
      <w:r w:rsidR="00E84480" w:rsidRPr="00A53D59">
        <w:rPr>
          <w:rFonts w:cs="Arial"/>
        </w:rPr>
        <w:t>guarded by a railing or temporary cover/ barrier to prevent accidental fall through the opening</w:t>
      </w:r>
      <w:r w:rsidR="00E84480">
        <w:rPr>
          <w:rFonts w:cs="Arial"/>
        </w:rPr>
        <w:t>.</w:t>
      </w:r>
    </w:p>
    <w:p w14:paraId="01BA4951" w14:textId="77777777" w:rsidR="00E84480" w:rsidRDefault="00E84480" w:rsidP="00E84480">
      <w:pPr>
        <w:tabs>
          <w:tab w:val="left" w:pos="720"/>
          <w:tab w:val="left" w:pos="1440"/>
        </w:tabs>
        <w:ind w:left="360" w:hanging="360"/>
        <w:rPr>
          <w:rFonts w:cs="Arial"/>
        </w:rPr>
      </w:pPr>
    </w:p>
    <w:p w14:paraId="535E229B" w14:textId="77777777" w:rsidR="0050540F" w:rsidRPr="00A53D59" w:rsidRDefault="0050540F" w:rsidP="00E84480">
      <w:pPr>
        <w:tabs>
          <w:tab w:val="left" w:pos="720"/>
          <w:tab w:val="left" w:pos="1440"/>
        </w:tabs>
        <w:ind w:left="360" w:hanging="360"/>
        <w:rPr>
          <w:rFonts w:cs="Arial"/>
        </w:rPr>
      </w:pPr>
    </w:p>
    <w:p w14:paraId="3F8EBD80" w14:textId="6008D44B" w:rsidR="00532501" w:rsidRDefault="00310EE5" w:rsidP="009B2AF9">
      <w:pPr>
        <w:ind w:left="360" w:hanging="360"/>
        <w:rPr>
          <w:rFonts w:cs="Arial"/>
        </w:rPr>
      </w:pPr>
      <w:r>
        <w:rPr>
          <w:rFonts w:cs="Arial"/>
        </w:rPr>
        <w:fldChar w:fldCharType="begin">
          <w:ffData>
            <w:name w:val="Check5"/>
            <w:enabled/>
            <w:calcOnExit w:val="0"/>
            <w:helpText w:type="text" w:val="Before entering spaces testing for acceptable oxygen, flammable gas/vapor, carbon monoxide and hydrogen sulfide concentrations."/>
            <w:statusText w:type="text" w:val="Before entering spaces testing for acceptable oxygen, flammable gas/vapor, carbon monoxide and hydrogen sulfide concentrations."/>
            <w:checkBox>
              <w:sizeAuto/>
              <w:default w:val="0"/>
            </w:checkBox>
          </w:ffData>
        </w:fldChar>
      </w:r>
      <w:bookmarkStart w:id="5" w:name="Check5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5"/>
      <w:r w:rsidR="007C000F">
        <w:rPr>
          <w:rFonts w:cs="Arial"/>
        </w:rPr>
        <w:t xml:space="preserve">  </w:t>
      </w:r>
      <w:r w:rsidR="00532501" w:rsidRPr="00A53D59">
        <w:rPr>
          <w:rFonts w:cs="Arial"/>
        </w:rPr>
        <w:t xml:space="preserve">Before </w:t>
      </w:r>
      <w:r w:rsidR="003102E9" w:rsidRPr="00A53D59">
        <w:rPr>
          <w:rFonts w:cs="Arial"/>
        </w:rPr>
        <w:t>entering</w:t>
      </w:r>
      <w:r w:rsidR="00532501" w:rsidRPr="00A53D59">
        <w:rPr>
          <w:rFonts w:cs="Arial"/>
        </w:rPr>
        <w:t xml:space="preserve"> </w:t>
      </w:r>
      <w:r w:rsidR="00A53D59" w:rsidRPr="00A53D59">
        <w:rPr>
          <w:rFonts w:cs="Arial"/>
        </w:rPr>
        <w:t>space</w:t>
      </w:r>
      <w:r w:rsidR="00532501" w:rsidRPr="00A53D59">
        <w:rPr>
          <w:rFonts w:cs="Arial"/>
        </w:rPr>
        <w:t xml:space="preserve">, atmospheric testing is completed with the University’s Confined Space Meter </w:t>
      </w:r>
      <w:r w:rsidR="00EF7058">
        <w:rPr>
          <w:rFonts w:cs="Arial"/>
        </w:rPr>
        <w:t>to ensure</w:t>
      </w:r>
      <w:r w:rsidR="00532501" w:rsidRPr="00A53D59">
        <w:rPr>
          <w:rFonts w:cs="Arial"/>
        </w:rPr>
        <w:t xml:space="preserve"> the following:</w:t>
      </w:r>
    </w:p>
    <w:p w14:paraId="6252249C" w14:textId="77777777" w:rsidR="00BD26BF" w:rsidRPr="00A53D59" w:rsidRDefault="00BD26BF" w:rsidP="009B2AF9">
      <w:pPr>
        <w:ind w:left="360" w:hanging="360"/>
        <w:rPr>
          <w:rFonts w:cs="Arial"/>
        </w:rPr>
      </w:pPr>
    </w:p>
    <w:p w14:paraId="3F8EBD82" w14:textId="73A13130" w:rsidR="00532501" w:rsidRDefault="00532501" w:rsidP="005D7B49">
      <w:pPr>
        <w:pStyle w:val="ListParagraph"/>
        <w:numPr>
          <w:ilvl w:val="0"/>
          <w:numId w:val="36"/>
        </w:numPr>
        <w:rPr>
          <w:rFonts w:cs="Arial"/>
        </w:rPr>
      </w:pPr>
      <w:r w:rsidRPr="005D7B49">
        <w:rPr>
          <w:rFonts w:cs="Arial"/>
        </w:rPr>
        <w:t xml:space="preserve">Oxygen </w:t>
      </w:r>
      <w:r w:rsidR="009833D1">
        <w:rPr>
          <w:rFonts w:cs="Arial"/>
        </w:rPr>
        <w:t>c</w:t>
      </w:r>
      <w:r w:rsidRPr="005D7B49">
        <w:rPr>
          <w:rFonts w:cs="Arial"/>
        </w:rPr>
        <w:t xml:space="preserve">ontent </w:t>
      </w:r>
      <w:r w:rsidR="008471C0" w:rsidRPr="005D7B49">
        <w:rPr>
          <w:rFonts w:cs="Arial"/>
        </w:rPr>
        <w:t xml:space="preserve">greater than </w:t>
      </w:r>
      <w:r w:rsidRPr="005D7B49">
        <w:rPr>
          <w:rFonts w:cs="Arial"/>
        </w:rPr>
        <w:t xml:space="preserve">19.5% and </w:t>
      </w:r>
      <w:r w:rsidR="008471C0" w:rsidRPr="005D7B49">
        <w:rPr>
          <w:rFonts w:cs="Arial"/>
        </w:rPr>
        <w:t>less than</w:t>
      </w:r>
      <w:r w:rsidRPr="005D7B49">
        <w:rPr>
          <w:rFonts w:cs="Arial"/>
        </w:rPr>
        <w:t xml:space="preserve"> 23.5%</w:t>
      </w:r>
      <w:r w:rsidR="00D47405">
        <w:rPr>
          <w:rFonts w:cs="Arial"/>
        </w:rPr>
        <w:t xml:space="preserve"> </w:t>
      </w:r>
      <w:r w:rsidR="00D25F72">
        <w:rPr>
          <w:rFonts w:cs="Arial"/>
        </w:rPr>
        <w:t>(</w:t>
      </w:r>
      <w:r w:rsidR="00F43A5D">
        <w:rPr>
          <w:rFonts w:cs="Arial"/>
        </w:rPr>
        <w:t xml:space="preserve">19.5% </w:t>
      </w:r>
      <w:r w:rsidR="000923A3">
        <w:rPr>
          <w:rFonts w:cs="Arial"/>
        </w:rPr>
        <w:t>&lt;</w:t>
      </w:r>
      <w:r w:rsidR="00475832">
        <w:rPr>
          <w:rFonts w:cs="Arial"/>
        </w:rPr>
        <w:t xml:space="preserve"> O</w:t>
      </w:r>
      <w:r w:rsidR="00475832" w:rsidRPr="00475832">
        <w:rPr>
          <w:rFonts w:cs="Arial"/>
          <w:vertAlign w:val="subscript"/>
        </w:rPr>
        <w:t>2</w:t>
      </w:r>
      <w:r w:rsidR="00475832">
        <w:rPr>
          <w:rFonts w:cs="Arial"/>
        </w:rPr>
        <w:t xml:space="preserve"> &lt; 23.5%)</w:t>
      </w:r>
    </w:p>
    <w:p w14:paraId="41D08315" w14:textId="77777777" w:rsidR="00670E49" w:rsidRPr="00670E49" w:rsidRDefault="00670E49" w:rsidP="00670E49">
      <w:pPr>
        <w:rPr>
          <w:rFonts w:cs="Arial"/>
        </w:rPr>
      </w:pPr>
    </w:p>
    <w:p w14:paraId="3F8EBD84" w14:textId="31527165" w:rsidR="00532501" w:rsidRDefault="00532501" w:rsidP="005D7B49">
      <w:pPr>
        <w:pStyle w:val="ListParagraph"/>
        <w:numPr>
          <w:ilvl w:val="0"/>
          <w:numId w:val="36"/>
        </w:numPr>
        <w:rPr>
          <w:rFonts w:cs="Arial"/>
        </w:rPr>
      </w:pPr>
      <w:r w:rsidRPr="005D7B49">
        <w:rPr>
          <w:rFonts w:cs="Arial"/>
        </w:rPr>
        <w:t xml:space="preserve">Flammable gases or vapors </w:t>
      </w:r>
      <w:r w:rsidR="008471C0" w:rsidRPr="005D7B49">
        <w:rPr>
          <w:rFonts w:cs="Arial"/>
        </w:rPr>
        <w:t>less than</w:t>
      </w:r>
      <w:r w:rsidRPr="005D7B49">
        <w:rPr>
          <w:rFonts w:cs="Arial"/>
        </w:rPr>
        <w:t xml:space="preserve"> 10% LEL</w:t>
      </w:r>
      <w:r w:rsidR="00475832">
        <w:rPr>
          <w:rFonts w:cs="Arial"/>
        </w:rPr>
        <w:t xml:space="preserve"> (</w:t>
      </w:r>
      <w:r w:rsidR="00831405">
        <w:rPr>
          <w:rFonts w:cs="Arial"/>
        </w:rPr>
        <w:t xml:space="preserve">i.e., </w:t>
      </w:r>
      <w:r w:rsidR="001A60AD">
        <w:rPr>
          <w:rFonts w:cs="Arial"/>
        </w:rPr>
        <w:t>Flammbale Gas or Vapor</w:t>
      </w:r>
      <w:r w:rsidR="00831405">
        <w:rPr>
          <w:rFonts w:cs="Arial"/>
        </w:rPr>
        <w:t>s</w:t>
      </w:r>
      <w:r w:rsidR="00605F8E">
        <w:rPr>
          <w:rFonts w:cs="Arial"/>
        </w:rPr>
        <w:t xml:space="preserve"> </w:t>
      </w:r>
      <w:r w:rsidR="0010681D">
        <w:rPr>
          <w:rFonts w:cs="Arial"/>
        </w:rPr>
        <w:t>&lt; 10%</w:t>
      </w:r>
      <w:r w:rsidR="001A60AD">
        <w:rPr>
          <w:rFonts w:cs="Arial"/>
        </w:rPr>
        <w:t xml:space="preserve"> LEL</w:t>
      </w:r>
      <w:r w:rsidR="0010681D">
        <w:rPr>
          <w:rFonts w:cs="Arial"/>
        </w:rPr>
        <w:t>)</w:t>
      </w:r>
    </w:p>
    <w:p w14:paraId="35D27022" w14:textId="77777777" w:rsidR="00670E49" w:rsidRPr="00670E49" w:rsidRDefault="00670E49" w:rsidP="00670E49">
      <w:pPr>
        <w:rPr>
          <w:rFonts w:cs="Arial"/>
        </w:rPr>
      </w:pPr>
    </w:p>
    <w:p w14:paraId="3F8EBD87" w14:textId="270E28B3" w:rsidR="00532501" w:rsidRPr="005D7B49" w:rsidRDefault="00532501" w:rsidP="00431FCD">
      <w:pPr>
        <w:pStyle w:val="ListParagraph"/>
        <w:numPr>
          <w:ilvl w:val="0"/>
          <w:numId w:val="36"/>
        </w:numPr>
        <w:ind w:left="360" w:firstLine="0"/>
        <w:rPr>
          <w:rFonts w:cs="Arial"/>
        </w:rPr>
      </w:pPr>
      <w:r w:rsidRPr="005D7B49">
        <w:rPr>
          <w:rFonts w:cs="Arial"/>
        </w:rPr>
        <w:t xml:space="preserve">Potential toxic air contaminants </w:t>
      </w:r>
      <w:r w:rsidR="008471C0" w:rsidRPr="005D7B49">
        <w:rPr>
          <w:rFonts w:cs="Arial"/>
        </w:rPr>
        <w:t xml:space="preserve">less than </w:t>
      </w:r>
      <w:r w:rsidRPr="005D7B49">
        <w:rPr>
          <w:rFonts w:cs="Arial"/>
        </w:rPr>
        <w:t xml:space="preserve">50 </w:t>
      </w:r>
      <w:r w:rsidR="00CB3398">
        <w:rPr>
          <w:rFonts w:cs="Arial"/>
        </w:rPr>
        <w:t>ppm</w:t>
      </w:r>
      <w:r w:rsidRPr="005D7B49">
        <w:rPr>
          <w:rFonts w:cs="Arial"/>
        </w:rPr>
        <w:t xml:space="preserve"> CO</w:t>
      </w:r>
      <w:r w:rsidR="00986C4A" w:rsidRPr="005D7B49">
        <w:rPr>
          <w:rFonts w:cs="Arial"/>
        </w:rPr>
        <w:t xml:space="preserve"> </w:t>
      </w:r>
      <w:r w:rsidR="00831405">
        <w:rPr>
          <w:rFonts w:cs="Arial"/>
        </w:rPr>
        <w:t>(</w:t>
      </w:r>
      <w:r w:rsidR="00CB3398">
        <w:rPr>
          <w:rFonts w:cs="Arial"/>
        </w:rPr>
        <w:t>CO &lt; 50 ppm</w:t>
      </w:r>
      <w:r w:rsidR="00831405">
        <w:rPr>
          <w:rFonts w:cs="Arial"/>
        </w:rPr>
        <w:t xml:space="preserve">) </w:t>
      </w:r>
      <w:r w:rsidR="00986C4A" w:rsidRPr="005D7B49">
        <w:rPr>
          <w:rFonts w:cs="Arial"/>
        </w:rPr>
        <w:t xml:space="preserve">and </w:t>
      </w:r>
      <w:r w:rsidR="008471C0" w:rsidRPr="005D7B49">
        <w:rPr>
          <w:rFonts w:cs="Arial"/>
        </w:rPr>
        <w:t xml:space="preserve">less than </w:t>
      </w:r>
      <w:r w:rsidRPr="005D7B49">
        <w:rPr>
          <w:rFonts w:cs="Arial"/>
        </w:rPr>
        <w:t xml:space="preserve">20 </w:t>
      </w:r>
      <w:r w:rsidR="0067582B">
        <w:rPr>
          <w:rFonts w:cs="Arial"/>
        </w:rPr>
        <w:t>pp</w:t>
      </w:r>
      <w:r w:rsidR="00D25F72">
        <w:rPr>
          <w:rFonts w:cs="Arial"/>
        </w:rPr>
        <w:t>m</w:t>
      </w:r>
      <w:r w:rsidRPr="005D7B49">
        <w:rPr>
          <w:rFonts w:cs="Arial"/>
        </w:rPr>
        <w:t xml:space="preserve"> H</w:t>
      </w:r>
      <w:r w:rsidRPr="005D7B49">
        <w:rPr>
          <w:rFonts w:cs="Arial"/>
          <w:vertAlign w:val="subscript"/>
        </w:rPr>
        <w:t>2</w:t>
      </w:r>
      <w:r w:rsidRPr="005D7B49">
        <w:rPr>
          <w:rFonts w:cs="Arial"/>
        </w:rPr>
        <w:t>S</w:t>
      </w:r>
      <w:r w:rsidR="00831405">
        <w:rPr>
          <w:rFonts w:cs="Arial"/>
        </w:rPr>
        <w:t xml:space="preserve"> (</w:t>
      </w:r>
      <w:r w:rsidR="00605F8E" w:rsidRPr="00605F8E">
        <w:rPr>
          <w:rFonts w:cs="Arial"/>
        </w:rPr>
        <w:t>H</w:t>
      </w:r>
      <w:r w:rsidR="00605F8E" w:rsidRPr="00605F8E">
        <w:rPr>
          <w:rFonts w:cs="Arial"/>
          <w:vertAlign w:val="subscript"/>
        </w:rPr>
        <w:t>2</w:t>
      </w:r>
      <w:r w:rsidR="00605F8E" w:rsidRPr="00605F8E">
        <w:rPr>
          <w:rFonts w:cs="Arial"/>
        </w:rPr>
        <w:t>S</w:t>
      </w:r>
      <w:r w:rsidR="00605F8E">
        <w:rPr>
          <w:rFonts w:cs="Arial"/>
        </w:rPr>
        <w:t xml:space="preserve"> &lt; 20 ppm</w:t>
      </w:r>
      <w:r w:rsidR="00831405">
        <w:rPr>
          <w:rFonts w:cs="Arial"/>
        </w:rPr>
        <w:t>)</w:t>
      </w:r>
    </w:p>
    <w:p w14:paraId="3F8EBD88" w14:textId="77777777" w:rsidR="00532501" w:rsidRDefault="00532501">
      <w:pPr>
        <w:pStyle w:val="Footer"/>
        <w:tabs>
          <w:tab w:val="clear" w:pos="4320"/>
          <w:tab w:val="clear" w:pos="8640"/>
        </w:tabs>
        <w:rPr>
          <w:rFonts w:ascii="Arial" w:hAnsi="Arial" w:cs="Arial"/>
          <w:sz w:val="20"/>
        </w:rPr>
      </w:pPr>
    </w:p>
    <w:p w14:paraId="24B27345" w14:textId="77777777" w:rsidR="0050540F" w:rsidRPr="00A53D59" w:rsidRDefault="0050540F">
      <w:pPr>
        <w:pStyle w:val="Footer"/>
        <w:tabs>
          <w:tab w:val="clear" w:pos="4320"/>
          <w:tab w:val="clear" w:pos="8640"/>
        </w:tabs>
        <w:rPr>
          <w:rFonts w:ascii="Arial" w:hAnsi="Arial" w:cs="Arial"/>
          <w:sz w:val="20"/>
        </w:rPr>
      </w:pPr>
    </w:p>
    <w:p w14:paraId="3F8EBD89" w14:textId="46EDBAA6" w:rsidR="00532501" w:rsidRPr="00A53D59" w:rsidRDefault="006834BD" w:rsidP="009B2AF9">
      <w:pPr>
        <w:ind w:left="360" w:hanging="360"/>
        <w:rPr>
          <w:rFonts w:cs="Arial"/>
        </w:rPr>
      </w:pPr>
      <w:r>
        <w:rPr>
          <w:rFonts w:cs="Arial"/>
        </w:rPr>
        <w:fldChar w:fldCharType="begin">
          <w:ffData>
            <w:name w:val="Check9"/>
            <w:enabled/>
            <w:calcOnExit w:val="0"/>
            <w:helpText w:type="text" w:val="If the above atmospheric conditions are not met, forced air ventilation may be used if it can maintain them."/>
            <w:statusText w:type="text" w:val="If the above atmospheric conditions are not met, forced air ventilation may be used if it can maintain them."/>
            <w:checkBox>
              <w:sizeAuto/>
              <w:default w:val="0"/>
            </w:checkBox>
          </w:ffData>
        </w:fldChar>
      </w:r>
      <w:bookmarkStart w:id="6" w:name="Check9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6"/>
      <w:r w:rsidR="00955BB6">
        <w:rPr>
          <w:rFonts w:cs="Arial"/>
        </w:rPr>
        <w:t xml:space="preserve">  </w:t>
      </w:r>
      <w:r w:rsidR="00532501" w:rsidRPr="00A53D59">
        <w:rPr>
          <w:rFonts w:cs="Arial"/>
        </w:rPr>
        <w:t xml:space="preserve">If the above </w:t>
      </w:r>
      <w:r w:rsidR="000217FA">
        <w:rPr>
          <w:rFonts w:cs="Arial"/>
        </w:rPr>
        <w:t xml:space="preserve">atmospheric </w:t>
      </w:r>
      <w:r w:rsidR="00532501" w:rsidRPr="00A53D59">
        <w:rPr>
          <w:rFonts w:cs="Arial"/>
        </w:rPr>
        <w:t xml:space="preserve">conditions are not met, forced air ventilation </w:t>
      </w:r>
      <w:r w:rsidR="00B51B69">
        <w:rPr>
          <w:rFonts w:cs="Arial"/>
        </w:rPr>
        <w:t>may</w:t>
      </w:r>
      <w:r w:rsidR="00532501" w:rsidRPr="00A53D59">
        <w:rPr>
          <w:rFonts w:cs="Arial"/>
        </w:rPr>
        <w:t xml:space="preserve"> be used </w:t>
      </w:r>
      <w:r w:rsidR="00F06E97">
        <w:rPr>
          <w:rFonts w:cs="Arial"/>
        </w:rPr>
        <w:t>if</w:t>
      </w:r>
      <w:r w:rsidR="00532501" w:rsidRPr="00A53D59">
        <w:rPr>
          <w:rFonts w:cs="Arial"/>
        </w:rPr>
        <w:t xml:space="preserve"> it can </w:t>
      </w:r>
      <w:r w:rsidR="0010175D">
        <w:rPr>
          <w:rFonts w:cs="Arial"/>
        </w:rPr>
        <w:t xml:space="preserve">maintain </w:t>
      </w:r>
      <w:r w:rsidR="00532501" w:rsidRPr="00A53D59">
        <w:rPr>
          <w:rFonts w:cs="Arial"/>
        </w:rPr>
        <w:t>the</w:t>
      </w:r>
      <w:r>
        <w:rPr>
          <w:rFonts w:cs="Arial"/>
        </w:rPr>
        <w:t>m</w:t>
      </w:r>
      <w:r w:rsidR="00532501" w:rsidRPr="00A53D59">
        <w:rPr>
          <w:rFonts w:cs="Arial"/>
        </w:rPr>
        <w:t>.</w:t>
      </w:r>
    </w:p>
    <w:p w14:paraId="3F8EBD8A" w14:textId="77777777" w:rsidR="00532501" w:rsidRDefault="00532501">
      <w:pPr>
        <w:rPr>
          <w:rFonts w:cs="Arial"/>
        </w:rPr>
      </w:pPr>
    </w:p>
    <w:p w14:paraId="3EC81C13" w14:textId="77777777" w:rsidR="0050540F" w:rsidRPr="003325ED" w:rsidRDefault="0050540F">
      <w:pPr>
        <w:rPr>
          <w:rFonts w:cs="Arial"/>
          <w:u w:val="single"/>
        </w:rPr>
      </w:pPr>
    </w:p>
    <w:p w14:paraId="3F8EBD8B" w14:textId="77777777" w:rsidR="00532501" w:rsidRPr="003325ED" w:rsidRDefault="00532501" w:rsidP="003325ED">
      <w:pPr>
        <w:shd w:val="clear" w:color="auto" w:fill="D9D9D9" w:themeFill="background1" w:themeFillShade="D9"/>
        <w:jc w:val="center"/>
        <w:rPr>
          <w:rFonts w:cs="Arial"/>
          <w:b/>
          <w:bCs/>
          <w:i/>
          <w:iCs/>
          <w:u w:val="single"/>
        </w:rPr>
      </w:pPr>
      <w:r w:rsidRPr="003325ED">
        <w:rPr>
          <w:rFonts w:cs="Arial"/>
          <w:b/>
          <w:bCs/>
          <w:i/>
          <w:iCs/>
          <w:u w:val="single"/>
        </w:rPr>
        <w:t>Please attach at least 3 previous entry permits for the specific location.</w:t>
      </w:r>
    </w:p>
    <w:p w14:paraId="3F8EBD8C" w14:textId="77777777" w:rsidR="00532501" w:rsidRPr="00A53D59" w:rsidRDefault="00532501">
      <w:pPr>
        <w:rPr>
          <w:rFonts w:cs="Arial"/>
        </w:rPr>
      </w:pPr>
    </w:p>
    <w:p w14:paraId="3F8EBD8D" w14:textId="77777777" w:rsidR="00532501" w:rsidRPr="00A53D59" w:rsidRDefault="00532501">
      <w:pPr>
        <w:rPr>
          <w:rFonts w:cs="Arial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545"/>
        <w:gridCol w:w="2880"/>
        <w:gridCol w:w="2605"/>
        <w:gridCol w:w="4770"/>
      </w:tblGrid>
      <w:tr w:rsidR="00B20AB3" w:rsidRPr="008B3C11" w14:paraId="6868BC38" w14:textId="77777777" w:rsidTr="00F7195E">
        <w:trPr>
          <w:trHeight w:hRule="exact" w:val="230"/>
        </w:trPr>
        <w:tc>
          <w:tcPr>
            <w:tcW w:w="545" w:type="dxa"/>
          </w:tcPr>
          <w:p w14:paraId="5AA4690A" w14:textId="646CB0E1" w:rsidR="00B20AB3" w:rsidRPr="008B3C11" w:rsidRDefault="00DF08F3" w:rsidP="008B3C11">
            <w:pPr>
              <w:rPr>
                <w:rFonts w:cs="Arial"/>
              </w:rPr>
            </w:pPr>
            <w:r w:rsidRPr="00DF08F3">
              <w:rPr>
                <w:rFonts w:cs="Arial"/>
              </w:rPr>
              <w:t>Date: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705E8750" w14:textId="30D490CA" w:rsidR="00B20AB3" w:rsidRPr="008B3C11" w:rsidRDefault="00BC75DC" w:rsidP="00DF08F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helpText w:type="text" w:val="Date"/>
                  <w:statusText w:type="text" w:val="Date"/>
                  <w:textInput>
                    <w:type w:val="date"/>
                    <w:format w:val="MMMM d, yyyy"/>
                  </w:textInput>
                </w:ffData>
              </w:fldChar>
            </w:r>
            <w:bookmarkStart w:id="7" w:name="Text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  <w:tc>
          <w:tcPr>
            <w:tcW w:w="2605" w:type="dxa"/>
          </w:tcPr>
          <w:p w14:paraId="7579EA5E" w14:textId="4BD78998" w:rsidR="00B20AB3" w:rsidRPr="008B3C11" w:rsidRDefault="00DF08F3" w:rsidP="00F7195E">
            <w:pPr>
              <w:jc w:val="right"/>
              <w:rPr>
                <w:rFonts w:cs="Arial"/>
              </w:rPr>
            </w:pPr>
            <w:r w:rsidRPr="00DF08F3">
              <w:rPr>
                <w:rFonts w:cs="Arial"/>
              </w:rPr>
              <w:t>Certification Completed By: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14:paraId="2A67BA74" w14:textId="6E91662B" w:rsidR="00B20AB3" w:rsidRPr="008B3C11" w:rsidRDefault="00BC75DC" w:rsidP="00DF08F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helpText w:type="text" w:val="Certification Completed By"/>
                  <w:statusText w:type="text" w:val="Certification Completed By"/>
                  <w:textInput/>
                </w:ffData>
              </w:fldChar>
            </w:r>
            <w:bookmarkStart w:id="8" w:name="Text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</w:tr>
    </w:tbl>
    <w:p w14:paraId="3F8EBD8F" w14:textId="69EB55A9" w:rsidR="00532501" w:rsidRPr="003102E9" w:rsidRDefault="00532501" w:rsidP="003325ED">
      <w:pPr>
        <w:rPr>
          <w:rFonts w:cs="Arial"/>
        </w:rPr>
      </w:pPr>
    </w:p>
    <w:sectPr w:rsidR="00532501" w:rsidRPr="003102E9" w:rsidSect="0058050D">
      <w:headerReference w:type="default" r:id="rId7"/>
      <w:footerReference w:type="default" r:id="rId8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91B5A" w14:textId="77777777" w:rsidR="00FE0DC4" w:rsidRDefault="00FE0DC4">
      <w:r>
        <w:separator/>
      </w:r>
    </w:p>
  </w:endnote>
  <w:endnote w:type="continuationSeparator" w:id="0">
    <w:p w14:paraId="45857984" w14:textId="77777777" w:rsidR="00FE0DC4" w:rsidRDefault="00FE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27DD" w14:textId="7C915747" w:rsidR="0058050D" w:rsidRPr="0058050D" w:rsidRDefault="0058050D">
    <w:pPr>
      <w:pStyle w:val="Footer"/>
      <w:rPr>
        <w:rFonts w:ascii="Arial" w:hAnsi="Arial" w:cs="Arial"/>
        <w:sz w:val="16"/>
        <w:szCs w:val="16"/>
      </w:rPr>
    </w:pPr>
    <w:r w:rsidRPr="0058050D">
      <w:rPr>
        <w:rFonts w:ascii="Arial" w:hAnsi="Arial" w:cs="Arial"/>
        <w:sz w:val="16"/>
        <w:szCs w:val="16"/>
      </w:rPr>
      <w:t>Revised: July 17,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65A14" w14:textId="77777777" w:rsidR="00FE0DC4" w:rsidRDefault="00FE0DC4">
      <w:r>
        <w:separator/>
      </w:r>
    </w:p>
  </w:footnote>
  <w:footnote w:type="continuationSeparator" w:id="0">
    <w:p w14:paraId="665D5222" w14:textId="77777777" w:rsidR="00FE0DC4" w:rsidRDefault="00FE0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EBD94" w14:textId="6FAA1F2C" w:rsidR="00532501" w:rsidRPr="00BA6324" w:rsidRDefault="00244DC7">
    <w:pPr>
      <w:pStyle w:val="BodyTextIndent2"/>
      <w:tabs>
        <w:tab w:val="clear" w:pos="432"/>
        <w:tab w:val="clear" w:pos="864"/>
      </w:tabs>
      <w:ind w:left="0"/>
      <w:jc w:val="right"/>
      <w:rPr>
        <w:bCs/>
        <w:sz w:val="16"/>
      </w:rPr>
    </w:pPr>
    <w:r w:rsidRPr="00BA6324">
      <w:rPr>
        <w:bCs/>
        <w:sz w:val="16"/>
      </w:rPr>
      <w:t>CS</w:t>
    </w:r>
    <w:r w:rsidR="00BA6324">
      <w:rPr>
        <w:bCs/>
        <w:sz w:val="16"/>
      </w:rPr>
      <w:t xml:space="preserve"> Form </w:t>
    </w:r>
    <w:r w:rsidRPr="00BA6324">
      <w:rPr>
        <w:bCs/>
        <w:sz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16C4B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A9F6B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D7EB3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CE6849"/>
    <w:multiLevelType w:val="hybridMultilevel"/>
    <w:tmpl w:val="F4DE9DCC"/>
    <w:lvl w:ilvl="0" w:tplc="1014120C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"/>
        </w:tabs>
        <w:ind w:left="1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864"/>
        </w:tabs>
        <w:ind w:left="8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</w:abstractNum>
  <w:abstractNum w:abstractNumId="4" w15:restartNumberingAfterBreak="0">
    <w:nsid w:val="05AD7C27"/>
    <w:multiLevelType w:val="multilevel"/>
    <w:tmpl w:val="3AFADC34"/>
    <w:lvl w:ilvl="0">
      <w:start w:val="1"/>
      <w:numFmt w:val="upperRoman"/>
      <w:pStyle w:val="ListNumber2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584"/>
        </w:tabs>
        <w:ind w:left="1224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304"/>
        </w:tabs>
        <w:ind w:left="1944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lowerLetter"/>
      <w:lvlText w:val="%4.)"/>
      <w:lvlJc w:val="left"/>
      <w:pPr>
        <w:tabs>
          <w:tab w:val="num" w:pos="3024"/>
        </w:tabs>
        <w:ind w:left="2664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Roman"/>
      <w:lvlText w:val="%5.)"/>
      <w:lvlJc w:val="left"/>
      <w:pPr>
        <w:tabs>
          <w:tab w:val="num" w:pos="4104"/>
        </w:tabs>
        <w:ind w:left="3384" w:firstLine="0"/>
      </w:pPr>
      <w:rPr>
        <w:rFonts w:ascii="Arial" w:hAnsi="Arial" w:hint="default"/>
        <w:b/>
        <w:i w:val="0"/>
        <w:sz w:val="20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lowerRoman"/>
      <w:lvlText w:val="(%7)"/>
      <w:lvlJc w:val="left"/>
      <w:pPr>
        <w:tabs>
          <w:tab w:val="num" w:pos="5184"/>
        </w:tabs>
        <w:ind w:left="482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904"/>
        </w:tabs>
        <w:ind w:left="554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24"/>
        </w:tabs>
        <w:ind w:left="6264" w:firstLine="0"/>
      </w:pPr>
      <w:rPr>
        <w:rFonts w:hint="default"/>
      </w:rPr>
    </w:lvl>
  </w:abstractNum>
  <w:abstractNum w:abstractNumId="5" w15:restartNumberingAfterBreak="0">
    <w:nsid w:val="08915FE2"/>
    <w:multiLevelType w:val="multilevel"/>
    <w:tmpl w:val="C3E6D8F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296"/>
        </w:tabs>
        <w:ind w:left="1296" w:hanging="360"/>
      </w:pPr>
      <w:rPr>
        <w:rFonts w:hint="default"/>
        <w:b/>
        <w:i w:val="0"/>
      </w:rPr>
    </w:lvl>
    <w:lvl w:ilvl="2">
      <w:start w:val="1"/>
      <w:numFmt w:val="decimal"/>
      <w:lvlText w:val="%3."/>
      <w:lvlJc w:val="right"/>
      <w:pPr>
        <w:tabs>
          <w:tab w:val="num" w:pos="1872"/>
        </w:tabs>
        <w:ind w:left="1872" w:hanging="72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808"/>
        </w:tabs>
        <w:ind w:left="2808" w:hanging="360"/>
      </w:pPr>
      <w:rPr>
        <w:rFonts w:hint="default"/>
        <w:b/>
        <w:i w:val="0"/>
      </w:rPr>
    </w:lvl>
    <w:lvl w:ilvl="4">
      <w:start w:val="1"/>
      <w:numFmt w:val="bullet"/>
      <w:lvlText w:val=""/>
      <w:lvlJc w:val="left"/>
      <w:pPr>
        <w:tabs>
          <w:tab w:val="num" w:pos="3816"/>
        </w:tabs>
        <w:ind w:left="3816" w:hanging="43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92"/>
        </w:tabs>
        <w:ind w:left="439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hint="default"/>
      </w:rPr>
    </w:lvl>
  </w:abstractNum>
  <w:abstractNum w:abstractNumId="6" w15:restartNumberingAfterBreak="0">
    <w:nsid w:val="09040FE9"/>
    <w:multiLevelType w:val="hybridMultilevel"/>
    <w:tmpl w:val="CD3C04EE"/>
    <w:lvl w:ilvl="0" w:tplc="64F206F8">
      <w:start w:val="1"/>
      <w:numFmt w:val="bullet"/>
      <w:lvlText w:val=""/>
      <w:lvlJc w:val="left"/>
      <w:pPr>
        <w:tabs>
          <w:tab w:val="num" w:pos="864"/>
        </w:tabs>
        <w:ind w:left="864" w:hanging="432"/>
      </w:pPr>
      <w:rPr>
        <w:rFonts w:ascii="Wingdings" w:hAnsi="Wingdings" w:hint="default"/>
      </w:rPr>
    </w:lvl>
    <w:lvl w:ilvl="1" w:tplc="735C292E">
      <w:start w:val="1"/>
      <w:numFmt w:val="bullet"/>
      <w:pStyle w:val="ListBullet"/>
      <w:lvlText w:val="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0E4F1B7B"/>
    <w:multiLevelType w:val="multilevel"/>
    <w:tmpl w:val="9D321C28"/>
    <w:lvl w:ilvl="0">
      <w:start w:val="1"/>
      <w:numFmt w:val="upperRoman"/>
      <w:lvlText w:val="%1."/>
      <w:lvlJc w:val="right"/>
      <w:pPr>
        <w:tabs>
          <w:tab w:val="num" w:pos="720"/>
        </w:tabs>
        <w:ind w:left="36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360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right"/>
      <w:pPr>
        <w:tabs>
          <w:tab w:val="num" w:pos="1512"/>
        </w:tabs>
        <w:ind w:left="1512" w:hanging="72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448"/>
        </w:tabs>
        <w:ind w:left="2448" w:hanging="36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tabs>
          <w:tab w:val="num" w:pos="3744"/>
        </w:tabs>
        <w:ind w:left="3456" w:hanging="432"/>
      </w:pPr>
      <w:rPr>
        <w:rFonts w:hint="default"/>
        <w:b/>
        <w:i w:val="0"/>
      </w:rPr>
    </w:lvl>
    <w:lvl w:ilvl="5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hint="default"/>
      </w:rPr>
    </w:lvl>
  </w:abstractNum>
  <w:abstractNum w:abstractNumId="8" w15:restartNumberingAfterBreak="0">
    <w:nsid w:val="1ACD5F69"/>
    <w:multiLevelType w:val="multilevel"/>
    <w:tmpl w:val="D772CDA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360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right"/>
      <w:pPr>
        <w:tabs>
          <w:tab w:val="num" w:pos="1512"/>
        </w:tabs>
        <w:ind w:left="1512" w:hanging="72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448"/>
        </w:tabs>
        <w:ind w:left="2448" w:hanging="36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tabs>
          <w:tab w:val="num" w:pos="3744"/>
        </w:tabs>
        <w:ind w:left="3456" w:hanging="432"/>
      </w:pPr>
      <w:rPr>
        <w:rFonts w:hint="default"/>
        <w:b/>
        <w:i w:val="0"/>
      </w:rPr>
    </w:lvl>
    <w:lvl w:ilvl="5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hint="default"/>
      </w:rPr>
    </w:lvl>
  </w:abstractNum>
  <w:abstractNum w:abstractNumId="9" w15:restartNumberingAfterBreak="0">
    <w:nsid w:val="209105BC"/>
    <w:multiLevelType w:val="multilevel"/>
    <w:tmpl w:val="7700A3A8"/>
    <w:lvl w:ilvl="0">
      <w:start w:val="1"/>
      <w:numFmt w:val="upperRoman"/>
      <w:lvlText w:val="%1."/>
      <w:lvlJc w:val="right"/>
      <w:pPr>
        <w:tabs>
          <w:tab w:val="num" w:pos="216"/>
        </w:tabs>
        <w:ind w:left="216" w:hanging="216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right"/>
      <w:pPr>
        <w:tabs>
          <w:tab w:val="num" w:pos="648"/>
        </w:tabs>
        <w:ind w:left="648" w:hanging="216"/>
      </w:pPr>
      <w:rPr>
        <w:rFonts w:ascii="Arial" w:hAnsi="Arial" w:hint="default"/>
        <w:b/>
        <w:i w:val="0"/>
        <w:sz w:val="24"/>
        <w:szCs w:val="20"/>
      </w:rPr>
    </w:lvl>
    <w:lvl w:ilvl="2">
      <w:start w:val="1"/>
      <w:numFmt w:val="decimal"/>
      <w:lvlText w:val="%3."/>
      <w:lvlJc w:val="right"/>
      <w:pPr>
        <w:tabs>
          <w:tab w:val="num" w:pos="1080"/>
        </w:tabs>
        <w:ind w:left="1080" w:hanging="216"/>
      </w:pPr>
      <w:rPr>
        <w:rFonts w:ascii="Arial" w:hAnsi="Arial" w:hint="default"/>
        <w:b/>
        <w:i w:val="0"/>
        <w:sz w:val="24"/>
      </w:rPr>
    </w:lvl>
    <w:lvl w:ilvl="3">
      <w:start w:val="1"/>
      <w:numFmt w:val="lowerLetter"/>
      <w:lvlText w:val="%4."/>
      <w:lvlJc w:val="right"/>
      <w:pPr>
        <w:tabs>
          <w:tab w:val="num" w:pos="1512"/>
        </w:tabs>
        <w:ind w:left="1512" w:hanging="216"/>
      </w:pPr>
      <w:rPr>
        <w:rFonts w:hint="default"/>
        <w:b/>
        <w:i w:val="0"/>
      </w:rPr>
    </w:lvl>
    <w:lvl w:ilvl="4">
      <w:start w:val="1"/>
      <w:numFmt w:val="lowerRoman"/>
      <w:lvlText w:val="%5."/>
      <w:lvlJc w:val="right"/>
      <w:pPr>
        <w:tabs>
          <w:tab w:val="num" w:pos="1944"/>
        </w:tabs>
        <w:ind w:left="1944" w:hanging="216"/>
      </w:pPr>
      <w:rPr>
        <w:rFonts w:hint="default"/>
        <w:b/>
        <w:i w:val="0"/>
      </w:rPr>
    </w:lvl>
    <w:lvl w:ilvl="5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hint="default"/>
      </w:rPr>
    </w:lvl>
  </w:abstractNum>
  <w:abstractNum w:abstractNumId="10" w15:restartNumberingAfterBreak="0">
    <w:nsid w:val="24580521"/>
    <w:multiLevelType w:val="multilevel"/>
    <w:tmpl w:val="C26A085E"/>
    <w:lvl w:ilvl="0">
      <w:start w:val="1"/>
      <w:numFmt w:val="upperRoman"/>
      <w:lvlText w:val="%1."/>
      <w:lvlJc w:val="right"/>
      <w:pPr>
        <w:tabs>
          <w:tab w:val="num" w:pos="792"/>
        </w:tabs>
        <w:ind w:left="792" w:hanging="72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944"/>
        </w:tabs>
        <w:ind w:left="1584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664"/>
        </w:tabs>
        <w:ind w:left="2304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lowerLetter"/>
      <w:lvlText w:val="%4.)"/>
      <w:lvlJc w:val="left"/>
      <w:pPr>
        <w:tabs>
          <w:tab w:val="num" w:pos="3384"/>
        </w:tabs>
        <w:ind w:left="3024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Roman"/>
      <w:lvlText w:val="%5.)"/>
      <w:lvlJc w:val="left"/>
      <w:pPr>
        <w:tabs>
          <w:tab w:val="num" w:pos="4464"/>
        </w:tabs>
        <w:ind w:left="3744" w:firstLine="0"/>
      </w:pPr>
      <w:rPr>
        <w:rFonts w:ascii="Arial" w:hAnsi="Arial" w:hint="default"/>
        <w:b/>
        <w:i w:val="0"/>
        <w:sz w:val="20"/>
      </w:rPr>
    </w:lvl>
    <w:lvl w:ilvl="5">
      <w:start w:val="1"/>
      <w:numFmt w:val="bullet"/>
      <w:lvlText w:val=""/>
      <w:lvlJc w:val="left"/>
      <w:pPr>
        <w:tabs>
          <w:tab w:val="num" w:pos="4824"/>
        </w:tabs>
        <w:ind w:left="4464" w:firstLine="0"/>
      </w:pPr>
      <w:rPr>
        <w:rFonts w:ascii="Wingdings" w:hAnsi="Wingdings" w:hint="default"/>
        <w:b/>
        <w:i w:val="0"/>
        <w:sz w:val="20"/>
      </w:rPr>
    </w:lvl>
    <w:lvl w:ilvl="6">
      <w:start w:val="1"/>
      <w:numFmt w:val="lowerRoman"/>
      <w:lvlText w:val="(%7)"/>
      <w:lvlJc w:val="left"/>
      <w:pPr>
        <w:tabs>
          <w:tab w:val="num" w:pos="5544"/>
        </w:tabs>
        <w:ind w:left="518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264"/>
        </w:tabs>
        <w:ind w:left="590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344"/>
        </w:tabs>
        <w:ind w:left="6624" w:firstLine="0"/>
      </w:pPr>
      <w:rPr>
        <w:rFonts w:hint="default"/>
      </w:rPr>
    </w:lvl>
  </w:abstractNum>
  <w:abstractNum w:abstractNumId="11" w15:restartNumberingAfterBreak="0">
    <w:nsid w:val="2A344440"/>
    <w:multiLevelType w:val="multilevel"/>
    <w:tmpl w:val="7EC6DEEC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360"/>
      </w:pPr>
      <w:rPr>
        <w:rFonts w:hint="default"/>
        <w:b/>
        <w:i w:val="0"/>
      </w:rPr>
    </w:lvl>
    <w:lvl w:ilvl="2">
      <w:start w:val="1"/>
      <w:numFmt w:val="decimal"/>
      <w:lvlText w:val="%3."/>
      <w:lvlJc w:val="right"/>
      <w:pPr>
        <w:tabs>
          <w:tab w:val="num" w:pos="1512"/>
        </w:tabs>
        <w:ind w:left="1512" w:hanging="72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448"/>
        </w:tabs>
        <w:ind w:left="2448" w:hanging="360"/>
      </w:pPr>
      <w:rPr>
        <w:rFonts w:hint="default"/>
        <w:b/>
        <w:i w:val="0"/>
      </w:rPr>
    </w:lvl>
    <w:lvl w:ilvl="4">
      <w:start w:val="1"/>
      <w:numFmt w:val="bullet"/>
      <w:lvlText w:val=""/>
      <w:lvlJc w:val="left"/>
      <w:pPr>
        <w:tabs>
          <w:tab w:val="num" w:pos="3456"/>
        </w:tabs>
        <w:ind w:left="3456" w:hanging="43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hint="default"/>
      </w:rPr>
    </w:lvl>
  </w:abstractNum>
  <w:abstractNum w:abstractNumId="12" w15:restartNumberingAfterBreak="0">
    <w:nsid w:val="302E0087"/>
    <w:multiLevelType w:val="hybridMultilevel"/>
    <w:tmpl w:val="81D09854"/>
    <w:lvl w:ilvl="0" w:tplc="21F65D4A">
      <w:start w:val="1"/>
      <w:numFmt w:val="bullet"/>
      <w:lvlText w:val="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1" w:tplc="735C292E">
      <w:start w:val="1"/>
      <w:numFmt w:val="bullet"/>
      <w:lvlText w:val="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872"/>
        </w:tabs>
        <w:ind w:left="1872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3BD9342F"/>
    <w:multiLevelType w:val="multilevel"/>
    <w:tmpl w:val="2438EA2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360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right"/>
      <w:pPr>
        <w:tabs>
          <w:tab w:val="num" w:pos="1512"/>
        </w:tabs>
        <w:ind w:left="1512" w:hanging="72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448"/>
        </w:tabs>
        <w:ind w:left="2448" w:hanging="36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tabs>
          <w:tab w:val="num" w:pos="3456"/>
        </w:tabs>
        <w:ind w:left="3456" w:hanging="432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hint="default"/>
      </w:rPr>
    </w:lvl>
  </w:abstractNum>
  <w:abstractNum w:abstractNumId="14" w15:restartNumberingAfterBreak="0">
    <w:nsid w:val="40AD74F8"/>
    <w:multiLevelType w:val="multilevel"/>
    <w:tmpl w:val="44DAC3C6"/>
    <w:lvl w:ilvl="0">
      <w:start w:val="1"/>
      <w:numFmt w:val="upperRoman"/>
      <w:pStyle w:val="ListNumber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512"/>
        </w:tabs>
        <w:ind w:left="1152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232"/>
        </w:tabs>
        <w:ind w:left="1872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lowerLetter"/>
      <w:lvlText w:val="%4.)"/>
      <w:lvlJc w:val="left"/>
      <w:pPr>
        <w:tabs>
          <w:tab w:val="num" w:pos="2952"/>
        </w:tabs>
        <w:ind w:left="2592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Roman"/>
      <w:lvlText w:val="%5.)"/>
      <w:lvlJc w:val="left"/>
      <w:pPr>
        <w:tabs>
          <w:tab w:val="num" w:pos="4032"/>
        </w:tabs>
        <w:ind w:left="3312" w:firstLine="0"/>
      </w:pPr>
      <w:rPr>
        <w:rFonts w:ascii="Arial" w:hAnsi="Arial" w:hint="default"/>
        <w:b/>
        <w:i w:val="0"/>
        <w:sz w:val="20"/>
      </w:rPr>
    </w:lvl>
    <w:lvl w:ilvl="5">
      <w:start w:val="1"/>
      <w:numFmt w:val="bullet"/>
      <w:lvlText w:val=""/>
      <w:lvlJc w:val="left"/>
      <w:pPr>
        <w:tabs>
          <w:tab w:val="num" w:pos="4392"/>
        </w:tabs>
        <w:ind w:left="4032" w:firstLine="0"/>
      </w:pPr>
      <w:rPr>
        <w:rFonts w:ascii="Wingdings" w:hAnsi="Wingdings" w:hint="default"/>
        <w:b/>
        <w:i w:val="0"/>
        <w:sz w:val="20"/>
      </w:rPr>
    </w:lvl>
    <w:lvl w:ilvl="6">
      <w:start w:val="1"/>
      <w:numFmt w:val="lowerRoman"/>
      <w:lvlText w:val="(%7)"/>
      <w:lvlJc w:val="left"/>
      <w:pPr>
        <w:tabs>
          <w:tab w:val="num" w:pos="5112"/>
        </w:tabs>
        <w:ind w:left="4752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7B0E2075"/>
    <w:multiLevelType w:val="hybridMultilevel"/>
    <w:tmpl w:val="9E048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073970">
    <w:abstractNumId w:val="1"/>
  </w:num>
  <w:num w:numId="2" w16cid:durableId="1445733018">
    <w:abstractNumId w:val="14"/>
  </w:num>
  <w:num w:numId="3" w16cid:durableId="243808857">
    <w:abstractNumId w:val="14"/>
  </w:num>
  <w:num w:numId="4" w16cid:durableId="1382049059">
    <w:abstractNumId w:val="14"/>
  </w:num>
  <w:num w:numId="5" w16cid:durableId="1308557775">
    <w:abstractNumId w:val="14"/>
  </w:num>
  <w:num w:numId="6" w16cid:durableId="815410961">
    <w:abstractNumId w:val="11"/>
  </w:num>
  <w:num w:numId="7" w16cid:durableId="92019138">
    <w:abstractNumId w:val="11"/>
  </w:num>
  <w:num w:numId="8" w16cid:durableId="59643366">
    <w:abstractNumId w:val="11"/>
  </w:num>
  <w:num w:numId="9" w16cid:durableId="792941510">
    <w:abstractNumId w:val="0"/>
  </w:num>
  <w:num w:numId="10" w16cid:durableId="52438123">
    <w:abstractNumId w:val="4"/>
  </w:num>
  <w:num w:numId="11" w16cid:durableId="1660228132">
    <w:abstractNumId w:val="11"/>
  </w:num>
  <w:num w:numId="12" w16cid:durableId="2033727946">
    <w:abstractNumId w:val="5"/>
  </w:num>
  <w:num w:numId="13" w16cid:durableId="1591889620">
    <w:abstractNumId w:val="11"/>
  </w:num>
  <w:num w:numId="14" w16cid:durableId="385568417">
    <w:abstractNumId w:val="10"/>
  </w:num>
  <w:num w:numId="15" w16cid:durableId="1344556355">
    <w:abstractNumId w:val="13"/>
  </w:num>
  <w:num w:numId="16" w16cid:durableId="2136872247">
    <w:abstractNumId w:val="13"/>
  </w:num>
  <w:num w:numId="17" w16cid:durableId="711156849">
    <w:abstractNumId w:val="13"/>
  </w:num>
  <w:num w:numId="18" w16cid:durableId="890071588">
    <w:abstractNumId w:val="14"/>
  </w:num>
  <w:num w:numId="19" w16cid:durableId="293296762">
    <w:abstractNumId w:val="8"/>
  </w:num>
  <w:num w:numId="20" w16cid:durableId="2135630523">
    <w:abstractNumId w:val="8"/>
  </w:num>
  <w:num w:numId="21" w16cid:durableId="1325234060">
    <w:abstractNumId w:val="8"/>
  </w:num>
  <w:num w:numId="22" w16cid:durableId="1439642394">
    <w:abstractNumId w:val="7"/>
  </w:num>
  <w:num w:numId="23" w16cid:durableId="891428144">
    <w:abstractNumId w:val="7"/>
  </w:num>
  <w:num w:numId="24" w16cid:durableId="1334144282">
    <w:abstractNumId w:val="7"/>
  </w:num>
  <w:num w:numId="25" w16cid:durableId="1377854071">
    <w:abstractNumId w:val="7"/>
  </w:num>
  <w:num w:numId="26" w16cid:durableId="1276056471">
    <w:abstractNumId w:val="9"/>
  </w:num>
  <w:num w:numId="27" w16cid:durableId="684213019">
    <w:abstractNumId w:val="9"/>
  </w:num>
  <w:num w:numId="28" w16cid:durableId="175846697">
    <w:abstractNumId w:val="9"/>
  </w:num>
  <w:num w:numId="29" w16cid:durableId="1934625240">
    <w:abstractNumId w:val="9"/>
  </w:num>
  <w:num w:numId="30" w16cid:durableId="1892962977">
    <w:abstractNumId w:val="9"/>
  </w:num>
  <w:num w:numId="31" w16cid:durableId="378433768">
    <w:abstractNumId w:val="9"/>
  </w:num>
  <w:num w:numId="32" w16cid:durableId="1303585704">
    <w:abstractNumId w:val="2"/>
  </w:num>
  <w:num w:numId="33" w16cid:durableId="1279990319">
    <w:abstractNumId w:val="12"/>
  </w:num>
  <w:num w:numId="34" w16cid:durableId="2016033159">
    <w:abstractNumId w:val="6"/>
  </w:num>
  <w:num w:numId="35" w16cid:durableId="26028510">
    <w:abstractNumId w:val="3"/>
  </w:num>
  <w:num w:numId="36" w16cid:durableId="7096507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ocumentProtection w:edit="forms" w:enforcement="1"/>
  <w:defaultTabStop w:val="720"/>
  <w:drawingGridHorizontalSpacing w:val="10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27"/>
    <w:rsid w:val="00005546"/>
    <w:rsid w:val="000217FA"/>
    <w:rsid w:val="000322F0"/>
    <w:rsid w:val="00073C51"/>
    <w:rsid w:val="000923A3"/>
    <w:rsid w:val="0009316B"/>
    <w:rsid w:val="000C5C7C"/>
    <w:rsid w:val="000E1FF5"/>
    <w:rsid w:val="0010175D"/>
    <w:rsid w:val="0010681D"/>
    <w:rsid w:val="001350E7"/>
    <w:rsid w:val="001A206F"/>
    <w:rsid w:val="001A60AD"/>
    <w:rsid w:val="00244DC7"/>
    <w:rsid w:val="002B49F9"/>
    <w:rsid w:val="003102E9"/>
    <w:rsid w:val="00310EE5"/>
    <w:rsid w:val="003325ED"/>
    <w:rsid w:val="00360211"/>
    <w:rsid w:val="0036790E"/>
    <w:rsid w:val="00394DB9"/>
    <w:rsid w:val="003E1547"/>
    <w:rsid w:val="00431FCD"/>
    <w:rsid w:val="00475832"/>
    <w:rsid w:val="0050540F"/>
    <w:rsid w:val="00510A52"/>
    <w:rsid w:val="00532501"/>
    <w:rsid w:val="00552A6E"/>
    <w:rsid w:val="0058050D"/>
    <w:rsid w:val="005D7B49"/>
    <w:rsid w:val="00605F8E"/>
    <w:rsid w:val="00615FE1"/>
    <w:rsid w:val="006553DE"/>
    <w:rsid w:val="00670E49"/>
    <w:rsid w:val="0067582B"/>
    <w:rsid w:val="006834BD"/>
    <w:rsid w:val="00686C4A"/>
    <w:rsid w:val="006A0B7E"/>
    <w:rsid w:val="006B276E"/>
    <w:rsid w:val="006B7DBD"/>
    <w:rsid w:val="006E17AE"/>
    <w:rsid w:val="006F5F4D"/>
    <w:rsid w:val="0077087C"/>
    <w:rsid w:val="007C000F"/>
    <w:rsid w:val="00831405"/>
    <w:rsid w:val="008471C0"/>
    <w:rsid w:val="00894E55"/>
    <w:rsid w:val="008B3C11"/>
    <w:rsid w:val="00955BB6"/>
    <w:rsid w:val="009833D1"/>
    <w:rsid w:val="00986C4A"/>
    <w:rsid w:val="009B2AF9"/>
    <w:rsid w:val="009E33BF"/>
    <w:rsid w:val="00A53D59"/>
    <w:rsid w:val="00AA1687"/>
    <w:rsid w:val="00AA2787"/>
    <w:rsid w:val="00AB003D"/>
    <w:rsid w:val="00B20AB3"/>
    <w:rsid w:val="00B34628"/>
    <w:rsid w:val="00B35398"/>
    <w:rsid w:val="00B430E8"/>
    <w:rsid w:val="00B51B69"/>
    <w:rsid w:val="00B73DFA"/>
    <w:rsid w:val="00B826EC"/>
    <w:rsid w:val="00B8355F"/>
    <w:rsid w:val="00BA203A"/>
    <w:rsid w:val="00BA6324"/>
    <w:rsid w:val="00BC75DC"/>
    <w:rsid w:val="00BD26BF"/>
    <w:rsid w:val="00C26F06"/>
    <w:rsid w:val="00C31122"/>
    <w:rsid w:val="00C45F27"/>
    <w:rsid w:val="00CB3398"/>
    <w:rsid w:val="00CE7F21"/>
    <w:rsid w:val="00D25F72"/>
    <w:rsid w:val="00D47405"/>
    <w:rsid w:val="00D97FBC"/>
    <w:rsid w:val="00DF08F3"/>
    <w:rsid w:val="00DF7C28"/>
    <w:rsid w:val="00E215D6"/>
    <w:rsid w:val="00E36A21"/>
    <w:rsid w:val="00E84480"/>
    <w:rsid w:val="00EF4DA1"/>
    <w:rsid w:val="00EF7058"/>
    <w:rsid w:val="00F06E97"/>
    <w:rsid w:val="00F43A5D"/>
    <w:rsid w:val="00F7195E"/>
    <w:rsid w:val="00FD01AF"/>
    <w:rsid w:val="00F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8EBD70"/>
  <w15:docId w15:val="{8CD8D995-21F3-41E2-AF95-5F89F2A2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autoRedefine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autoRedefine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autoRedefine/>
    <w:qFormat/>
    <w:pPr>
      <w:keepNext/>
      <w:tabs>
        <w:tab w:val="left" w:pos="360"/>
      </w:tabs>
      <w:jc w:val="center"/>
      <w:outlineLvl w:val="2"/>
    </w:pPr>
    <w:rPr>
      <w:b/>
      <w:caps/>
      <w:sz w:val="24"/>
    </w:rPr>
  </w:style>
  <w:style w:type="paragraph" w:styleId="Heading5">
    <w:name w:val="heading 5"/>
    <w:basedOn w:val="Normal"/>
    <w:next w:val="Normal"/>
    <w:autoRedefine/>
    <w:qFormat/>
    <w:pPr>
      <w:keepNext/>
      <w:spacing w:after="240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3888"/>
      </w:tabs>
      <w:spacing w:line="200" w:lineRule="exact"/>
      <w:jc w:val="center"/>
      <w:outlineLvl w:val="5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rFonts w:ascii="Bookman" w:hAnsi="Bookman"/>
      <w:sz w:val="24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pPr>
      <w:tabs>
        <w:tab w:val="left" w:pos="360"/>
        <w:tab w:val="left" w:pos="480"/>
        <w:tab w:val="right" w:leader="dot" w:pos="10790"/>
      </w:tabs>
      <w:spacing w:before="100" w:beforeAutospacing="1" w:after="120"/>
    </w:pPr>
    <w:rPr>
      <w:rFonts w:cs="Arial"/>
      <w:caps/>
      <w:noProof/>
      <w:sz w:val="24"/>
      <w:szCs w:val="24"/>
    </w:rPr>
  </w:style>
  <w:style w:type="paragraph" w:styleId="TOC2">
    <w:name w:val="toc 2"/>
    <w:basedOn w:val="Normal"/>
    <w:next w:val="Normal"/>
    <w:autoRedefine/>
    <w:semiHidden/>
    <w:pPr>
      <w:tabs>
        <w:tab w:val="left" w:pos="360"/>
        <w:tab w:val="left" w:pos="960"/>
        <w:tab w:val="right" w:leader="dot" w:pos="10790"/>
      </w:tabs>
      <w:ind w:left="360"/>
    </w:pPr>
    <w:rPr>
      <w:rFonts w:cs="Arial"/>
      <w:smallCaps/>
      <w:noProof/>
      <w:sz w:val="24"/>
      <w:szCs w:val="24"/>
    </w:rPr>
  </w:style>
  <w:style w:type="paragraph" w:styleId="ListNumber">
    <w:name w:val="List Number"/>
    <w:basedOn w:val="Normal"/>
    <w:next w:val="Normal"/>
    <w:autoRedefine/>
    <w:semiHidden/>
    <w:pPr>
      <w:numPr>
        <w:numId w:val="18"/>
      </w:numPr>
    </w:pPr>
    <w:rPr>
      <w:b/>
      <w:sz w:val="24"/>
    </w:rPr>
  </w:style>
  <w:style w:type="paragraph" w:styleId="List">
    <w:name w:val="List"/>
    <w:basedOn w:val="Normal"/>
    <w:autoRedefine/>
    <w:semiHidden/>
    <w:pPr>
      <w:spacing w:before="120" w:after="120"/>
      <w:outlineLvl w:val="0"/>
    </w:pPr>
    <w:rPr>
      <w:rFonts w:cs="Arial"/>
      <w:b/>
      <w:sz w:val="24"/>
      <w:szCs w:val="18"/>
    </w:rPr>
  </w:style>
  <w:style w:type="paragraph" w:styleId="BodyText">
    <w:name w:val="Body Text"/>
    <w:basedOn w:val="Normal"/>
    <w:next w:val="Normal"/>
    <w:autoRedefine/>
    <w:semiHidden/>
    <w:pPr>
      <w:ind w:right="-18"/>
    </w:pPr>
  </w:style>
  <w:style w:type="paragraph" w:customStyle="1" w:styleId="ListBodyText">
    <w:name w:val="List Body Text"/>
    <w:basedOn w:val="Normal"/>
    <w:next w:val="Normal"/>
    <w:autoRedefine/>
    <w:pPr>
      <w:tabs>
        <w:tab w:val="left" w:pos="720"/>
      </w:tabs>
      <w:spacing w:after="60"/>
      <w:ind w:left="360"/>
      <w:jc w:val="both"/>
    </w:pPr>
  </w:style>
  <w:style w:type="paragraph" w:styleId="ListNumber2">
    <w:name w:val="List Number 2"/>
    <w:basedOn w:val="Normal"/>
    <w:next w:val="Normal"/>
    <w:autoRedefine/>
    <w:semiHidden/>
    <w:pPr>
      <w:numPr>
        <w:numId w:val="10"/>
      </w:numPr>
      <w:spacing w:after="60"/>
    </w:pPr>
  </w:style>
  <w:style w:type="paragraph" w:styleId="List2">
    <w:name w:val="List 2"/>
    <w:basedOn w:val="Normal"/>
    <w:autoRedefine/>
    <w:semiHidden/>
    <w:pPr>
      <w:spacing w:before="120" w:after="120"/>
      <w:ind w:left="360"/>
    </w:pPr>
    <w:rPr>
      <w:rFonts w:cs="Arial"/>
      <w:b/>
      <w:sz w:val="24"/>
      <w:szCs w:val="18"/>
      <w:u w:val="single"/>
    </w:rPr>
  </w:style>
  <w:style w:type="paragraph" w:styleId="Title">
    <w:name w:val="Title"/>
    <w:basedOn w:val="Normal"/>
    <w:qFormat/>
    <w:pPr>
      <w:spacing w:before="100" w:beforeAutospacing="1" w:after="100" w:afterAutospacing="1"/>
      <w:jc w:val="center"/>
    </w:pPr>
    <w:rPr>
      <w:rFonts w:cs="Arial"/>
      <w:b/>
      <w:noProof/>
      <w:sz w:val="48"/>
      <w:szCs w:val="24"/>
    </w:rPr>
  </w:style>
  <w:style w:type="paragraph" w:styleId="TOC3">
    <w:name w:val="toc 3"/>
    <w:basedOn w:val="Normal"/>
    <w:next w:val="Normal"/>
    <w:autoRedefine/>
    <w:semiHidden/>
    <w:pPr>
      <w:ind w:left="720"/>
    </w:pPr>
    <w:rPr>
      <w:b/>
      <w:szCs w:val="24"/>
    </w:rPr>
  </w:style>
  <w:style w:type="character" w:styleId="Strong">
    <w:name w:val="Strong"/>
    <w:qFormat/>
    <w:rPr>
      <w:rFonts w:ascii="Arial" w:hAnsi="Arial"/>
      <w:b/>
      <w:bCs/>
      <w:sz w:val="20"/>
    </w:rPr>
  </w:style>
  <w:style w:type="paragraph" w:styleId="Subtitle">
    <w:name w:val="Subtitle"/>
    <w:basedOn w:val="Normal"/>
    <w:autoRedefine/>
    <w:qFormat/>
    <w:pPr>
      <w:spacing w:before="100" w:beforeAutospacing="1" w:after="240"/>
      <w:jc w:val="center"/>
    </w:pPr>
    <w:rPr>
      <w:rFonts w:cs="Arial"/>
      <w:b/>
      <w:bCs/>
      <w:sz w:val="36"/>
      <w:szCs w:val="24"/>
    </w:rPr>
  </w:style>
  <w:style w:type="paragraph" w:styleId="ListContinue">
    <w:name w:val="List Continue"/>
    <w:basedOn w:val="Normal"/>
    <w:autoRedefine/>
    <w:semiHidden/>
    <w:pPr>
      <w:spacing w:before="120" w:after="120"/>
      <w:ind w:left="216"/>
    </w:pPr>
    <w:rPr>
      <w:sz w:val="24"/>
      <w:szCs w:val="24"/>
    </w:rPr>
  </w:style>
  <w:style w:type="paragraph" w:styleId="ListContinue2">
    <w:name w:val="List Continue 2"/>
    <w:basedOn w:val="Normal"/>
    <w:autoRedefine/>
    <w:semiHidden/>
    <w:pPr>
      <w:spacing w:before="120" w:after="120"/>
      <w:ind w:left="360"/>
    </w:pPr>
    <w:rPr>
      <w:rFonts w:cs="Arial"/>
      <w:sz w:val="24"/>
      <w:szCs w:val="18"/>
    </w:rPr>
  </w:style>
  <w:style w:type="paragraph" w:styleId="ListContinue3">
    <w:name w:val="List Continue 3"/>
    <w:basedOn w:val="Normal"/>
    <w:autoRedefine/>
    <w:semiHidden/>
    <w:pPr>
      <w:spacing w:before="100" w:beforeAutospacing="1" w:after="100" w:afterAutospacing="1"/>
      <w:ind w:left="1080"/>
    </w:pPr>
    <w:rPr>
      <w:sz w:val="24"/>
      <w:szCs w:val="24"/>
    </w:rPr>
  </w:style>
  <w:style w:type="paragraph" w:styleId="ListContinue4">
    <w:name w:val="List Continue 4"/>
    <w:basedOn w:val="Normal"/>
    <w:autoRedefine/>
    <w:semiHidden/>
    <w:pPr>
      <w:spacing w:before="100" w:beforeAutospacing="1" w:after="100" w:afterAutospacing="1"/>
      <w:ind w:left="1512"/>
    </w:pPr>
    <w:rPr>
      <w:sz w:val="24"/>
      <w:szCs w:val="24"/>
    </w:rPr>
  </w:style>
  <w:style w:type="paragraph" w:styleId="ListContinue5">
    <w:name w:val="List Continue 5"/>
    <w:basedOn w:val="Normal"/>
    <w:autoRedefine/>
    <w:semiHidden/>
    <w:pPr>
      <w:spacing w:before="100" w:beforeAutospacing="1" w:after="100" w:afterAutospacing="1"/>
      <w:ind w:left="1944"/>
    </w:pPr>
    <w:rPr>
      <w:sz w:val="24"/>
      <w:szCs w:val="24"/>
    </w:rPr>
  </w:style>
  <w:style w:type="paragraph" w:styleId="ListBullet">
    <w:name w:val="List Bullet"/>
    <w:basedOn w:val="Normal"/>
    <w:autoRedefine/>
    <w:semiHidden/>
    <w:pPr>
      <w:numPr>
        <w:ilvl w:val="1"/>
        <w:numId w:val="34"/>
      </w:numPr>
      <w:spacing w:before="100" w:beforeAutospacing="1" w:after="100" w:afterAutospacing="1"/>
    </w:pPr>
    <w:rPr>
      <w:sz w:val="24"/>
      <w:szCs w:val="24"/>
    </w:rPr>
  </w:style>
  <w:style w:type="paragraph" w:styleId="BodyTextIndent2">
    <w:name w:val="Body Text Indent 2"/>
    <w:basedOn w:val="Normal"/>
    <w:semiHidden/>
    <w:pPr>
      <w:tabs>
        <w:tab w:val="left" w:pos="432"/>
        <w:tab w:val="left" w:pos="864"/>
      </w:tabs>
      <w:ind w:left="864"/>
    </w:pPr>
    <w:rPr>
      <w:rFonts w:cs="Arial"/>
      <w:sz w:val="24"/>
      <w:szCs w:val="24"/>
    </w:rPr>
  </w:style>
  <w:style w:type="table" w:styleId="TableGrid">
    <w:name w:val="Table Grid"/>
    <w:basedOn w:val="TableNormal"/>
    <w:uiPriority w:val="59"/>
    <w:rsid w:val="006B2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7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Non-Permit Confined Space Certification</vt:lpstr>
    </vt:vector>
  </TitlesOfParts>
  <Manager>Pramitha Juristyarini</Manager>
  <Company>Purdue University EHS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Non-Permit Confined Space Certification</dc:title>
  <dc:subject>Non-Permit Confined Space Certification</dc:subject>
  <dc:creator>Judah Young</dc:creator>
  <cp:keywords>Permit, Confined, Space, Certification, ventilation, oxygen, carbon monixide, hydrogen sulfide, flammable, gas, vapor</cp:keywords>
  <cp:lastModifiedBy>Judah J Young</cp:lastModifiedBy>
  <cp:revision>2</cp:revision>
  <cp:lastPrinted>2014-04-11T00:58:00Z</cp:lastPrinted>
  <dcterms:created xsi:type="dcterms:W3CDTF">2026-07-18T07:26:00Z</dcterms:created>
  <dcterms:modified xsi:type="dcterms:W3CDTF">2026-07-18T07:26:00Z</dcterms:modified>
</cp:coreProperties>
</file>