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BA14" w14:textId="2D9C2A67" w:rsidR="00604E7B" w:rsidRPr="006E4605" w:rsidRDefault="008422C2" w:rsidP="006E4605">
      <w:pPr>
        <w:jc w:val="center"/>
        <w:rPr>
          <w:b/>
          <w:bCs/>
        </w:rPr>
      </w:pPr>
      <w:r w:rsidRPr="006E4605">
        <w:rPr>
          <w:b/>
          <w:bCs/>
        </w:rPr>
        <w:t xml:space="preserve">Teaching@Purdue: </w:t>
      </w:r>
      <w:r w:rsidR="00793C2F" w:rsidRPr="006E4605">
        <w:rPr>
          <w:b/>
          <w:bCs/>
        </w:rPr>
        <w:t>Learning Outcomes</w:t>
      </w:r>
    </w:p>
    <w:p w14:paraId="5234D830" w14:textId="50569170" w:rsidR="00C34D6B" w:rsidRDefault="00C34D6B" w:rsidP="007C51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C34D6B" w14:paraId="1447B18A" w14:textId="77777777" w:rsidTr="00C34D6B">
        <w:tc>
          <w:tcPr>
            <w:tcW w:w="1705" w:type="dxa"/>
          </w:tcPr>
          <w:p w14:paraId="3588BDA7" w14:textId="4AFCB1EF" w:rsidR="00C34D6B" w:rsidRDefault="00C34D6B" w:rsidP="007C5145">
            <w:r>
              <w:t>Subject/Course:</w:t>
            </w:r>
          </w:p>
        </w:tc>
        <w:tc>
          <w:tcPr>
            <w:tcW w:w="7645" w:type="dxa"/>
          </w:tcPr>
          <w:p w14:paraId="59E07DD1" w14:textId="77777777" w:rsidR="00C34D6B" w:rsidRDefault="00C34D6B" w:rsidP="007C5145"/>
        </w:tc>
      </w:tr>
      <w:tr w:rsidR="00C34D6B" w14:paraId="67D0914A" w14:textId="77777777" w:rsidTr="00C34D6B">
        <w:tc>
          <w:tcPr>
            <w:tcW w:w="1705" w:type="dxa"/>
          </w:tcPr>
          <w:p w14:paraId="1D72C337" w14:textId="5B42F9D6" w:rsidR="00C34D6B" w:rsidRDefault="00C34D6B" w:rsidP="007C5145">
            <w:r>
              <w:t>Topic:</w:t>
            </w:r>
          </w:p>
        </w:tc>
        <w:tc>
          <w:tcPr>
            <w:tcW w:w="7645" w:type="dxa"/>
          </w:tcPr>
          <w:p w14:paraId="56B7E4C7" w14:textId="77777777" w:rsidR="00C34D6B" w:rsidRDefault="00C34D6B" w:rsidP="007C5145"/>
        </w:tc>
      </w:tr>
      <w:tr w:rsidR="00C34D6B" w14:paraId="68A40AB2" w14:textId="77777777" w:rsidTr="00C34D6B">
        <w:tc>
          <w:tcPr>
            <w:tcW w:w="1705" w:type="dxa"/>
          </w:tcPr>
          <w:p w14:paraId="4762AC68" w14:textId="337762AE" w:rsidR="00C34D6B" w:rsidRDefault="00C34D6B" w:rsidP="007C5145">
            <w:r>
              <w:t>Title:</w:t>
            </w:r>
          </w:p>
        </w:tc>
        <w:tc>
          <w:tcPr>
            <w:tcW w:w="7645" w:type="dxa"/>
          </w:tcPr>
          <w:p w14:paraId="2F7CFA88" w14:textId="77777777" w:rsidR="00C34D6B" w:rsidRDefault="00C34D6B" w:rsidP="007C5145"/>
        </w:tc>
      </w:tr>
    </w:tbl>
    <w:p w14:paraId="68BBF7CC" w14:textId="72016281" w:rsidR="00C34D6B" w:rsidRDefault="00C34D6B" w:rsidP="007C5145"/>
    <w:p w14:paraId="3FC8E265" w14:textId="0CF661C0" w:rsidR="008422C2" w:rsidRDefault="00793C2F" w:rsidP="007C5145">
      <w:r>
        <w:t>Choose one outcome to start, you can repeat this process for each outcome: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7E24" w14:paraId="208203BD" w14:textId="77777777" w:rsidTr="00E71FDA">
        <w:tc>
          <w:tcPr>
            <w:tcW w:w="9350" w:type="dxa"/>
          </w:tcPr>
          <w:p w14:paraId="3AFB054C" w14:textId="769B09FB" w:rsidR="004E7E24" w:rsidRDefault="004E7E24" w:rsidP="007C5145">
            <w:r>
              <w:t>What is a key verb or behavior you associate with this outcome?</w:t>
            </w:r>
          </w:p>
          <w:p w14:paraId="4217A782" w14:textId="4B0701EF" w:rsidR="004E7E24" w:rsidRDefault="004E7E24" w:rsidP="007C5145"/>
        </w:tc>
      </w:tr>
      <w:tr w:rsidR="004E7E24" w14:paraId="531C6BDD" w14:textId="77777777" w:rsidTr="00E71FDA">
        <w:trPr>
          <w:trHeight w:val="1583"/>
        </w:trPr>
        <w:tc>
          <w:tcPr>
            <w:tcW w:w="9350" w:type="dxa"/>
          </w:tcPr>
          <w:p w14:paraId="36D63783" w14:textId="77777777" w:rsidR="004E7E24" w:rsidRDefault="004E7E24" w:rsidP="007C5145"/>
        </w:tc>
      </w:tr>
      <w:tr w:rsidR="004E7E24" w14:paraId="4BF52418" w14:textId="77777777" w:rsidTr="004E7E24">
        <w:tc>
          <w:tcPr>
            <w:tcW w:w="9350" w:type="dxa"/>
          </w:tcPr>
          <w:p w14:paraId="6C124EC2" w14:textId="2753B8D0" w:rsidR="004E7E24" w:rsidRDefault="004E7E24" w:rsidP="007C5145">
            <w:r>
              <w:t>If cognitive in nature, what is the object or content knowledge related to this outcome?</w:t>
            </w:r>
          </w:p>
          <w:p w14:paraId="15644730" w14:textId="77777777" w:rsidR="004E7E24" w:rsidRDefault="004E7E24" w:rsidP="007C5145">
            <w:r>
              <w:t>If affective or interpersonal, what is the context or situation of this outcome?</w:t>
            </w:r>
          </w:p>
          <w:p w14:paraId="34DAE0F7" w14:textId="430BC6B1" w:rsidR="004E7E24" w:rsidRDefault="004E7E24" w:rsidP="007C5145"/>
        </w:tc>
      </w:tr>
      <w:tr w:rsidR="004E7E24" w14:paraId="5C400BAE" w14:textId="77777777" w:rsidTr="004E7E24">
        <w:trPr>
          <w:trHeight w:val="1583"/>
        </w:trPr>
        <w:tc>
          <w:tcPr>
            <w:tcW w:w="9350" w:type="dxa"/>
          </w:tcPr>
          <w:p w14:paraId="167687AF" w14:textId="77777777" w:rsidR="004E7E24" w:rsidRDefault="004E7E24" w:rsidP="007C5145"/>
        </w:tc>
      </w:tr>
      <w:tr w:rsidR="004E7E24" w14:paraId="78D91C31" w14:textId="77777777" w:rsidTr="00E71FDA">
        <w:tc>
          <w:tcPr>
            <w:tcW w:w="9350" w:type="dxa"/>
          </w:tcPr>
          <w:p w14:paraId="51E5D2E9" w14:textId="6B8B7ED8" w:rsidR="004E7E24" w:rsidRDefault="004E7E24" w:rsidP="007C5145">
            <w:r>
              <w:t>How will you and your students measure successful achievement of this outcome?</w:t>
            </w:r>
          </w:p>
        </w:tc>
      </w:tr>
      <w:tr w:rsidR="004E7E24" w14:paraId="06CC2A4E" w14:textId="77777777" w:rsidTr="00E71FDA">
        <w:trPr>
          <w:trHeight w:val="1583"/>
        </w:trPr>
        <w:tc>
          <w:tcPr>
            <w:tcW w:w="9350" w:type="dxa"/>
          </w:tcPr>
          <w:p w14:paraId="3C1B850D" w14:textId="77777777" w:rsidR="004E7E24" w:rsidRDefault="004E7E24" w:rsidP="007C5145"/>
        </w:tc>
      </w:tr>
      <w:tr w:rsidR="004E7E24" w14:paraId="231963B7" w14:textId="77777777" w:rsidTr="004E7E24">
        <w:tc>
          <w:tcPr>
            <w:tcW w:w="9350" w:type="dxa"/>
          </w:tcPr>
          <w:p w14:paraId="618E171B" w14:textId="441430EF" w:rsidR="004E7E24" w:rsidRDefault="004E7E24" w:rsidP="007C5145">
            <w:r>
              <w:t>What level of proficiency represents mastery of this outcome?</w:t>
            </w:r>
          </w:p>
        </w:tc>
      </w:tr>
      <w:tr w:rsidR="004E7E24" w14:paraId="1BF6720B" w14:textId="77777777" w:rsidTr="004E7E24">
        <w:trPr>
          <w:trHeight w:val="1583"/>
        </w:trPr>
        <w:tc>
          <w:tcPr>
            <w:tcW w:w="9350" w:type="dxa"/>
          </w:tcPr>
          <w:p w14:paraId="20133574" w14:textId="77777777" w:rsidR="004E7E24" w:rsidRDefault="004E7E24" w:rsidP="007C5145"/>
        </w:tc>
      </w:tr>
    </w:tbl>
    <w:p w14:paraId="56529698" w14:textId="77777777" w:rsidR="004E7E24" w:rsidRDefault="004E7E24" w:rsidP="007C5145"/>
    <w:p w14:paraId="54C8700F" w14:textId="3278BE78" w:rsidR="004E7E24" w:rsidRDefault="00793C2F" w:rsidP="007C5145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34D6B" w14:paraId="21FC43A0" w14:textId="77777777" w:rsidTr="00C34D6B">
        <w:tc>
          <w:tcPr>
            <w:tcW w:w="9350" w:type="dxa"/>
          </w:tcPr>
          <w:p w14:paraId="38474A5A" w14:textId="578FA620" w:rsidR="00C34D6B" w:rsidRDefault="004E7E24" w:rsidP="007C5145">
            <w:r>
              <w:t xml:space="preserve">Putting all of this together, how might </w:t>
            </w:r>
            <w:r w:rsidRPr="007C5145">
              <w:t>you represent</w:t>
            </w:r>
            <w:r>
              <w:t xml:space="preserve"> it as a sentence for your students?</w:t>
            </w:r>
          </w:p>
        </w:tc>
      </w:tr>
      <w:tr w:rsidR="00C34D6B" w14:paraId="56864D42" w14:textId="77777777" w:rsidTr="00C34D6B">
        <w:trPr>
          <w:trHeight w:val="1583"/>
        </w:trPr>
        <w:tc>
          <w:tcPr>
            <w:tcW w:w="9350" w:type="dxa"/>
          </w:tcPr>
          <w:p w14:paraId="65BB1E4D" w14:textId="77777777" w:rsidR="00C34D6B" w:rsidRDefault="00C34D6B" w:rsidP="007C5145"/>
        </w:tc>
      </w:tr>
    </w:tbl>
    <w:p w14:paraId="3DE11888" w14:textId="287FC2FF" w:rsidR="008422C2" w:rsidRDefault="008422C2" w:rsidP="007C5145"/>
    <w:p w14:paraId="4868786B" w14:textId="3687F42E" w:rsidR="004E7E24" w:rsidRDefault="004E7E24" w:rsidP="007C5145">
      <w:r>
        <w:t>Some example outcomes</w:t>
      </w:r>
      <w:r w:rsidR="000E0D90">
        <w:t>:</w:t>
      </w:r>
    </w:p>
    <w:p w14:paraId="18AF651A" w14:textId="77777777" w:rsidR="007C5145" w:rsidRDefault="007C5145" w:rsidP="007C5145"/>
    <w:p w14:paraId="73D66C65" w14:textId="1B855614" w:rsidR="000E0D90" w:rsidRDefault="000E0D90" w:rsidP="007C5145">
      <w:r w:rsidRPr="000E0D90">
        <w:rPr>
          <w:b/>
          <w:bCs/>
        </w:rPr>
        <w:t>Affective</w:t>
      </w:r>
      <w:r>
        <w:t xml:space="preserve">: Develop an attitude of curiosity toward learning by exploring topics related to your world in-depth, asking complex questions and articulating answers. </w:t>
      </w:r>
      <w:r w:rsidR="007C5145">
        <w:t>K</w:t>
      </w:r>
      <w:r>
        <w:t>atie Jarriel, Honors College.</w:t>
      </w:r>
    </w:p>
    <w:p w14:paraId="20D816DE" w14:textId="77777777" w:rsidR="007C5145" w:rsidRDefault="007C5145" w:rsidP="007C5145"/>
    <w:p w14:paraId="4EB866E6" w14:textId="6543EB92" w:rsidR="004638E3" w:rsidRDefault="007C5145" w:rsidP="007C5145">
      <w:r>
        <w:rPr>
          <w:b/>
          <w:bCs/>
        </w:rPr>
        <w:t xml:space="preserve">Affective/Interpersonal: </w:t>
      </w:r>
      <w:r w:rsidRPr="007C5145">
        <w:t>Demonstrate professionalism by analyzing proper communication, collaboration with team members, rules and regulations, and a level of detail required within a construction company and on a construction project site.</w:t>
      </w:r>
      <w:r>
        <w:t xml:space="preserve"> Dan Wyman, Construction Management Technology</w:t>
      </w:r>
      <w:r w:rsidR="004638E3">
        <w:t>.</w:t>
      </w:r>
    </w:p>
    <w:p w14:paraId="5B621F92" w14:textId="287B78D0" w:rsidR="000E0D90" w:rsidRDefault="000E0D90" w:rsidP="007C5145"/>
    <w:p w14:paraId="23D69277" w14:textId="79B1239E" w:rsidR="004638E3" w:rsidRDefault="004638E3" w:rsidP="007C5145">
      <w:r>
        <w:rPr>
          <w:b/>
          <w:bCs/>
        </w:rPr>
        <w:t xml:space="preserve">Understand: </w:t>
      </w:r>
      <w:r w:rsidRPr="004638E3">
        <w:t>Identify and describe perceptions of cultural norms, interactions, gender roles, societal ethics, and religions to examine their potential impacts on business and industry.</w:t>
      </w:r>
      <w:r>
        <w:t xml:space="preserve"> Abrar Hammoud, Technology, Leadership, and Innovation.</w:t>
      </w:r>
    </w:p>
    <w:p w14:paraId="3C107DA8" w14:textId="5FB17770" w:rsidR="004638E3" w:rsidRDefault="004638E3" w:rsidP="007C5145"/>
    <w:p w14:paraId="363FE29F" w14:textId="1BB04D9A" w:rsidR="004638E3" w:rsidRDefault="007D77E2" w:rsidP="007C5145">
      <w:r w:rsidRPr="007D77E2">
        <w:rPr>
          <w:b/>
          <w:bCs/>
        </w:rPr>
        <w:t>Evaluation</w:t>
      </w:r>
      <w:r>
        <w:t xml:space="preserve">: </w:t>
      </w:r>
      <w:r w:rsidRPr="007D77E2">
        <w:t>Select strategies for managing and optimizing cloud computing resources for different manufacturing applications, including edge, cloud, and hybrid scenarios</w:t>
      </w:r>
      <w:r>
        <w:t>.  Huachao Mao, Engineering Technology.</w:t>
      </w:r>
    </w:p>
    <w:p w14:paraId="182BA762" w14:textId="5DC11319" w:rsidR="007D77E2" w:rsidRDefault="007D77E2" w:rsidP="007C5145"/>
    <w:p w14:paraId="53067E46" w14:textId="559DC152" w:rsidR="007D77E2" w:rsidRDefault="007D77E2" w:rsidP="007C5145">
      <w:r>
        <w:rPr>
          <w:b/>
          <w:bCs/>
        </w:rPr>
        <w:t xml:space="preserve">Prediction: </w:t>
      </w:r>
      <w:r w:rsidRPr="007D77E2">
        <w:t>Anticipate the output of complex functional blocks or systems given the current inputs or a recent event</w:t>
      </w:r>
      <w:r>
        <w:t>. Miad Faezipour, Engineering Technology.</w:t>
      </w:r>
    </w:p>
    <w:p w14:paraId="115B5AE5" w14:textId="78BAB70A" w:rsidR="007D77E2" w:rsidRDefault="007D77E2" w:rsidP="007C5145"/>
    <w:p w14:paraId="2E0CEF26" w14:textId="65C920B4" w:rsidR="007D77E2" w:rsidRDefault="00813BB0" w:rsidP="007C5145">
      <w:r w:rsidRPr="00813BB0">
        <w:rPr>
          <w:b/>
          <w:bCs/>
        </w:rPr>
        <w:t>Application/Evaluation</w:t>
      </w:r>
      <w:r>
        <w:t>: P</w:t>
      </w:r>
      <w:r w:rsidRPr="00813BB0">
        <w:t>lan, perform, and interpret classical genetics laboratory experiments and methods</w:t>
      </w:r>
      <w:r>
        <w:t>. Sara Allen, Agronomy.</w:t>
      </w:r>
    </w:p>
    <w:p w14:paraId="6FF883C9" w14:textId="2BE4B387" w:rsidR="00813BB0" w:rsidRDefault="00813BB0" w:rsidP="007C5145"/>
    <w:p w14:paraId="7FC7FF1B" w14:textId="1045A788" w:rsidR="00813BB0" w:rsidRDefault="00813BB0" w:rsidP="007C5145">
      <w:r>
        <w:rPr>
          <w:b/>
          <w:bCs/>
        </w:rPr>
        <w:t xml:space="preserve">Affective: </w:t>
      </w:r>
      <w:r w:rsidRPr="00813BB0">
        <w:t>Recognize the relevance of Earth science and the study of planet Earth to your daily life and your future, as well as to modern and future societies.</w:t>
      </w:r>
      <w:r>
        <w:t xml:space="preserve"> Marissa Tremblay, Earth, Atmospheric, and Planetary Sciences.</w:t>
      </w:r>
    </w:p>
    <w:p w14:paraId="5B38C87F" w14:textId="2C70A3E7" w:rsidR="00813BB0" w:rsidRDefault="00813BB0" w:rsidP="007C5145"/>
    <w:p w14:paraId="784CA0BE" w14:textId="4092B8D7" w:rsidR="00813BB0" w:rsidRDefault="003D2CB0" w:rsidP="007C5145">
      <w:r>
        <w:rPr>
          <w:b/>
          <w:bCs/>
        </w:rPr>
        <w:t>Analyze</w:t>
      </w:r>
      <w:r w:rsidR="005D3147">
        <w:rPr>
          <w:b/>
          <w:bCs/>
        </w:rPr>
        <w:t xml:space="preserve">: </w:t>
      </w:r>
      <w:r w:rsidRPr="003D2CB0">
        <w:t>Analyze the historical context of psychology as it has developed in Western-European cultures in order to deconstruct implicit biases related to acceptable research methods and therapeutic interventions.</w:t>
      </w:r>
      <w:r w:rsidR="005D3147">
        <w:t xml:space="preserve"> David Stanley, Counseling Psychology.</w:t>
      </w:r>
    </w:p>
    <w:p w14:paraId="610EAB4E" w14:textId="0ACEC0A2" w:rsidR="005D3147" w:rsidRDefault="005D3147" w:rsidP="007C5145"/>
    <w:p w14:paraId="38C0AC8B" w14:textId="453465A2" w:rsidR="005D3147" w:rsidRPr="005D3147" w:rsidRDefault="005D3147" w:rsidP="005D3147">
      <w:pPr>
        <w:rPr>
          <w:b/>
          <w:bCs/>
        </w:rPr>
      </w:pPr>
      <w:r>
        <w:rPr>
          <w:b/>
          <w:bCs/>
          <w:shd w:val="clear" w:color="auto" w:fill="FFFFFF"/>
        </w:rPr>
        <w:t xml:space="preserve">Create: </w:t>
      </w:r>
      <w:r>
        <w:rPr>
          <w:shd w:val="clear" w:color="auto" w:fill="FFFFFF"/>
        </w:rPr>
        <w:t>Develop simulation models for predicting the behavior of fluid power systems. Farid El Breidi, Engineering Technology.</w:t>
      </w:r>
    </w:p>
    <w:sectPr w:rsidR="005D3147" w:rsidRPr="005D31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6B"/>
    <w:rsid w:val="000E0D90"/>
    <w:rsid w:val="00304763"/>
    <w:rsid w:val="003D2CB0"/>
    <w:rsid w:val="004638E3"/>
    <w:rsid w:val="004E7E24"/>
    <w:rsid w:val="005D3147"/>
    <w:rsid w:val="00604E7B"/>
    <w:rsid w:val="00694AE0"/>
    <w:rsid w:val="006E4605"/>
    <w:rsid w:val="00792E3A"/>
    <w:rsid w:val="00793C2F"/>
    <w:rsid w:val="007C5145"/>
    <w:rsid w:val="007D77E2"/>
    <w:rsid w:val="00813BB0"/>
    <w:rsid w:val="008422C2"/>
    <w:rsid w:val="008C6A39"/>
    <w:rsid w:val="00C34D6B"/>
    <w:rsid w:val="00C37542"/>
    <w:rsid w:val="00E712EE"/>
    <w:rsid w:val="275FC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50B5"/>
  <w15:chartTrackingRefBased/>
  <w15:docId w15:val="{8C475267-DC07-42A2-ADDB-ADF5596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14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DBC36F821E943A20342F601224026" ma:contentTypeVersion="12" ma:contentTypeDescription="Create a new document." ma:contentTypeScope="" ma:versionID="c0f3546f0078268fdd4da5c344d26b3b">
  <xsd:schema xmlns:xsd="http://www.w3.org/2001/XMLSchema" xmlns:xs="http://www.w3.org/2001/XMLSchema" xmlns:p="http://schemas.microsoft.com/office/2006/metadata/properties" xmlns:ns3="5d250564-ec46-4a0a-aefd-5580f9d55916" xmlns:ns4="64d2ee87-cbb3-4a0f-a97a-99cb6ff9d827" targetNamespace="http://schemas.microsoft.com/office/2006/metadata/properties" ma:root="true" ma:fieldsID="39d1ce463263064ff0da3bcdc07f0c1d" ns3:_="" ns4:_="">
    <xsd:import namespace="5d250564-ec46-4a0a-aefd-5580f9d55916"/>
    <xsd:import namespace="64d2ee87-cbb3-4a0f-a97a-99cb6ff9d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0564-ec46-4a0a-aefd-5580f9d55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2ee87-cbb3-4a0f-a97a-99cb6ff9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855EB-FFFE-4B20-96D0-8509FF529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1371E1-5129-4926-9A65-76CDE9A782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7290D-D8E2-41A6-9F73-4CB74BD6A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0564-ec46-4a0a-aefd-5580f9d55916"/>
    <ds:schemaRef ds:uri="64d2ee87-cbb3-4a0f-a97a-99cb6ff9d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Guberman</dc:creator>
  <cp:keywords/>
  <dc:description/>
  <cp:lastModifiedBy>Guberman, Daniel A</cp:lastModifiedBy>
  <cp:revision>5</cp:revision>
  <dcterms:created xsi:type="dcterms:W3CDTF">2023-03-07T14:48:00Z</dcterms:created>
  <dcterms:modified xsi:type="dcterms:W3CDTF">2023-03-07T14:48:00Z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0x010100414DBC36F821E943A20342F601224026</vt:lpwstr>
  </property>
  <property fmtid="{D5CDD505-2E9C-101B-9397-08002B2CF9AE}" pid="3" name="MediaServiceImageTags">
    <vt:lpwstr/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2023-03-07T14:48:24Z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f4076616-64d5-4fb2-8f27-9ce799f8f237</vt:lpwstr>
  </property>
  <property fmtid="{D5CDD505-2E9C-101B-9397-08002B2CF9AE}" pid="10" name="MSIP_Label_4044bd30-2ed7-4c9d-9d12-46200872a97b_ContentBits">
    <vt:lpwstr>0</vt:lpwstr>
  </property>
</Properties>
</file>