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DA187" w14:textId="2FC9820D" w:rsidR="00284DB8" w:rsidRDefault="00972173" w:rsidP="00CD1D42">
      <w:pPr>
        <w:pStyle w:val="Heading1"/>
        <w:spacing w:before="0" w:line="240" w:lineRule="auto"/>
        <w:contextualSpacing/>
      </w:pPr>
      <w:bookmarkStart w:id="0" w:name="_GoBack"/>
      <w:r>
        <w:t xml:space="preserve">Access Viewer Analytics via </w:t>
      </w:r>
      <w:proofErr w:type="spellStart"/>
      <w:r>
        <w:t>Brightspace</w:t>
      </w:r>
      <w:proofErr w:type="spellEnd"/>
    </w:p>
    <w:p w14:paraId="7F1641CB" w14:textId="608EE8E3" w:rsidR="00284DB8" w:rsidRPr="00B3175C" w:rsidRDefault="00284DB8" w:rsidP="00CD1D4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3E7176A" w14:textId="35AC7C9A" w:rsidR="00284DB8" w:rsidRPr="00673566" w:rsidRDefault="00284DB8" w:rsidP="00CD1D4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4341">
        <w:rPr>
          <w:rFonts w:ascii="Arial" w:hAnsi="Arial" w:cs="Arial"/>
          <w:b/>
          <w:color w:val="0070C0"/>
          <w:sz w:val="24"/>
          <w:szCs w:val="24"/>
        </w:rPr>
        <w:t>Login</w:t>
      </w:r>
      <w:r w:rsidRPr="00A46CF0">
        <w:rPr>
          <w:rFonts w:ascii="Arial" w:hAnsi="Arial" w:cs="Arial"/>
          <w:color w:val="C00000"/>
          <w:sz w:val="24"/>
          <w:szCs w:val="24"/>
        </w:rPr>
        <w:t xml:space="preserve"> </w:t>
      </w:r>
      <w:r w:rsidRPr="00A46CF0">
        <w:rPr>
          <w:rFonts w:ascii="Arial" w:hAnsi="Arial" w:cs="Arial"/>
        </w:rPr>
        <w:t xml:space="preserve">to D2L </w:t>
      </w:r>
      <w:proofErr w:type="spellStart"/>
      <w:r w:rsidRPr="00A46CF0">
        <w:rPr>
          <w:rFonts w:ascii="Arial" w:hAnsi="Arial" w:cs="Arial"/>
        </w:rPr>
        <w:t>Brightspace</w:t>
      </w:r>
      <w:proofErr w:type="spellEnd"/>
      <w:r w:rsidRPr="00A46CF0">
        <w:rPr>
          <w:rFonts w:ascii="Arial" w:hAnsi="Arial" w:cs="Arial"/>
        </w:rPr>
        <w:t xml:space="preserve"> and </w:t>
      </w:r>
      <w:r w:rsidR="00D82EDC">
        <w:rPr>
          <w:rFonts w:ascii="Arial" w:hAnsi="Arial" w:cs="Arial"/>
          <w:b/>
          <w:color w:val="0070C0"/>
          <w:sz w:val="24"/>
          <w:szCs w:val="24"/>
        </w:rPr>
        <w:t>o</w:t>
      </w:r>
      <w:r w:rsidRPr="00F14341">
        <w:rPr>
          <w:rFonts w:ascii="Arial" w:hAnsi="Arial" w:cs="Arial"/>
          <w:b/>
          <w:color w:val="0070C0"/>
          <w:sz w:val="24"/>
          <w:szCs w:val="24"/>
        </w:rPr>
        <w:t>pen</w:t>
      </w:r>
      <w:r w:rsidRPr="00F14341">
        <w:rPr>
          <w:rFonts w:ascii="Arial" w:hAnsi="Arial" w:cs="Arial"/>
          <w:color w:val="0070C0"/>
        </w:rPr>
        <w:t xml:space="preserve"> </w:t>
      </w:r>
      <w:r w:rsidR="00972173">
        <w:rPr>
          <w:rFonts w:ascii="Arial" w:hAnsi="Arial" w:cs="Arial"/>
        </w:rPr>
        <w:t xml:space="preserve">one of your </w:t>
      </w:r>
      <w:proofErr w:type="spellStart"/>
      <w:r w:rsidR="00972173">
        <w:rPr>
          <w:rFonts w:ascii="Arial" w:hAnsi="Arial" w:cs="Arial"/>
        </w:rPr>
        <w:t>Brightspace</w:t>
      </w:r>
      <w:proofErr w:type="spellEnd"/>
      <w:r w:rsidR="00972173">
        <w:rPr>
          <w:rFonts w:ascii="Arial" w:hAnsi="Arial" w:cs="Arial"/>
        </w:rPr>
        <w:t xml:space="preserve"> courses.</w:t>
      </w:r>
    </w:p>
    <w:p w14:paraId="2379EAFE" w14:textId="77777777" w:rsidR="00284DB8" w:rsidRPr="00B3175C" w:rsidRDefault="00284DB8" w:rsidP="00CD1D4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738CF91" w14:textId="5AC6AA9B" w:rsidR="00284DB8" w:rsidRPr="00673566" w:rsidRDefault="00284DB8" w:rsidP="00CD1D42">
      <w:pPr>
        <w:numPr>
          <w:ilvl w:val="0"/>
          <w:numId w:val="4"/>
        </w:num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46CF0">
        <w:rPr>
          <w:rFonts w:ascii="Arial" w:eastAsia="Times New Roman" w:hAnsi="Arial" w:cs="Arial"/>
          <w:color w:val="000000"/>
        </w:rPr>
        <w:t>From the course navigation bar,</w:t>
      </w:r>
      <w:r w:rsidRPr="006735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82EDC">
        <w:rPr>
          <w:rFonts w:ascii="Arial" w:eastAsia="Times New Roman" w:hAnsi="Arial" w:cs="Arial"/>
          <w:b/>
          <w:color w:val="0070C0"/>
          <w:sz w:val="24"/>
          <w:szCs w:val="24"/>
        </w:rPr>
        <w:t>c</w:t>
      </w:r>
      <w:r w:rsidRPr="00F14341">
        <w:rPr>
          <w:rFonts w:ascii="Arial" w:eastAsia="Times New Roman" w:hAnsi="Arial" w:cs="Arial"/>
          <w:b/>
          <w:color w:val="0070C0"/>
          <w:sz w:val="24"/>
          <w:szCs w:val="24"/>
        </w:rPr>
        <w:t>lick</w:t>
      </w:r>
      <w:r w:rsidRPr="00A46CF0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r w:rsidR="00972173" w:rsidRPr="00972173">
        <w:rPr>
          <w:rFonts w:ascii="Arial" w:eastAsia="Times New Roman" w:hAnsi="Arial" w:cs="Arial"/>
          <w:b/>
          <w:color w:val="000000"/>
        </w:rPr>
        <w:t>Course Tools</w:t>
      </w:r>
      <w:r w:rsidR="00972173" w:rsidRPr="00972173">
        <w:rPr>
          <w:rFonts w:ascii="Arial" w:eastAsia="Times New Roman" w:hAnsi="Arial" w:cs="Arial"/>
          <w:color w:val="000000"/>
        </w:rPr>
        <w:t xml:space="preserve"> and </w:t>
      </w:r>
      <w:r w:rsidR="00972173" w:rsidRPr="00972173">
        <w:rPr>
          <w:rFonts w:ascii="Arial" w:eastAsia="Times New Roman" w:hAnsi="Arial" w:cs="Arial"/>
          <w:b/>
          <w:color w:val="0070C0"/>
          <w:sz w:val="24"/>
          <w:szCs w:val="24"/>
        </w:rPr>
        <w:t>select</w:t>
      </w:r>
      <w:r w:rsidR="00972173" w:rsidRPr="0097217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72173" w:rsidRPr="00972173">
        <w:rPr>
          <w:rFonts w:ascii="Arial" w:eastAsia="Times New Roman" w:hAnsi="Arial" w:cs="Arial"/>
          <w:b/>
          <w:color w:val="000000"/>
        </w:rPr>
        <w:t>Kaltura</w:t>
      </w:r>
      <w:proofErr w:type="spellEnd"/>
      <w:r w:rsidR="00972173" w:rsidRPr="00972173">
        <w:rPr>
          <w:rFonts w:ascii="Arial" w:eastAsia="Times New Roman" w:hAnsi="Arial" w:cs="Arial"/>
          <w:b/>
          <w:color w:val="000000"/>
        </w:rPr>
        <w:t xml:space="preserve"> My Media</w:t>
      </w:r>
      <w:r w:rsidR="00972173" w:rsidRPr="00972173">
        <w:rPr>
          <w:rFonts w:ascii="Arial" w:eastAsia="Times New Roman" w:hAnsi="Arial" w:cs="Arial"/>
          <w:color w:val="000000"/>
        </w:rPr>
        <w:t xml:space="preserve"> from the drop-down.</w:t>
      </w:r>
    </w:p>
    <w:p w14:paraId="797FB77A" w14:textId="77777777" w:rsidR="00284DB8" w:rsidRPr="00673566" w:rsidRDefault="00284DB8" w:rsidP="00CD1D42">
      <w:p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3AEC04D" w14:textId="21A15B08" w:rsidR="00284DB8" w:rsidRPr="00673566" w:rsidRDefault="00972173" w:rsidP="00CD1D42">
      <w:pPr>
        <w:spacing w:after="0" w:line="240" w:lineRule="auto"/>
        <w:ind w:left="720"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C34E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62E0677" wp14:editId="7B0E9740">
            <wp:extent cx="1889601" cy="2438400"/>
            <wp:effectExtent l="19050" t="19050" r="15875" b="19050"/>
            <wp:docPr id="1" name="Picture 1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9022"/>
                    <a:stretch/>
                  </pic:blipFill>
                  <pic:spPr bwMode="auto">
                    <a:xfrm>
                      <a:off x="0" y="0"/>
                      <a:ext cx="1889924" cy="243881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1422E9" w14:textId="77777777" w:rsidR="00284DB8" w:rsidRPr="00673566" w:rsidRDefault="00284DB8" w:rsidP="00CD1D42">
      <w:pPr>
        <w:spacing w:after="0" w:line="240" w:lineRule="auto"/>
        <w:ind w:left="720"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98C35C9" w14:textId="4F7E53C8" w:rsidR="00284DB8" w:rsidRPr="00A46CF0" w:rsidRDefault="00972173" w:rsidP="00CD1D42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Locate</w:t>
      </w:r>
      <w:r w:rsidR="00284DB8" w:rsidRPr="00A46CF0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the </w:t>
      </w:r>
      <w:r w:rsidRPr="00972173">
        <w:rPr>
          <w:rFonts w:ascii="Arial" w:eastAsia="Times New Roman" w:hAnsi="Arial" w:cs="Arial"/>
          <w:b/>
          <w:color w:val="000000"/>
        </w:rPr>
        <w:t>video</w:t>
      </w:r>
      <w:r>
        <w:rPr>
          <w:rFonts w:ascii="Arial" w:eastAsia="Times New Roman" w:hAnsi="Arial" w:cs="Arial"/>
          <w:color w:val="000000"/>
        </w:rPr>
        <w:t xml:space="preserve"> for which you would like to see viewer statistics.  </w:t>
      </w:r>
      <w:r>
        <w:rPr>
          <w:rFonts w:ascii="Arial" w:eastAsia="Times New Roman" w:hAnsi="Arial" w:cs="Arial"/>
          <w:b/>
          <w:color w:val="0070C0"/>
          <w:sz w:val="24"/>
          <w:szCs w:val="24"/>
        </w:rPr>
        <w:t>Click</w:t>
      </w:r>
      <w:r w:rsidRPr="00A46CF0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the </w:t>
      </w:r>
      <w:r>
        <w:rPr>
          <w:rFonts w:ascii="Arial" w:eastAsia="Times New Roman" w:hAnsi="Arial" w:cs="Arial"/>
          <w:b/>
          <w:color w:val="000000"/>
        </w:rPr>
        <w:t xml:space="preserve">View Analytics </w:t>
      </w:r>
      <w:r>
        <w:rPr>
          <w:rFonts w:ascii="Arial" w:eastAsia="Times New Roman" w:hAnsi="Arial" w:cs="Arial"/>
          <w:color w:val="000000"/>
        </w:rPr>
        <w:t>icon to the right of the video.</w:t>
      </w:r>
    </w:p>
    <w:p w14:paraId="42F84480" w14:textId="77777777" w:rsidR="00284DB8" w:rsidRPr="00B3175C" w:rsidRDefault="00284DB8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968AC3B" w14:textId="3FA18F13" w:rsidR="00284DB8" w:rsidRPr="00673566" w:rsidRDefault="00972173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C34E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33FAB268" wp14:editId="15EB32F5">
            <wp:extent cx="4676775" cy="983322"/>
            <wp:effectExtent l="19050" t="19050" r="9525" b="26670"/>
            <wp:docPr id="6" name="Picture 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3321" cy="9952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A42315" w14:textId="77777777" w:rsidR="00284DB8" w:rsidRPr="00673566" w:rsidRDefault="00284DB8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6E2B9B0" w14:textId="64A9CFB5" w:rsidR="00284DB8" w:rsidRPr="00673566" w:rsidRDefault="00284DB8" w:rsidP="00CD1D42">
      <w:pPr>
        <w:pStyle w:val="ListParagraph"/>
        <w:numPr>
          <w:ilvl w:val="0"/>
          <w:numId w:val="6"/>
        </w:numPr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14341">
        <w:rPr>
          <w:rFonts w:ascii="Arial" w:eastAsia="Times New Roman" w:hAnsi="Arial" w:cs="Arial"/>
          <w:b/>
          <w:color w:val="0070C0"/>
          <w:sz w:val="24"/>
          <w:szCs w:val="24"/>
        </w:rPr>
        <w:t>Click</w:t>
      </w:r>
      <w:r w:rsidR="00972173">
        <w:rPr>
          <w:rFonts w:ascii="Arial" w:eastAsia="Times New Roman" w:hAnsi="Arial" w:cs="Arial"/>
          <w:color w:val="000000"/>
        </w:rPr>
        <w:t xml:space="preserve"> </w:t>
      </w:r>
      <w:r w:rsidR="00972173">
        <w:rPr>
          <w:rFonts w:ascii="Arial" w:eastAsia="Times New Roman" w:hAnsi="Arial" w:cs="Arial"/>
          <w:b/>
          <w:color w:val="000000"/>
        </w:rPr>
        <w:t xml:space="preserve">View Engagement </w:t>
      </w:r>
      <w:proofErr w:type="gramStart"/>
      <w:r w:rsidR="00972173">
        <w:rPr>
          <w:rFonts w:ascii="Arial" w:eastAsia="Times New Roman" w:hAnsi="Arial" w:cs="Arial"/>
          <w:b/>
          <w:color w:val="000000"/>
        </w:rPr>
        <w:t>Per</w:t>
      </w:r>
      <w:proofErr w:type="gramEnd"/>
      <w:r w:rsidR="00972173">
        <w:rPr>
          <w:rFonts w:ascii="Arial" w:eastAsia="Times New Roman" w:hAnsi="Arial" w:cs="Arial"/>
          <w:b/>
          <w:color w:val="000000"/>
        </w:rPr>
        <w:t xml:space="preserve"> User</w:t>
      </w:r>
      <w:r w:rsidR="00972173">
        <w:rPr>
          <w:rFonts w:ascii="Arial" w:eastAsia="Times New Roman" w:hAnsi="Arial" w:cs="Arial"/>
          <w:color w:val="000000"/>
        </w:rPr>
        <w:t xml:space="preserve"> beneath the line graph.</w:t>
      </w:r>
    </w:p>
    <w:p w14:paraId="22FA85B5" w14:textId="77777777" w:rsidR="00284DB8" w:rsidRPr="00B3175C" w:rsidRDefault="00284DB8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FE83263" w14:textId="43DE53CD" w:rsidR="00284DB8" w:rsidRDefault="00972173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C34E8">
        <w:rPr>
          <w:noProof/>
          <w:sz w:val="24"/>
          <w:szCs w:val="24"/>
        </w:rPr>
        <w:drawing>
          <wp:inline distT="0" distB="0" distL="0" distR="0" wp14:anchorId="4341BCD5" wp14:editId="60810821">
            <wp:extent cx="2362200" cy="1784985"/>
            <wp:effectExtent l="19050" t="19050" r="19050" b="24765"/>
            <wp:docPr id="8" name="Picture 8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7952" r="55790" b="-1"/>
                    <a:stretch/>
                  </pic:blipFill>
                  <pic:spPr bwMode="auto">
                    <a:xfrm>
                      <a:off x="0" y="0"/>
                      <a:ext cx="2369943" cy="179083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84DB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BAFF" w14:textId="77777777" w:rsidR="00226499" w:rsidRDefault="00226499" w:rsidP="00673566">
      <w:pPr>
        <w:spacing w:after="0" w:line="240" w:lineRule="auto"/>
      </w:pPr>
      <w:r>
        <w:separator/>
      </w:r>
    </w:p>
  </w:endnote>
  <w:endnote w:type="continuationSeparator" w:id="0">
    <w:p w14:paraId="04DDEDBB" w14:textId="77777777" w:rsidR="00226499" w:rsidRDefault="00226499" w:rsidP="0067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456F" w14:textId="54AA7942" w:rsidR="25E49AE5" w:rsidRDefault="25E49AE5" w:rsidP="25E49AE5">
    <w:pPr>
      <w:pStyle w:val="Footer"/>
      <w:rPr>
        <w:color w:val="494C4E"/>
        <w:sz w:val="18"/>
        <w:szCs w:val="18"/>
      </w:rPr>
    </w:pPr>
    <w:r w:rsidRPr="25E49AE5">
      <w:rPr>
        <w:color w:val="494C4E"/>
        <w:sz w:val="18"/>
        <w:szCs w:val="18"/>
      </w:rPr>
      <w:t>For Questions:</w:t>
    </w:r>
  </w:p>
  <w:p w14:paraId="3FB3CEA1" w14:textId="33AC92B5" w:rsidR="25E49AE5" w:rsidRDefault="25E49AE5" w:rsidP="25E49AE5">
    <w:pPr>
      <w:pStyle w:val="Footer"/>
      <w:rPr>
        <w:rFonts w:ascii="Calibri" w:eastAsia="Calibri" w:hAnsi="Calibri" w:cs="Calibri"/>
        <w:sz w:val="20"/>
        <w:szCs w:val="20"/>
      </w:rPr>
    </w:pPr>
    <w:r w:rsidRPr="25E49AE5">
      <w:rPr>
        <w:color w:val="494C4E"/>
        <w:sz w:val="18"/>
        <w:szCs w:val="18"/>
      </w:rPr>
      <w:t xml:space="preserve">West Lafayette: </w:t>
    </w:r>
    <w:hyperlink r:id="rId1">
      <w:r w:rsidRPr="25E49AE5">
        <w:rPr>
          <w:rStyle w:val="Hyperlink"/>
          <w:color w:val="006FBF"/>
          <w:sz w:val="18"/>
          <w:szCs w:val="18"/>
        </w:rPr>
        <w:t>itap@purdue.edu</w:t>
      </w:r>
      <w:r>
        <w:br/>
      </w:r>
    </w:hyperlink>
    <w:r w:rsidRPr="25E49AE5">
      <w:rPr>
        <w:color w:val="494C4E"/>
        <w:sz w:val="18"/>
        <w:szCs w:val="18"/>
      </w:rPr>
      <w:t xml:space="preserve">Purdue Global: </w:t>
    </w:r>
    <w:hyperlink r:id="rId2">
      <w:r w:rsidRPr="25E49AE5">
        <w:rPr>
          <w:rStyle w:val="Hyperlink"/>
          <w:color w:val="006FBF"/>
          <w:sz w:val="18"/>
          <w:szCs w:val="18"/>
        </w:rPr>
        <w:t>TechSupport@purdueglobal.edu</w:t>
      </w:r>
    </w:hyperlink>
    <w:r w:rsidRPr="25E49AE5">
      <w:rPr>
        <w:color w:val="494C4E"/>
        <w:sz w:val="18"/>
        <w:szCs w:val="18"/>
      </w:rPr>
      <w:t xml:space="preserve"> or 866-522-7747 (toll-free)</w:t>
    </w:r>
    <w:r>
      <w:br/>
    </w:r>
    <w:r w:rsidRPr="25E49AE5">
      <w:rPr>
        <w:color w:val="494C4E"/>
        <w:sz w:val="18"/>
        <w:szCs w:val="18"/>
      </w:rPr>
      <w:t xml:space="preserve">Fort Wayne: </w:t>
    </w:r>
    <w:hyperlink r:id="rId3">
      <w:r w:rsidRPr="25E49AE5">
        <w:rPr>
          <w:rStyle w:val="Hyperlink"/>
          <w:color w:val="006FBF"/>
          <w:sz w:val="18"/>
          <w:szCs w:val="18"/>
        </w:rPr>
        <w:t>Help page</w:t>
      </w:r>
    </w:hyperlink>
    <w:r w:rsidRPr="25E49AE5">
      <w:rPr>
        <w:color w:val="494C4E"/>
        <w:sz w:val="18"/>
        <w:szCs w:val="18"/>
      </w:rPr>
      <w:t xml:space="preserve"> or </w:t>
    </w:r>
    <w:hyperlink r:id="rId4">
      <w:r w:rsidRPr="25E49AE5">
        <w:rPr>
          <w:rStyle w:val="Hyperlink"/>
          <w:color w:val="006FBF"/>
          <w:sz w:val="18"/>
          <w:szCs w:val="18"/>
        </w:rPr>
        <w:t>helpdesk@pfw.edu</w:t>
      </w:r>
      <w:r>
        <w:br/>
      </w:r>
    </w:hyperlink>
    <w:r w:rsidRPr="25E49AE5">
      <w:rPr>
        <w:color w:val="494C4E"/>
        <w:sz w:val="18"/>
        <w:szCs w:val="18"/>
      </w:rPr>
      <w:t xml:space="preserve">Northwest: </w:t>
    </w:r>
    <w:hyperlink r:id="rId5">
      <w:r w:rsidRPr="25E49AE5">
        <w:rPr>
          <w:rStyle w:val="Hyperlink"/>
          <w:color w:val="006FBF"/>
          <w:sz w:val="18"/>
          <w:szCs w:val="18"/>
        </w:rPr>
        <w:t>oit@pnw.edu</w:t>
      </w:r>
      <w:r>
        <w:br/>
      </w:r>
    </w:hyperlink>
    <w:r w:rsidRPr="25E49AE5">
      <w:rPr>
        <w:color w:val="494C4E"/>
        <w:sz w:val="18"/>
        <w:szCs w:val="18"/>
      </w:rPr>
      <w:t xml:space="preserve">Purdue Online: </w:t>
    </w:r>
    <w:hyperlink r:id="rId6">
      <w:r w:rsidRPr="25E49AE5">
        <w:rPr>
          <w:rStyle w:val="Hyperlink"/>
          <w:color w:val="006FBF"/>
          <w:sz w:val="18"/>
          <w:szCs w:val="18"/>
        </w:rPr>
        <w:t>noncredit@purdue.edu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BAF54" w14:textId="77777777" w:rsidR="00226499" w:rsidRDefault="00226499" w:rsidP="00673566">
      <w:pPr>
        <w:spacing w:after="0" w:line="240" w:lineRule="auto"/>
      </w:pPr>
      <w:r>
        <w:separator/>
      </w:r>
    </w:p>
  </w:footnote>
  <w:footnote w:type="continuationSeparator" w:id="0">
    <w:p w14:paraId="587A1054" w14:textId="77777777" w:rsidR="00226499" w:rsidRDefault="00226499" w:rsidP="00673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E29FC"/>
    <w:rsid w:val="0020405B"/>
    <w:rsid w:val="00226499"/>
    <w:rsid w:val="00284DB8"/>
    <w:rsid w:val="003D4A2C"/>
    <w:rsid w:val="004B3B67"/>
    <w:rsid w:val="006308A3"/>
    <w:rsid w:val="00673566"/>
    <w:rsid w:val="007143F1"/>
    <w:rsid w:val="00972173"/>
    <w:rsid w:val="00A46CF0"/>
    <w:rsid w:val="00A9104A"/>
    <w:rsid w:val="00B3175C"/>
    <w:rsid w:val="00BE150D"/>
    <w:rsid w:val="00CD1D42"/>
    <w:rsid w:val="00D82EDC"/>
    <w:rsid w:val="00EA5BA7"/>
    <w:rsid w:val="00F14341"/>
    <w:rsid w:val="25E49AE5"/>
    <w:rsid w:val="402E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DB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84DB8"/>
  </w:style>
  <w:style w:type="character" w:customStyle="1" w:styleId="Heading1Char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fw.edu/offices/information-technology-services/get-help/" TargetMode="External"/><Relationship Id="rId2" Type="http://schemas.openxmlformats.org/officeDocument/2006/relationships/hyperlink" Target="mailto:TechSupport@purdueglobal.edu" TargetMode="External"/><Relationship Id="rId1" Type="http://schemas.openxmlformats.org/officeDocument/2006/relationships/hyperlink" Target="mailto:itap@purdue.edu" TargetMode="External"/><Relationship Id="rId6" Type="http://schemas.openxmlformats.org/officeDocument/2006/relationships/hyperlink" Target="mailto:noncredit@purdue.edu" TargetMode="External"/><Relationship Id="rId5" Type="http://schemas.openxmlformats.org/officeDocument/2006/relationships/hyperlink" Target="mailto:oit@pnw.edu" TargetMode="External"/><Relationship Id="rId4" Type="http://schemas.openxmlformats.org/officeDocument/2006/relationships/hyperlink" Target="mailto:helpdesk@pf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DAF26-4EFC-4BFC-A855-AC3DDD833F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f34cef-38cd-4c81-aebe-919dd94d6c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Kozikowski, Katelyn Marie</cp:lastModifiedBy>
  <cp:revision>3</cp:revision>
  <dcterms:created xsi:type="dcterms:W3CDTF">2020-11-12T18:48:00Z</dcterms:created>
  <dcterms:modified xsi:type="dcterms:W3CDTF">2020-11-12T18:50:00Z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