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543A" w14:textId="6ED1D444" w:rsidR="002F2E8F" w:rsidRPr="002F2E8F" w:rsidRDefault="002F2E8F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b/>
          <w:szCs w:val="20"/>
        </w:rPr>
      </w:pPr>
      <w:r w:rsidRPr="002F2E8F">
        <w:rPr>
          <w:rFonts w:asciiTheme="minorHAnsi" w:hAnsiTheme="minorHAnsi" w:cstheme="minorHAnsi"/>
          <w:b/>
          <w:szCs w:val="20"/>
        </w:rPr>
        <w:t>Overview</w:t>
      </w:r>
    </w:p>
    <w:p w14:paraId="18A1C986" w14:textId="5A9094A9" w:rsidR="00D82E9C" w:rsidRDefault="00FE6588" w:rsidP="007C13DF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The Indiana Local Technical Assistance Program (LTAP) has developed resources for local public agencies (LPA) to assist with developing or modifying right-of-way permitting processes within each local jurisdiction.</w:t>
      </w:r>
    </w:p>
    <w:p w14:paraId="2A374844" w14:textId="77777777" w:rsidR="007C13DF" w:rsidRDefault="007C13DF" w:rsidP="007C13DF">
      <w:pPr>
        <w:tabs>
          <w:tab w:val="left" w:pos="629"/>
        </w:tabs>
        <w:ind w:right="649"/>
        <w:jc w:val="both"/>
        <w:rPr>
          <w:rFonts w:asciiTheme="minorHAnsi" w:hAnsiTheme="minorHAnsi" w:cstheme="minorHAnsi"/>
          <w:szCs w:val="20"/>
        </w:rPr>
      </w:pPr>
    </w:p>
    <w:p w14:paraId="4FE2EDD8" w14:textId="7D620969" w:rsidR="00FE6588" w:rsidRPr="00FE6588" w:rsidRDefault="00F51693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Available Resources</w:t>
      </w:r>
    </w:p>
    <w:p w14:paraId="28854A2D" w14:textId="30E0CF1B" w:rsidR="00FE6588" w:rsidRDefault="00221902" w:rsidP="007C13DF">
      <w:pPr>
        <w:tabs>
          <w:tab w:val="left" w:pos="629"/>
        </w:tabs>
        <w:spacing w:before="24" w:after="240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There are four resources available to assist </w:t>
      </w:r>
      <w:r w:rsidR="00374204">
        <w:rPr>
          <w:rFonts w:asciiTheme="minorHAnsi" w:hAnsiTheme="minorHAnsi" w:cstheme="minorHAnsi"/>
          <w:szCs w:val="20"/>
        </w:rPr>
        <w:t>LPAs</w:t>
      </w:r>
      <w:r>
        <w:rPr>
          <w:rFonts w:asciiTheme="minorHAnsi" w:hAnsiTheme="minorHAnsi" w:cstheme="minorHAnsi"/>
          <w:szCs w:val="20"/>
        </w:rPr>
        <w:t xml:space="preserve"> with developing </w:t>
      </w:r>
      <w:r w:rsidR="00F85C59">
        <w:rPr>
          <w:rFonts w:asciiTheme="minorHAnsi" w:hAnsiTheme="minorHAnsi" w:cstheme="minorHAnsi"/>
          <w:szCs w:val="20"/>
        </w:rPr>
        <w:t xml:space="preserve">their respective road right-of-way permitting </w:t>
      </w:r>
      <w:r w:rsidR="00374204">
        <w:rPr>
          <w:rFonts w:asciiTheme="minorHAnsi" w:hAnsiTheme="minorHAnsi" w:cstheme="minorHAnsi"/>
          <w:szCs w:val="20"/>
        </w:rPr>
        <w:t>programs</w:t>
      </w:r>
      <w:r w:rsidR="00F85C59">
        <w:rPr>
          <w:rFonts w:asciiTheme="minorHAnsi" w:hAnsiTheme="minorHAnsi" w:cstheme="minorHAnsi"/>
          <w:szCs w:val="20"/>
        </w:rPr>
        <w:t>.  These resources include</w:t>
      </w:r>
      <w:r w:rsidR="008932F7">
        <w:rPr>
          <w:rFonts w:asciiTheme="minorHAnsi" w:hAnsiTheme="minorHAnsi" w:cstheme="minorHAnsi"/>
          <w:szCs w:val="20"/>
        </w:rPr>
        <w:t xml:space="preserve"> the following documents and are available in Word format.</w:t>
      </w:r>
    </w:p>
    <w:p w14:paraId="77D62653" w14:textId="757F332C" w:rsidR="00F85C59" w:rsidRPr="008932F7" w:rsidRDefault="008932F7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ab/>
      </w:r>
      <w:r w:rsidRPr="008932F7">
        <w:rPr>
          <w:rFonts w:asciiTheme="minorHAnsi" w:hAnsiTheme="minorHAnsi" w:cstheme="minorHAnsi"/>
          <w:i/>
          <w:szCs w:val="20"/>
        </w:rPr>
        <w:tab/>
      </w:r>
      <w:r w:rsidR="00F85C59" w:rsidRPr="008932F7">
        <w:rPr>
          <w:rFonts w:asciiTheme="minorHAnsi" w:hAnsiTheme="minorHAnsi" w:cstheme="minorHAnsi"/>
          <w:i/>
          <w:szCs w:val="20"/>
        </w:rPr>
        <w:t>01 – Right of Way Permit – Ordinance</w:t>
      </w:r>
    </w:p>
    <w:p w14:paraId="1681367E" w14:textId="0EC9F776" w:rsidR="00F85C59" w:rsidRPr="008932F7" w:rsidRDefault="008932F7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i/>
          <w:szCs w:val="20"/>
        </w:rPr>
      </w:pPr>
      <w:r w:rsidRPr="008932F7">
        <w:rPr>
          <w:rFonts w:asciiTheme="minorHAnsi" w:hAnsiTheme="minorHAnsi" w:cstheme="minorHAnsi"/>
          <w:i/>
          <w:szCs w:val="20"/>
        </w:rPr>
        <w:tab/>
      </w:r>
      <w:r w:rsidRPr="008932F7">
        <w:rPr>
          <w:rFonts w:asciiTheme="minorHAnsi" w:hAnsiTheme="minorHAnsi" w:cstheme="minorHAnsi"/>
          <w:i/>
          <w:szCs w:val="20"/>
        </w:rPr>
        <w:tab/>
      </w:r>
      <w:r w:rsidR="00F85C59" w:rsidRPr="008932F7">
        <w:rPr>
          <w:rFonts w:asciiTheme="minorHAnsi" w:hAnsiTheme="minorHAnsi" w:cstheme="minorHAnsi"/>
          <w:i/>
          <w:szCs w:val="20"/>
        </w:rPr>
        <w:t>02 – Right of Way Permit – Application</w:t>
      </w:r>
    </w:p>
    <w:p w14:paraId="7CBF52FB" w14:textId="7C498059" w:rsidR="00F85C59" w:rsidRPr="008932F7" w:rsidRDefault="008932F7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i/>
          <w:szCs w:val="20"/>
        </w:rPr>
      </w:pPr>
      <w:r w:rsidRPr="008932F7">
        <w:rPr>
          <w:rFonts w:asciiTheme="minorHAnsi" w:hAnsiTheme="minorHAnsi" w:cstheme="minorHAnsi"/>
          <w:i/>
          <w:szCs w:val="20"/>
        </w:rPr>
        <w:tab/>
      </w:r>
      <w:r w:rsidRPr="008932F7">
        <w:rPr>
          <w:rFonts w:asciiTheme="minorHAnsi" w:hAnsiTheme="minorHAnsi" w:cstheme="minorHAnsi"/>
          <w:i/>
          <w:szCs w:val="20"/>
        </w:rPr>
        <w:tab/>
      </w:r>
      <w:r w:rsidR="00F85C59" w:rsidRPr="008932F7">
        <w:rPr>
          <w:rFonts w:asciiTheme="minorHAnsi" w:hAnsiTheme="minorHAnsi" w:cstheme="minorHAnsi"/>
          <w:i/>
          <w:szCs w:val="20"/>
        </w:rPr>
        <w:t>03 – Right of Way Permit – Terms and Conditions</w:t>
      </w:r>
    </w:p>
    <w:p w14:paraId="62E633F8" w14:textId="34E2E092" w:rsidR="00F85C59" w:rsidRPr="008932F7" w:rsidRDefault="008932F7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i/>
          <w:szCs w:val="20"/>
        </w:rPr>
      </w:pPr>
      <w:r w:rsidRPr="008932F7">
        <w:rPr>
          <w:rFonts w:asciiTheme="minorHAnsi" w:hAnsiTheme="minorHAnsi" w:cstheme="minorHAnsi"/>
          <w:i/>
          <w:szCs w:val="20"/>
        </w:rPr>
        <w:tab/>
      </w:r>
      <w:r w:rsidRPr="008932F7">
        <w:rPr>
          <w:rFonts w:asciiTheme="minorHAnsi" w:hAnsiTheme="minorHAnsi" w:cstheme="minorHAnsi"/>
          <w:i/>
          <w:szCs w:val="20"/>
        </w:rPr>
        <w:tab/>
      </w:r>
      <w:r w:rsidR="00F85C59" w:rsidRPr="008932F7">
        <w:rPr>
          <w:rFonts w:asciiTheme="minorHAnsi" w:hAnsiTheme="minorHAnsi" w:cstheme="minorHAnsi"/>
          <w:i/>
          <w:szCs w:val="20"/>
        </w:rPr>
        <w:t>04 – Right of Way Permit - Instructions</w:t>
      </w:r>
    </w:p>
    <w:p w14:paraId="4220EFF9" w14:textId="748C028E" w:rsidR="008932F7" w:rsidRDefault="008932F7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</w:p>
    <w:p w14:paraId="3A4AEDDC" w14:textId="6F7A83D9" w:rsidR="007C13DF" w:rsidRDefault="007C13DF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Areas highlighted in </w:t>
      </w:r>
      <w:r w:rsidRPr="007C13DF">
        <w:rPr>
          <w:rFonts w:asciiTheme="minorHAnsi" w:hAnsiTheme="minorHAnsi" w:cstheme="minorHAnsi"/>
          <w:szCs w:val="20"/>
          <w:highlight w:val="yellow"/>
        </w:rPr>
        <w:t>yellow</w:t>
      </w:r>
      <w:r>
        <w:rPr>
          <w:rFonts w:asciiTheme="minorHAnsi" w:hAnsiTheme="minorHAnsi" w:cstheme="minorHAnsi"/>
          <w:szCs w:val="20"/>
        </w:rPr>
        <w:t xml:space="preserve"> in each document </w:t>
      </w:r>
      <w:r w:rsidR="00374204">
        <w:rPr>
          <w:rFonts w:asciiTheme="minorHAnsi" w:hAnsiTheme="minorHAnsi" w:cstheme="minorHAnsi"/>
          <w:szCs w:val="20"/>
        </w:rPr>
        <w:t>reflect</w:t>
      </w:r>
      <w:r>
        <w:rPr>
          <w:rFonts w:asciiTheme="minorHAnsi" w:hAnsiTheme="minorHAnsi" w:cstheme="minorHAnsi"/>
          <w:szCs w:val="20"/>
        </w:rPr>
        <w:t xml:space="preserve"> content that should be modified per each local agency.  Other content may be modified as well, however, the </w:t>
      </w:r>
      <w:r w:rsidRPr="007C13DF">
        <w:rPr>
          <w:rFonts w:asciiTheme="minorHAnsi" w:hAnsiTheme="minorHAnsi" w:cstheme="minorHAnsi"/>
          <w:szCs w:val="20"/>
          <w:highlight w:val="yellow"/>
        </w:rPr>
        <w:t>yellow</w:t>
      </w:r>
      <w:r>
        <w:rPr>
          <w:rFonts w:asciiTheme="minorHAnsi" w:hAnsiTheme="minorHAnsi" w:cstheme="minorHAnsi"/>
          <w:szCs w:val="20"/>
        </w:rPr>
        <w:t xml:space="preserve"> highlighted content is incomplete in each template document.</w:t>
      </w:r>
    </w:p>
    <w:p w14:paraId="086134A4" w14:textId="77777777" w:rsidR="007C13DF" w:rsidRPr="008932F7" w:rsidRDefault="007C13DF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</w:p>
    <w:p w14:paraId="476D3C39" w14:textId="04A2FFFF" w:rsidR="00FE6588" w:rsidRPr="00FE6588" w:rsidRDefault="00FE6588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b/>
          <w:szCs w:val="20"/>
        </w:rPr>
      </w:pPr>
      <w:r w:rsidRPr="00FE6588">
        <w:rPr>
          <w:rFonts w:asciiTheme="minorHAnsi" w:hAnsiTheme="minorHAnsi" w:cstheme="minorHAnsi"/>
          <w:b/>
          <w:szCs w:val="20"/>
        </w:rPr>
        <w:t>Implementation Process</w:t>
      </w:r>
    </w:p>
    <w:p w14:paraId="2CE4569F" w14:textId="4EBA3738" w:rsidR="00221902" w:rsidRDefault="00F85C59" w:rsidP="007C13DF">
      <w:pPr>
        <w:tabs>
          <w:tab w:val="left" w:pos="629"/>
        </w:tabs>
        <w:spacing w:before="24" w:after="240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Before an agency formally adopts or modifies </w:t>
      </w:r>
      <w:r w:rsidR="00374204">
        <w:rPr>
          <w:rFonts w:asciiTheme="minorHAnsi" w:hAnsiTheme="minorHAnsi" w:cstheme="minorHAnsi"/>
          <w:szCs w:val="20"/>
        </w:rPr>
        <w:t>its</w:t>
      </w:r>
      <w:r>
        <w:rPr>
          <w:rFonts w:asciiTheme="minorHAnsi" w:hAnsiTheme="minorHAnsi" w:cstheme="minorHAnsi"/>
          <w:szCs w:val="20"/>
        </w:rPr>
        <w:t xml:space="preserve"> respective right-of-way permitting program, it is suggested that the following items are considered:</w:t>
      </w:r>
    </w:p>
    <w:p w14:paraId="333E0B1B" w14:textId="088470E6" w:rsidR="00F85C59" w:rsidRDefault="00F85C59" w:rsidP="00F85C59">
      <w:pPr>
        <w:pStyle w:val="ListParagraph"/>
        <w:numPr>
          <w:ilvl w:val="0"/>
          <w:numId w:val="5"/>
        </w:num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Reach out to local utility stakeholders that commonly do business within the LPA’s jurisdiction to discuss changes or implementation of a right-of-way permitting program.  This allows for c</w:t>
      </w:r>
      <w:r w:rsidR="003F784D">
        <w:rPr>
          <w:rFonts w:asciiTheme="minorHAnsi" w:hAnsiTheme="minorHAnsi" w:cstheme="minorHAnsi"/>
          <w:szCs w:val="20"/>
        </w:rPr>
        <w:t>ollaborative</w:t>
      </w:r>
      <w:r>
        <w:rPr>
          <w:rFonts w:asciiTheme="minorHAnsi" w:hAnsiTheme="minorHAnsi" w:cstheme="minorHAnsi"/>
          <w:szCs w:val="20"/>
        </w:rPr>
        <w:t xml:space="preserve"> discussion on the process with valuable input provided from the LPA to the utility company and from the utility company to the LPA.  </w:t>
      </w:r>
    </w:p>
    <w:p w14:paraId="3B9C97CE" w14:textId="6FFFF917" w:rsidR="00152538" w:rsidRDefault="00152538" w:rsidP="00F85C59">
      <w:pPr>
        <w:pStyle w:val="ListParagraph"/>
        <w:numPr>
          <w:ilvl w:val="0"/>
          <w:numId w:val="5"/>
        </w:num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</w:t>
      </w:r>
      <w:r w:rsidR="00F85C59">
        <w:rPr>
          <w:rFonts w:asciiTheme="minorHAnsi" w:hAnsiTheme="minorHAnsi" w:cstheme="minorHAnsi"/>
          <w:szCs w:val="20"/>
        </w:rPr>
        <w:t xml:space="preserve">efer to </w:t>
      </w:r>
      <w:r>
        <w:rPr>
          <w:rFonts w:asciiTheme="minorHAnsi" w:hAnsiTheme="minorHAnsi" w:cstheme="minorHAnsi"/>
          <w:szCs w:val="20"/>
        </w:rPr>
        <w:t xml:space="preserve">Indiana Code 8-1-2-101 </w:t>
      </w:r>
      <w:r w:rsidR="00374204">
        <w:rPr>
          <w:rFonts w:asciiTheme="minorHAnsi" w:hAnsiTheme="minorHAnsi" w:cstheme="minorHAnsi"/>
          <w:szCs w:val="20"/>
        </w:rPr>
        <w:t>which</w:t>
      </w:r>
      <w:r>
        <w:rPr>
          <w:rFonts w:asciiTheme="minorHAnsi" w:hAnsiTheme="minorHAnsi" w:cstheme="minorHAnsi"/>
          <w:szCs w:val="20"/>
        </w:rPr>
        <w:t xml:space="preserve"> outlines municipal regulations and </w:t>
      </w:r>
      <w:r w:rsidR="00374204">
        <w:rPr>
          <w:rFonts w:asciiTheme="minorHAnsi" w:hAnsiTheme="minorHAnsi" w:cstheme="minorHAnsi"/>
          <w:szCs w:val="20"/>
        </w:rPr>
        <w:t xml:space="preserve">the </w:t>
      </w:r>
      <w:r>
        <w:rPr>
          <w:rFonts w:asciiTheme="minorHAnsi" w:hAnsiTheme="minorHAnsi" w:cstheme="minorHAnsi"/>
          <w:szCs w:val="20"/>
        </w:rPr>
        <w:t>establishment of permitting fees</w:t>
      </w:r>
      <w:r w:rsidRPr="00152538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before adopting or modifying a permit fee schedule.</w:t>
      </w:r>
    </w:p>
    <w:p w14:paraId="353DD088" w14:textId="726243E5" w:rsidR="0043006B" w:rsidRDefault="00F85C59" w:rsidP="0043006B">
      <w:pPr>
        <w:pStyle w:val="ListParagraph"/>
        <w:numPr>
          <w:ilvl w:val="0"/>
          <w:numId w:val="5"/>
        </w:num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 w:rsidRPr="00152538">
        <w:rPr>
          <w:rFonts w:asciiTheme="minorHAnsi" w:hAnsiTheme="minorHAnsi" w:cstheme="minorHAnsi"/>
          <w:szCs w:val="20"/>
        </w:rPr>
        <w:t xml:space="preserve"> </w:t>
      </w:r>
      <w:r w:rsidR="00152538" w:rsidRPr="00152538">
        <w:rPr>
          <w:rFonts w:asciiTheme="minorHAnsi" w:hAnsiTheme="minorHAnsi" w:cstheme="minorHAnsi"/>
          <w:szCs w:val="20"/>
        </w:rPr>
        <w:t>Review special programs or designations</w:t>
      </w:r>
      <w:r w:rsidR="003F784D">
        <w:rPr>
          <w:rFonts w:asciiTheme="minorHAnsi" w:hAnsiTheme="minorHAnsi" w:cstheme="minorHAnsi"/>
          <w:szCs w:val="20"/>
        </w:rPr>
        <w:t xml:space="preserve">, such as the </w:t>
      </w:r>
      <w:r w:rsidR="00152538" w:rsidRPr="00152538">
        <w:rPr>
          <w:rFonts w:asciiTheme="minorHAnsi" w:hAnsiTheme="minorHAnsi" w:cstheme="minorHAnsi"/>
          <w:szCs w:val="20"/>
        </w:rPr>
        <w:t>Broadband Ready Community</w:t>
      </w:r>
      <w:r w:rsidR="003F784D">
        <w:rPr>
          <w:rFonts w:asciiTheme="minorHAnsi" w:hAnsiTheme="minorHAnsi" w:cstheme="minorHAnsi"/>
          <w:szCs w:val="20"/>
        </w:rPr>
        <w:t xml:space="preserve"> program,</w:t>
      </w:r>
      <w:r w:rsidR="00152538" w:rsidRPr="00152538">
        <w:rPr>
          <w:rFonts w:asciiTheme="minorHAnsi" w:hAnsiTheme="minorHAnsi" w:cstheme="minorHAnsi"/>
          <w:szCs w:val="20"/>
        </w:rPr>
        <w:t xml:space="preserve"> that may alter the implementation of a local utility permitting process and communicate effectively with all involved parties.</w:t>
      </w:r>
    </w:p>
    <w:p w14:paraId="3ED39CA1" w14:textId="54DC37AC" w:rsidR="0043006B" w:rsidRDefault="0043006B" w:rsidP="0043006B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</w:p>
    <w:p w14:paraId="1F509C13" w14:textId="7A29AE85" w:rsidR="0043006B" w:rsidRPr="0043006B" w:rsidRDefault="0043006B" w:rsidP="0043006B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 w:rsidRPr="004C493C">
        <w:rPr>
          <w:rFonts w:asciiTheme="minorHAnsi" w:hAnsiTheme="minorHAnsi" w:cstheme="minorHAnsi"/>
          <w:b/>
          <w:i/>
          <w:szCs w:val="20"/>
        </w:rPr>
        <w:t xml:space="preserve">Important Note: </w:t>
      </w:r>
      <w:r w:rsidR="004C0522">
        <w:rPr>
          <w:rFonts w:asciiTheme="minorHAnsi" w:hAnsiTheme="minorHAnsi" w:cstheme="minorHAnsi"/>
          <w:szCs w:val="20"/>
        </w:rPr>
        <w:t>Have</w:t>
      </w:r>
      <w:r>
        <w:rPr>
          <w:rFonts w:asciiTheme="minorHAnsi" w:hAnsiTheme="minorHAnsi" w:cstheme="minorHAnsi"/>
          <w:szCs w:val="20"/>
        </w:rPr>
        <w:t xml:space="preserve"> </w:t>
      </w:r>
      <w:r w:rsidR="004C493C">
        <w:rPr>
          <w:rFonts w:asciiTheme="minorHAnsi" w:hAnsiTheme="minorHAnsi" w:cstheme="minorHAnsi"/>
          <w:szCs w:val="20"/>
        </w:rPr>
        <w:t xml:space="preserve">permit </w:t>
      </w:r>
      <w:r w:rsidR="004C0522">
        <w:rPr>
          <w:rFonts w:asciiTheme="minorHAnsi" w:hAnsiTheme="minorHAnsi" w:cstheme="minorHAnsi"/>
          <w:szCs w:val="20"/>
        </w:rPr>
        <w:t>information and forms</w:t>
      </w:r>
      <w:r w:rsidR="004C493C">
        <w:rPr>
          <w:rFonts w:asciiTheme="minorHAnsi" w:hAnsiTheme="minorHAnsi" w:cstheme="minorHAnsi"/>
          <w:szCs w:val="20"/>
        </w:rPr>
        <w:t xml:space="preserve"> available electronically for permittees to access.  Many utilities or other entities seeking to do work within the road right-of-way will contract out the work</w:t>
      </w:r>
      <w:r w:rsidR="004C0522">
        <w:rPr>
          <w:rFonts w:asciiTheme="minorHAnsi" w:hAnsiTheme="minorHAnsi" w:cstheme="minorHAnsi"/>
          <w:szCs w:val="20"/>
        </w:rPr>
        <w:t xml:space="preserve"> to third parties</w:t>
      </w:r>
      <w:r w:rsidR="004C493C">
        <w:rPr>
          <w:rFonts w:asciiTheme="minorHAnsi" w:hAnsiTheme="minorHAnsi" w:cstheme="minorHAnsi"/>
          <w:szCs w:val="20"/>
        </w:rPr>
        <w:t>.  Having an agency’s permitting process and associated forms available electronically will provide greater access and clarity for all those involved.</w:t>
      </w:r>
    </w:p>
    <w:p w14:paraId="25777723" w14:textId="77777777" w:rsidR="007C13DF" w:rsidRDefault="007C13DF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</w:p>
    <w:p w14:paraId="3B20ADF0" w14:textId="7FC2BDD3" w:rsidR="00FE6588" w:rsidRPr="00FE6588" w:rsidRDefault="00FE6588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b/>
          <w:szCs w:val="20"/>
        </w:rPr>
      </w:pPr>
      <w:r w:rsidRPr="00FE6588">
        <w:rPr>
          <w:rFonts w:asciiTheme="minorHAnsi" w:hAnsiTheme="minorHAnsi" w:cstheme="minorHAnsi"/>
          <w:b/>
          <w:szCs w:val="20"/>
        </w:rPr>
        <w:t>Contact Information</w:t>
      </w:r>
    </w:p>
    <w:p w14:paraId="0A264694" w14:textId="50A15AFB" w:rsidR="002F2E8F" w:rsidRDefault="002F2E8F" w:rsidP="007C13DF">
      <w:pPr>
        <w:tabs>
          <w:tab w:val="left" w:pos="629"/>
        </w:tabs>
        <w:spacing w:before="24" w:after="240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For more information or to suggest updates to the available resources, please contact:</w:t>
      </w:r>
    </w:p>
    <w:p w14:paraId="2200E3E4" w14:textId="02C9204E" w:rsidR="00FE6588" w:rsidRPr="004C0522" w:rsidRDefault="00FE6588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b/>
          <w:i/>
          <w:szCs w:val="20"/>
        </w:rPr>
      </w:pPr>
      <w:r w:rsidRPr="004C0522">
        <w:rPr>
          <w:rFonts w:asciiTheme="minorHAnsi" w:hAnsiTheme="minorHAnsi" w:cstheme="minorHAnsi"/>
          <w:b/>
          <w:i/>
          <w:szCs w:val="20"/>
        </w:rPr>
        <w:t>Jennifer L. Sharkey, PE</w:t>
      </w:r>
      <w:bookmarkStart w:id="0" w:name="_GoBack"/>
      <w:bookmarkEnd w:id="0"/>
    </w:p>
    <w:p w14:paraId="266CBE2D" w14:textId="1A9D3FC6" w:rsidR="00FE6588" w:rsidRDefault="00FE6588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Lead Research Engineer</w:t>
      </w:r>
    </w:p>
    <w:p w14:paraId="1DA4494D" w14:textId="1C2204F1" w:rsidR="00FE6588" w:rsidRDefault="00FE6588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Indiana LTAP</w:t>
      </w:r>
    </w:p>
    <w:p w14:paraId="7CDE335D" w14:textId="4BD9257A" w:rsidR="00FE6588" w:rsidRDefault="00FE6588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Phone: 765-496-6584</w:t>
      </w:r>
    </w:p>
    <w:p w14:paraId="0AD6D5F6" w14:textId="6B450608" w:rsidR="00FE6588" w:rsidRDefault="00FE6588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Email: </w:t>
      </w:r>
      <w:hyperlink r:id="rId8" w:history="1">
        <w:r w:rsidRPr="004F3BB3">
          <w:rPr>
            <w:rStyle w:val="Hyperlink"/>
            <w:rFonts w:asciiTheme="minorHAnsi" w:hAnsiTheme="minorHAnsi" w:cstheme="minorHAnsi"/>
            <w:szCs w:val="20"/>
          </w:rPr>
          <w:t>jlsharke@purdue.edu</w:t>
        </w:r>
      </w:hyperlink>
      <w:r>
        <w:rPr>
          <w:rFonts w:asciiTheme="minorHAnsi" w:hAnsiTheme="minorHAnsi" w:cstheme="minorHAnsi"/>
          <w:szCs w:val="20"/>
        </w:rPr>
        <w:t xml:space="preserve"> </w:t>
      </w:r>
    </w:p>
    <w:p w14:paraId="5205489B" w14:textId="7F72EAAF" w:rsidR="00CE04ED" w:rsidRDefault="00CE04ED" w:rsidP="00FE6588">
      <w:pPr>
        <w:tabs>
          <w:tab w:val="left" w:pos="629"/>
        </w:tabs>
        <w:spacing w:before="24"/>
        <w:ind w:right="64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Website: </w:t>
      </w:r>
      <w:hyperlink r:id="rId9" w:history="1">
        <w:r w:rsidRPr="00A06E9B">
          <w:rPr>
            <w:rStyle w:val="Hyperlink"/>
            <w:rFonts w:asciiTheme="minorHAnsi" w:hAnsiTheme="minorHAnsi" w:cstheme="minorHAnsi"/>
            <w:szCs w:val="20"/>
          </w:rPr>
          <w:t>www.purdue.edu/inltap</w:t>
        </w:r>
      </w:hyperlink>
      <w:r>
        <w:rPr>
          <w:rFonts w:asciiTheme="minorHAnsi" w:hAnsiTheme="minorHAnsi" w:cstheme="minorHAnsi"/>
          <w:szCs w:val="20"/>
        </w:rPr>
        <w:t xml:space="preserve"> </w:t>
      </w:r>
    </w:p>
    <w:sectPr w:rsidR="00CE04ED" w:rsidSect="00FE6588">
      <w:headerReference w:type="default" r:id="rId10"/>
      <w:type w:val="continuous"/>
      <w:pgSz w:w="12240" w:h="15840"/>
      <w:pgMar w:top="1440" w:right="1080" w:bottom="1440" w:left="108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83FD8" w14:textId="77777777" w:rsidR="002F6E33" w:rsidRDefault="002F6E33" w:rsidP="00431AA7">
      <w:r>
        <w:separator/>
      </w:r>
    </w:p>
  </w:endnote>
  <w:endnote w:type="continuationSeparator" w:id="0">
    <w:p w14:paraId="5D914D07" w14:textId="77777777" w:rsidR="002F6E33" w:rsidRDefault="002F6E33" w:rsidP="0043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B41D0" w14:textId="77777777" w:rsidR="002F6E33" w:rsidRDefault="002F6E33" w:rsidP="00431AA7">
      <w:r>
        <w:separator/>
      </w:r>
    </w:p>
  </w:footnote>
  <w:footnote w:type="continuationSeparator" w:id="0">
    <w:p w14:paraId="031D7882" w14:textId="77777777" w:rsidR="002F6E33" w:rsidRDefault="002F6E33" w:rsidP="0043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78B0" w14:textId="5B483081" w:rsidR="00D82E9C" w:rsidRDefault="00062B0E" w:rsidP="0081298F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28FE7F" wp14:editId="69CEA556">
          <wp:simplePos x="0" y="0"/>
          <wp:positionH relativeFrom="column">
            <wp:posOffset>3244215</wp:posOffset>
          </wp:positionH>
          <wp:positionV relativeFrom="paragraph">
            <wp:posOffset>-10062</wp:posOffset>
          </wp:positionV>
          <wp:extent cx="3154045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404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98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576E42" wp14:editId="7B79AA3D">
              <wp:simplePos x="0" y="0"/>
              <wp:positionH relativeFrom="column">
                <wp:posOffset>18073</wp:posOffset>
              </wp:positionH>
              <wp:positionV relativeFrom="paragraph">
                <wp:posOffset>14703</wp:posOffset>
              </wp:positionV>
              <wp:extent cx="2628900" cy="1404620"/>
              <wp:effectExtent l="0" t="0" r="19050" b="146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4046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1CDEB" w14:textId="27F493C2" w:rsidR="0081298F" w:rsidRPr="00062B0E" w:rsidRDefault="0081298F">
                          <w:pP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</w:rPr>
                          </w:pPr>
                          <w:r w:rsidRPr="00062B0E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</w:rPr>
                            <w:t>RIGHT-OF-WAY PERMITTING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576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4pt;margin-top:1.15pt;width:20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" fillcolor="black [3213]">
              <v:textbox style="mso-fit-shape-to-text:t">
                <w:txbxContent>
                  <w:p w14:paraId="2CE1CDEB" w14:textId="27F493C2" w:rsidR="0081298F" w:rsidRPr="00062B0E" w:rsidRDefault="0081298F">
                    <w:pPr>
                      <w:rPr>
                        <w:rFonts w:asciiTheme="minorHAnsi" w:hAnsiTheme="minorHAnsi" w:cstheme="minorHAnsi"/>
                        <w:b/>
                        <w:color w:val="FFFFFF" w:themeColor="background1"/>
                      </w:rPr>
                    </w:pPr>
                    <w:r w:rsidRPr="00062B0E">
                      <w:rPr>
                        <w:rFonts w:asciiTheme="minorHAnsi" w:hAnsiTheme="minorHAnsi" w:cstheme="minorHAnsi"/>
                        <w:b/>
                        <w:color w:val="FFFFFF" w:themeColor="background1"/>
                      </w:rPr>
                      <w:t>RIGHT-OF-WAY PERMITTING RESOURCES</w:t>
                    </w:r>
                  </w:p>
                </w:txbxContent>
              </v:textbox>
            </v:shape>
          </w:pict>
        </mc:Fallback>
      </mc:AlternateContent>
    </w:r>
  </w:p>
  <w:p w14:paraId="0749D0E1" w14:textId="77777777" w:rsidR="00D82E9C" w:rsidRDefault="00D82E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372"/>
    <w:multiLevelType w:val="hybridMultilevel"/>
    <w:tmpl w:val="ACCA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5BF9"/>
    <w:multiLevelType w:val="hybridMultilevel"/>
    <w:tmpl w:val="9A44AF5A"/>
    <w:lvl w:ilvl="0" w:tplc="E8022FA6">
      <w:start w:val="1"/>
      <w:numFmt w:val="lowerRoman"/>
      <w:lvlText w:val="%1."/>
      <w:lvlJc w:val="left"/>
      <w:pPr>
        <w:ind w:left="389" w:hanging="173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20"/>
        <w:szCs w:val="20"/>
      </w:rPr>
    </w:lvl>
    <w:lvl w:ilvl="1" w:tplc="965248B6">
      <w:start w:val="1"/>
      <w:numFmt w:val="decimal"/>
      <w:lvlText w:val="%2."/>
      <w:lvlJc w:val="left"/>
      <w:pPr>
        <w:ind w:left="395" w:hanging="233"/>
      </w:pPr>
      <w:rPr>
        <w:rFonts w:asciiTheme="minorHAnsi" w:eastAsia="Minion Pro" w:hAnsiTheme="minorHAnsi" w:cstheme="minorHAnsi" w:hint="default"/>
        <w:b w:val="0"/>
        <w:bCs w:val="0"/>
        <w:i w:val="0"/>
        <w:iCs w:val="0"/>
        <w:w w:val="100"/>
        <w:sz w:val="20"/>
        <w:szCs w:val="20"/>
      </w:rPr>
    </w:lvl>
    <w:lvl w:ilvl="2" w:tplc="BB5EB128">
      <w:numFmt w:val="bullet"/>
      <w:lvlText w:val="•"/>
      <w:lvlJc w:val="left"/>
      <w:pPr>
        <w:ind w:left="1631" w:hanging="233"/>
      </w:pPr>
      <w:rPr>
        <w:rFonts w:hint="default"/>
      </w:rPr>
    </w:lvl>
    <w:lvl w:ilvl="3" w:tplc="D8D4D73A">
      <w:numFmt w:val="bullet"/>
      <w:lvlText w:val="•"/>
      <w:lvlJc w:val="left"/>
      <w:pPr>
        <w:ind w:left="2862" w:hanging="233"/>
      </w:pPr>
      <w:rPr>
        <w:rFonts w:hint="default"/>
      </w:rPr>
    </w:lvl>
    <w:lvl w:ilvl="4" w:tplc="50F674F0">
      <w:numFmt w:val="bullet"/>
      <w:lvlText w:val="•"/>
      <w:lvlJc w:val="left"/>
      <w:pPr>
        <w:ind w:left="4093" w:hanging="233"/>
      </w:pPr>
      <w:rPr>
        <w:rFonts w:hint="default"/>
      </w:rPr>
    </w:lvl>
    <w:lvl w:ilvl="5" w:tplc="A7063ABC">
      <w:numFmt w:val="bullet"/>
      <w:lvlText w:val="•"/>
      <w:lvlJc w:val="left"/>
      <w:pPr>
        <w:ind w:left="5324" w:hanging="233"/>
      </w:pPr>
      <w:rPr>
        <w:rFonts w:hint="default"/>
      </w:rPr>
    </w:lvl>
    <w:lvl w:ilvl="6" w:tplc="C6541B5A">
      <w:numFmt w:val="bullet"/>
      <w:lvlText w:val="•"/>
      <w:lvlJc w:val="left"/>
      <w:pPr>
        <w:ind w:left="6555" w:hanging="233"/>
      </w:pPr>
      <w:rPr>
        <w:rFonts w:hint="default"/>
      </w:rPr>
    </w:lvl>
    <w:lvl w:ilvl="7" w:tplc="BF14E206">
      <w:numFmt w:val="bullet"/>
      <w:lvlText w:val="•"/>
      <w:lvlJc w:val="left"/>
      <w:pPr>
        <w:ind w:left="7786" w:hanging="233"/>
      </w:pPr>
      <w:rPr>
        <w:rFonts w:hint="default"/>
      </w:rPr>
    </w:lvl>
    <w:lvl w:ilvl="8" w:tplc="C602DFBC">
      <w:numFmt w:val="bullet"/>
      <w:lvlText w:val="•"/>
      <w:lvlJc w:val="left"/>
      <w:pPr>
        <w:ind w:left="9017" w:hanging="233"/>
      </w:pPr>
      <w:rPr>
        <w:rFonts w:hint="default"/>
      </w:rPr>
    </w:lvl>
  </w:abstractNum>
  <w:abstractNum w:abstractNumId="2" w15:restartNumberingAfterBreak="0">
    <w:nsid w:val="44844CAE"/>
    <w:multiLevelType w:val="hybridMultilevel"/>
    <w:tmpl w:val="C8C49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F7D72"/>
    <w:multiLevelType w:val="hybridMultilevel"/>
    <w:tmpl w:val="393C2AFA"/>
    <w:lvl w:ilvl="0" w:tplc="44B062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979275E"/>
    <w:multiLevelType w:val="hybridMultilevel"/>
    <w:tmpl w:val="75CE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69"/>
    <w:rsid w:val="00023EC1"/>
    <w:rsid w:val="000605F3"/>
    <w:rsid w:val="000606F2"/>
    <w:rsid w:val="00061D14"/>
    <w:rsid w:val="00062B0E"/>
    <w:rsid w:val="00076AD1"/>
    <w:rsid w:val="000871B5"/>
    <w:rsid w:val="00090FAA"/>
    <w:rsid w:val="0009563A"/>
    <w:rsid w:val="000A1973"/>
    <w:rsid w:val="000C4863"/>
    <w:rsid w:val="000F333C"/>
    <w:rsid w:val="0011116D"/>
    <w:rsid w:val="0011744F"/>
    <w:rsid w:val="00140E77"/>
    <w:rsid w:val="00146802"/>
    <w:rsid w:val="00152538"/>
    <w:rsid w:val="001649DA"/>
    <w:rsid w:val="00184969"/>
    <w:rsid w:val="001D7DAF"/>
    <w:rsid w:val="0021708A"/>
    <w:rsid w:val="00221902"/>
    <w:rsid w:val="00227189"/>
    <w:rsid w:val="00237893"/>
    <w:rsid w:val="00290C5D"/>
    <w:rsid w:val="00296FBE"/>
    <w:rsid w:val="002F2E8F"/>
    <w:rsid w:val="002F540A"/>
    <w:rsid w:val="002F6377"/>
    <w:rsid w:val="002F6E33"/>
    <w:rsid w:val="00374204"/>
    <w:rsid w:val="003777F0"/>
    <w:rsid w:val="003A6C15"/>
    <w:rsid w:val="003E5E46"/>
    <w:rsid w:val="003F784D"/>
    <w:rsid w:val="0043006B"/>
    <w:rsid w:val="00431AA7"/>
    <w:rsid w:val="004714D6"/>
    <w:rsid w:val="004759AF"/>
    <w:rsid w:val="00492F05"/>
    <w:rsid w:val="004B7C09"/>
    <w:rsid w:val="004C0522"/>
    <w:rsid w:val="004C13A4"/>
    <w:rsid w:val="004C493C"/>
    <w:rsid w:val="004D0264"/>
    <w:rsid w:val="004D1197"/>
    <w:rsid w:val="004E5DE7"/>
    <w:rsid w:val="00507B28"/>
    <w:rsid w:val="00521361"/>
    <w:rsid w:val="00521A3B"/>
    <w:rsid w:val="00522647"/>
    <w:rsid w:val="00533897"/>
    <w:rsid w:val="00540760"/>
    <w:rsid w:val="00552E1E"/>
    <w:rsid w:val="0059297C"/>
    <w:rsid w:val="005D793A"/>
    <w:rsid w:val="005E3757"/>
    <w:rsid w:val="0061168B"/>
    <w:rsid w:val="006339CE"/>
    <w:rsid w:val="00683796"/>
    <w:rsid w:val="0069446D"/>
    <w:rsid w:val="006A0AC0"/>
    <w:rsid w:val="006D1C0C"/>
    <w:rsid w:val="0070797D"/>
    <w:rsid w:val="007141F6"/>
    <w:rsid w:val="00741818"/>
    <w:rsid w:val="00761B9F"/>
    <w:rsid w:val="007C13DF"/>
    <w:rsid w:val="007D53E3"/>
    <w:rsid w:val="0081298F"/>
    <w:rsid w:val="00816999"/>
    <w:rsid w:val="008507E4"/>
    <w:rsid w:val="00850CA8"/>
    <w:rsid w:val="008519F9"/>
    <w:rsid w:val="00876386"/>
    <w:rsid w:val="008831A5"/>
    <w:rsid w:val="008932F7"/>
    <w:rsid w:val="0089788D"/>
    <w:rsid w:val="008D705E"/>
    <w:rsid w:val="008E53B4"/>
    <w:rsid w:val="008F50B9"/>
    <w:rsid w:val="00924237"/>
    <w:rsid w:val="00976736"/>
    <w:rsid w:val="009E52F0"/>
    <w:rsid w:val="009F3E7D"/>
    <w:rsid w:val="009F4ACA"/>
    <w:rsid w:val="00A042AA"/>
    <w:rsid w:val="00A169CB"/>
    <w:rsid w:val="00A41D26"/>
    <w:rsid w:val="00A732D1"/>
    <w:rsid w:val="00AB3DEE"/>
    <w:rsid w:val="00AD70FA"/>
    <w:rsid w:val="00B23641"/>
    <w:rsid w:val="00B349F1"/>
    <w:rsid w:val="00B66A6C"/>
    <w:rsid w:val="00BD22F0"/>
    <w:rsid w:val="00C4538C"/>
    <w:rsid w:val="00CD1956"/>
    <w:rsid w:val="00CD480D"/>
    <w:rsid w:val="00CE04ED"/>
    <w:rsid w:val="00CE063A"/>
    <w:rsid w:val="00CF333D"/>
    <w:rsid w:val="00D1158F"/>
    <w:rsid w:val="00D1310D"/>
    <w:rsid w:val="00D26724"/>
    <w:rsid w:val="00D42191"/>
    <w:rsid w:val="00D67C52"/>
    <w:rsid w:val="00D82E9C"/>
    <w:rsid w:val="00D84056"/>
    <w:rsid w:val="00D845BC"/>
    <w:rsid w:val="00DF71AF"/>
    <w:rsid w:val="00E06673"/>
    <w:rsid w:val="00E10EAD"/>
    <w:rsid w:val="00E416BB"/>
    <w:rsid w:val="00E428DE"/>
    <w:rsid w:val="00E51668"/>
    <w:rsid w:val="00E53BD0"/>
    <w:rsid w:val="00E72AAD"/>
    <w:rsid w:val="00E94A2C"/>
    <w:rsid w:val="00EB4912"/>
    <w:rsid w:val="00F51693"/>
    <w:rsid w:val="00F85C59"/>
    <w:rsid w:val="00F90D6C"/>
    <w:rsid w:val="00F928CF"/>
    <w:rsid w:val="00FB5904"/>
    <w:rsid w:val="00FE2365"/>
    <w:rsid w:val="00FE6588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B8556"/>
  <w15:chartTrackingRefBased/>
  <w15:docId w15:val="{8BFA1057-62D0-704B-ADE8-6DC5385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969"/>
    <w:pPr>
      <w:widowControl w:val="0"/>
      <w:autoSpaceDE w:val="0"/>
      <w:autoSpaceDN w:val="0"/>
    </w:pPr>
    <w:rPr>
      <w:rFonts w:ascii="Minion Pro" w:eastAsia="Minion Pro" w:hAnsi="Minion Pro" w:cs="Minion Pro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84969"/>
    <w:pPr>
      <w:spacing w:before="92"/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969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8496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4969"/>
    <w:rPr>
      <w:rFonts w:ascii="Minion Pro" w:eastAsia="Minion Pro" w:hAnsi="Minion Pro" w:cs="Minion Pro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184969"/>
    <w:pPr>
      <w:spacing w:before="139"/>
      <w:ind w:left="415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84969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84969"/>
    <w:pPr>
      <w:ind w:left="395"/>
    </w:pPr>
  </w:style>
  <w:style w:type="table" w:styleId="TableGrid">
    <w:name w:val="Table Grid"/>
    <w:basedOn w:val="TableNormal"/>
    <w:uiPriority w:val="59"/>
    <w:rsid w:val="0085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AA7"/>
    <w:rPr>
      <w:rFonts w:ascii="Minion Pro" w:eastAsia="Minion Pro" w:hAnsi="Minion Pro" w:cs="Minion Pr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1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AA7"/>
    <w:rPr>
      <w:rFonts w:ascii="Minion Pro" w:eastAsia="Minion Pro" w:hAnsi="Minion Pro" w:cs="Minion Pr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E6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5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0E"/>
    <w:rPr>
      <w:rFonts w:ascii="Segoe UI" w:eastAsia="Minion Pro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04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sharke@purdu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rdue.edu/inlta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9A21A2-6CDB-C54D-8249-99E84EF21FC1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54FA9-66CE-49DD-8EE0-EAE88AC3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365</Words>
  <Characters>2089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Summers</dc:creator>
  <cp:keywords/>
  <dc:description/>
  <cp:lastModifiedBy>Sharkey, Jennifer Lynn</cp:lastModifiedBy>
  <cp:revision>17</cp:revision>
  <dcterms:created xsi:type="dcterms:W3CDTF">2022-11-28T15:47:00Z</dcterms:created>
  <dcterms:modified xsi:type="dcterms:W3CDTF">2022-12-02T18:27:00Z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documentId_2178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5023c8a8abfd1f80cd948039f2b73342ccb5849f84cb0ce7b211da15efb5cd8e</vt:lpwstr>
  </property>
</Properties>
</file>