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73D31" w14:textId="77777777" w:rsidR="00B00CB8" w:rsidRDefault="00000000">
      <w:pPr>
        <w:ind w:left="3419"/>
        <w:rPr>
          <w:sz w:val="20"/>
        </w:rPr>
      </w:pPr>
      <w:r>
        <w:rPr>
          <w:noProof/>
          <w:sz w:val="20"/>
        </w:rPr>
        <w:drawing>
          <wp:inline distT="0" distB="0" distL="0" distR="0" wp14:anchorId="50DB36CC" wp14:editId="38E8AE77">
            <wp:extent cx="2532925" cy="452627"/>
            <wp:effectExtent l="0" t="0" r="0" b="0"/>
            <wp:docPr id="2" name="Image 2" descr="Purdue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urdue University"/>
                    <pic:cNvPicPr/>
                  </pic:nvPicPr>
                  <pic:blipFill>
                    <a:blip r:embed="rId7" cstate="print"/>
                    <a:stretch>
                      <a:fillRect/>
                    </a:stretch>
                  </pic:blipFill>
                  <pic:spPr>
                    <a:xfrm>
                      <a:off x="0" y="0"/>
                      <a:ext cx="2532925" cy="452627"/>
                    </a:xfrm>
                    <a:prstGeom prst="rect">
                      <a:avLst/>
                    </a:prstGeom>
                  </pic:spPr>
                </pic:pic>
              </a:graphicData>
            </a:graphic>
          </wp:inline>
        </w:drawing>
      </w:r>
    </w:p>
    <w:p w14:paraId="1953620F" w14:textId="77777777" w:rsidR="00B00CB8" w:rsidRDefault="00B00CB8">
      <w:pPr>
        <w:pStyle w:val="BodyText"/>
      </w:pPr>
    </w:p>
    <w:p w14:paraId="2EE5AA73" w14:textId="77777777" w:rsidR="00B00CB8" w:rsidRDefault="00B00CB8">
      <w:pPr>
        <w:pStyle w:val="BodyText"/>
        <w:spacing w:before="50"/>
      </w:pPr>
    </w:p>
    <w:p w14:paraId="3BC8BED1" w14:textId="77777777" w:rsidR="00B00CB8" w:rsidRDefault="00000000">
      <w:pPr>
        <w:pStyle w:val="Heading1"/>
      </w:pPr>
      <w:r>
        <w:t>Retirement</w:t>
      </w:r>
      <w:r>
        <w:rPr>
          <w:spacing w:val="-14"/>
        </w:rPr>
        <w:t xml:space="preserve"> </w:t>
      </w:r>
      <w:r>
        <w:t>Plan</w:t>
      </w:r>
      <w:r>
        <w:rPr>
          <w:spacing w:val="-12"/>
        </w:rPr>
        <w:t xml:space="preserve"> </w:t>
      </w:r>
      <w:r>
        <w:t>Committee</w:t>
      </w:r>
      <w:r>
        <w:rPr>
          <w:spacing w:val="-13"/>
        </w:rPr>
        <w:t xml:space="preserve"> </w:t>
      </w:r>
      <w:r>
        <w:t>Minutes April 20, 2023</w:t>
      </w:r>
    </w:p>
    <w:p w14:paraId="1F4D24E1" w14:textId="77777777" w:rsidR="00B00CB8" w:rsidRDefault="00000000">
      <w:pPr>
        <w:pStyle w:val="Heading2"/>
      </w:pPr>
      <w:r>
        <w:t>via</w:t>
      </w:r>
      <w:r>
        <w:rPr>
          <w:spacing w:val="-1"/>
        </w:rPr>
        <w:t xml:space="preserve"> </w:t>
      </w:r>
      <w:r>
        <w:t>MS</w:t>
      </w:r>
      <w:r>
        <w:rPr>
          <w:spacing w:val="-1"/>
        </w:rPr>
        <w:t xml:space="preserve"> </w:t>
      </w:r>
      <w:r>
        <w:rPr>
          <w:spacing w:val="-2"/>
        </w:rPr>
        <w:t>Teams</w:t>
      </w:r>
    </w:p>
    <w:p w14:paraId="6D8C941E" w14:textId="77777777" w:rsidR="00B00CB8" w:rsidRDefault="00B00CB8">
      <w:pPr>
        <w:pStyle w:val="BodyText"/>
        <w:spacing w:before="235"/>
        <w:rPr>
          <w:rFonts w:ascii="Calibri"/>
          <w:b/>
          <w:i/>
        </w:rPr>
      </w:pPr>
    </w:p>
    <w:p w14:paraId="451B2E92" w14:textId="77777777" w:rsidR="00B00CB8" w:rsidRDefault="00000000">
      <w:pPr>
        <w:ind w:left="1530" w:hanging="1170"/>
      </w:pPr>
      <w:r>
        <w:rPr>
          <w:u w:val="single"/>
        </w:rPr>
        <w:t>Participants:</w:t>
      </w:r>
      <w:r>
        <w:rPr>
          <w:spacing w:val="40"/>
        </w:rPr>
        <w:t xml:space="preserve"> </w:t>
      </w:r>
      <w:proofErr w:type="spellStart"/>
      <w:r>
        <w:t>DeAndra</w:t>
      </w:r>
      <w:proofErr w:type="spellEnd"/>
      <w:r>
        <w:rPr>
          <w:spacing w:val="-4"/>
        </w:rPr>
        <w:t xml:space="preserve"> </w:t>
      </w:r>
      <w:r>
        <w:t>Ballard,</w:t>
      </w:r>
      <w:r>
        <w:rPr>
          <w:spacing w:val="-3"/>
        </w:rPr>
        <w:t xml:space="preserve"> </w:t>
      </w:r>
      <w:r>
        <w:rPr>
          <w:sz w:val="20"/>
        </w:rPr>
        <w:t>Colleen</w:t>
      </w:r>
      <w:r>
        <w:rPr>
          <w:spacing w:val="-2"/>
          <w:sz w:val="20"/>
        </w:rPr>
        <w:t xml:space="preserve"> </w:t>
      </w:r>
      <w:r>
        <w:rPr>
          <w:sz w:val="20"/>
        </w:rPr>
        <w:t>Banter</w:t>
      </w:r>
      <w:r>
        <w:t>,</w:t>
      </w:r>
      <w:r>
        <w:rPr>
          <w:spacing w:val="-3"/>
        </w:rPr>
        <w:t xml:space="preserve"> </w:t>
      </w:r>
      <w:r>
        <w:t>Bill</w:t>
      </w:r>
      <w:r>
        <w:rPr>
          <w:spacing w:val="-3"/>
        </w:rPr>
        <w:t xml:space="preserve"> </w:t>
      </w:r>
      <w:r>
        <w:t>Bell,</w:t>
      </w:r>
      <w:r>
        <w:rPr>
          <w:spacing w:val="-3"/>
        </w:rPr>
        <w:t xml:space="preserve"> </w:t>
      </w:r>
      <w:r>
        <w:t>Rick</w:t>
      </w:r>
      <w:r>
        <w:rPr>
          <w:spacing w:val="-3"/>
        </w:rPr>
        <w:t xml:space="preserve"> </w:t>
      </w:r>
      <w:proofErr w:type="spellStart"/>
      <w:r>
        <w:t>Cosier</w:t>
      </w:r>
      <w:proofErr w:type="spellEnd"/>
      <w:r>
        <w:t>,</w:t>
      </w:r>
      <w:r>
        <w:rPr>
          <w:spacing w:val="-3"/>
        </w:rPr>
        <w:t xml:space="preserve"> </w:t>
      </w:r>
      <w:r>
        <w:t>Terri</w:t>
      </w:r>
      <w:r>
        <w:rPr>
          <w:spacing w:val="-3"/>
        </w:rPr>
        <w:t xml:space="preserve"> </w:t>
      </w:r>
      <w:r>
        <w:t>Griffin,</w:t>
      </w:r>
      <w:r>
        <w:rPr>
          <w:spacing w:val="-3"/>
        </w:rPr>
        <w:t xml:space="preserve"> </w:t>
      </w:r>
      <w:r>
        <w:t>Janine</w:t>
      </w:r>
      <w:r>
        <w:rPr>
          <w:spacing w:val="-4"/>
        </w:rPr>
        <w:t xml:space="preserve"> </w:t>
      </w:r>
      <w:r>
        <w:t>Gulbranson,</w:t>
      </w:r>
      <w:r>
        <w:rPr>
          <w:spacing w:val="-3"/>
        </w:rPr>
        <w:t xml:space="preserve"> </w:t>
      </w:r>
      <w:r>
        <w:t>Laura Hawkins, Candace Shaffer, Steve Turner, Blair Webb</w:t>
      </w:r>
    </w:p>
    <w:p w14:paraId="3ED671A1" w14:textId="77777777" w:rsidR="00B00CB8" w:rsidRDefault="00B00CB8">
      <w:pPr>
        <w:pStyle w:val="BodyText"/>
        <w:rPr>
          <w:sz w:val="22"/>
        </w:rPr>
      </w:pPr>
    </w:p>
    <w:p w14:paraId="43D1F81E" w14:textId="77777777" w:rsidR="00B00CB8" w:rsidRDefault="00000000">
      <w:pPr>
        <w:spacing w:before="1"/>
        <w:ind w:left="359"/>
      </w:pPr>
      <w:r>
        <w:rPr>
          <w:u w:val="single"/>
        </w:rPr>
        <w:t>Unable</w:t>
      </w:r>
      <w:r>
        <w:rPr>
          <w:spacing w:val="-7"/>
          <w:u w:val="single"/>
        </w:rPr>
        <w:t xml:space="preserve"> </w:t>
      </w:r>
      <w:r>
        <w:rPr>
          <w:u w:val="single"/>
        </w:rPr>
        <w:t>to</w:t>
      </w:r>
      <w:r>
        <w:rPr>
          <w:spacing w:val="-7"/>
          <w:u w:val="single"/>
        </w:rPr>
        <w:t xml:space="preserve"> </w:t>
      </w:r>
      <w:r>
        <w:rPr>
          <w:u w:val="single"/>
        </w:rPr>
        <w:t>participate</w:t>
      </w:r>
      <w:r>
        <w:t>:</w:t>
      </w:r>
      <w:r>
        <w:rPr>
          <w:spacing w:val="43"/>
        </w:rPr>
        <w:t xml:space="preserve"> </w:t>
      </w:r>
      <w:r>
        <w:t>Mitch</w:t>
      </w:r>
      <w:r>
        <w:rPr>
          <w:spacing w:val="-6"/>
        </w:rPr>
        <w:t xml:space="preserve"> </w:t>
      </w:r>
      <w:r>
        <w:rPr>
          <w:spacing w:val="-2"/>
        </w:rPr>
        <w:t>Armbruster</w:t>
      </w:r>
    </w:p>
    <w:p w14:paraId="69286D70" w14:textId="77777777" w:rsidR="00B00CB8" w:rsidRDefault="00B00CB8">
      <w:pPr>
        <w:pStyle w:val="BodyText"/>
        <w:spacing w:before="253"/>
      </w:pPr>
    </w:p>
    <w:p w14:paraId="4EFB5A06" w14:textId="77777777" w:rsidR="00B00CB8" w:rsidRDefault="00000000">
      <w:pPr>
        <w:pStyle w:val="BodyText"/>
        <w:spacing w:before="1"/>
        <w:ind w:left="359"/>
      </w:pPr>
      <w:r>
        <w:t>This</w:t>
      </w:r>
      <w:r>
        <w:rPr>
          <w:spacing w:val="-3"/>
        </w:rPr>
        <w:t xml:space="preserve"> </w:t>
      </w:r>
      <w:r>
        <w:t>was</w:t>
      </w:r>
      <w:r>
        <w:rPr>
          <w:spacing w:val="-3"/>
        </w:rPr>
        <w:t xml:space="preserve"> </w:t>
      </w:r>
      <w:r>
        <w:t>the</w:t>
      </w:r>
      <w:r>
        <w:rPr>
          <w:spacing w:val="-4"/>
        </w:rPr>
        <w:t xml:space="preserve"> </w:t>
      </w:r>
      <w:r>
        <w:t>regularly</w:t>
      </w:r>
      <w:r>
        <w:rPr>
          <w:spacing w:val="-3"/>
        </w:rPr>
        <w:t xml:space="preserve"> </w:t>
      </w:r>
      <w:r>
        <w:t>scheduled</w:t>
      </w:r>
      <w:r>
        <w:rPr>
          <w:spacing w:val="-3"/>
        </w:rPr>
        <w:t xml:space="preserve"> </w:t>
      </w:r>
      <w:r>
        <w:t>meeting</w:t>
      </w:r>
      <w:r>
        <w:rPr>
          <w:spacing w:val="-3"/>
        </w:rPr>
        <w:t xml:space="preserve"> </w:t>
      </w:r>
      <w:r>
        <w:t>of</w:t>
      </w:r>
      <w:r>
        <w:rPr>
          <w:spacing w:val="-4"/>
        </w:rPr>
        <w:t xml:space="preserve"> </w:t>
      </w:r>
      <w:r>
        <w:t>the</w:t>
      </w:r>
      <w:r>
        <w:rPr>
          <w:spacing w:val="-3"/>
        </w:rPr>
        <w:t xml:space="preserve"> </w:t>
      </w:r>
      <w:r>
        <w:t>Retirement</w:t>
      </w:r>
      <w:r>
        <w:rPr>
          <w:spacing w:val="-3"/>
        </w:rPr>
        <w:t xml:space="preserve"> </w:t>
      </w:r>
      <w:r>
        <w:t>Plan</w:t>
      </w:r>
      <w:r>
        <w:rPr>
          <w:spacing w:val="-4"/>
        </w:rPr>
        <w:t xml:space="preserve"> </w:t>
      </w:r>
      <w:r>
        <w:t>Committee</w:t>
      </w:r>
      <w:r>
        <w:rPr>
          <w:spacing w:val="-3"/>
        </w:rPr>
        <w:t xml:space="preserve"> </w:t>
      </w:r>
      <w:r>
        <w:t>for</w:t>
      </w:r>
      <w:r>
        <w:rPr>
          <w:spacing w:val="-4"/>
        </w:rPr>
        <w:t xml:space="preserve"> </w:t>
      </w:r>
      <w:r>
        <w:t>the</w:t>
      </w:r>
      <w:r>
        <w:rPr>
          <w:spacing w:val="-3"/>
        </w:rPr>
        <w:t xml:space="preserve"> </w:t>
      </w:r>
      <w:r>
        <w:t>defined</w:t>
      </w:r>
      <w:r>
        <w:rPr>
          <w:spacing w:val="-3"/>
        </w:rPr>
        <w:t xml:space="preserve"> </w:t>
      </w:r>
      <w:r>
        <w:t>contribution plans of Purdue University.</w:t>
      </w:r>
    </w:p>
    <w:p w14:paraId="1BB96715" w14:textId="77777777" w:rsidR="00B00CB8" w:rsidRDefault="00000000">
      <w:pPr>
        <w:pStyle w:val="BodyText"/>
        <w:spacing w:before="274"/>
        <w:ind w:left="359"/>
      </w:pPr>
      <w:r>
        <w:t>Mr.</w:t>
      </w:r>
      <w:r>
        <w:rPr>
          <w:spacing w:val="-4"/>
        </w:rPr>
        <w:t xml:space="preserve"> </w:t>
      </w:r>
      <w:r>
        <w:t>Bell</w:t>
      </w:r>
      <w:r>
        <w:rPr>
          <w:spacing w:val="-2"/>
        </w:rPr>
        <w:t xml:space="preserve"> </w:t>
      </w:r>
      <w:r>
        <w:t>welcomed</w:t>
      </w:r>
      <w:r>
        <w:rPr>
          <w:spacing w:val="-1"/>
        </w:rPr>
        <w:t xml:space="preserve"> </w:t>
      </w:r>
      <w:r>
        <w:t>committee</w:t>
      </w:r>
      <w:r>
        <w:rPr>
          <w:spacing w:val="-3"/>
        </w:rPr>
        <w:t xml:space="preserve"> </w:t>
      </w:r>
      <w:r>
        <w:t>members</w:t>
      </w:r>
      <w:r>
        <w:rPr>
          <w:spacing w:val="-2"/>
        </w:rPr>
        <w:t xml:space="preserve"> </w:t>
      </w:r>
      <w:r>
        <w:t>and</w:t>
      </w:r>
      <w:r>
        <w:rPr>
          <w:spacing w:val="-1"/>
        </w:rPr>
        <w:t xml:space="preserve"> </w:t>
      </w:r>
      <w:r>
        <w:t>reviewed</w:t>
      </w:r>
      <w:r>
        <w:rPr>
          <w:spacing w:val="-2"/>
        </w:rPr>
        <w:t xml:space="preserve"> </w:t>
      </w:r>
      <w:r>
        <w:t>the</w:t>
      </w:r>
      <w:r>
        <w:rPr>
          <w:spacing w:val="-1"/>
        </w:rPr>
        <w:t xml:space="preserve"> </w:t>
      </w:r>
      <w:r>
        <w:rPr>
          <w:spacing w:val="-2"/>
        </w:rPr>
        <w:t>agenda.</w:t>
      </w:r>
    </w:p>
    <w:p w14:paraId="32B44E5F" w14:textId="77777777" w:rsidR="00B00CB8" w:rsidRDefault="00B00CB8">
      <w:pPr>
        <w:pStyle w:val="BodyText"/>
      </w:pPr>
    </w:p>
    <w:p w14:paraId="4A2F5FC3" w14:textId="77777777" w:rsidR="00B00CB8" w:rsidRDefault="00000000">
      <w:pPr>
        <w:pStyle w:val="BodyText"/>
        <w:ind w:left="359"/>
      </w:pPr>
      <w:r>
        <w:t>The</w:t>
      </w:r>
      <w:r>
        <w:rPr>
          <w:spacing w:val="-4"/>
        </w:rPr>
        <w:t xml:space="preserve"> </w:t>
      </w:r>
      <w:r>
        <w:t>Committee</w:t>
      </w:r>
      <w:r>
        <w:rPr>
          <w:spacing w:val="-1"/>
        </w:rPr>
        <w:t xml:space="preserve"> </w:t>
      </w:r>
      <w:r>
        <w:t>approved</w:t>
      </w:r>
      <w:r>
        <w:rPr>
          <w:spacing w:val="-1"/>
        </w:rPr>
        <w:t xml:space="preserve"> </w:t>
      </w:r>
      <w:r>
        <w:t>the</w:t>
      </w:r>
      <w:r>
        <w:rPr>
          <w:spacing w:val="-1"/>
        </w:rPr>
        <w:t xml:space="preserve"> </w:t>
      </w:r>
      <w:r>
        <w:t>November</w:t>
      </w:r>
      <w:r>
        <w:rPr>
          <w:spacing w:val="-1"/>
        </w:rPr>
        <w:t xml:space="preserve"> </w:t>
      </w:r>
      <w:r>
        <w:t>10,</w:t>
      </w:r>
      <w:r>
        <w:rPr>
          <w:spacing w:val="-1"/>
        </w:rPr>
        <w:t xml:space="preserve"> </w:t>
      </w:r>
      <w:r>
        <w:t>2022,</w:t>
      </w:r>
      <w:r>
        <w:rPr>
          <w:spacing w:val="-1"/>
        </w:rPr>
        <w:t xml:space="preserve"> </w:t>
      </w:r>
      <w:r>
        <w:t>minutes</w:t>
      </w:r>
      <w:r>
        <w:rPr>
          <w:spacing w:val="-3"/>
        </w:rPr>
        <w:t xml:space="preserve"> </w:t>
      </w:r>
      <w:r>
        <w:t>as</w:t>
      </w:r>
      <w:r>
        <w:rPr>
          <w:spacing w:val="-1"/>
        </w:rPr>
        <w:t xml:space="preserve"> </w:t>
      </w:r>
      <w:r>
        <w:rPr>
          <w:spacing w:val="-2"/>
        </w:rPr>
        <w:t>distributed.</w:t>
      </w:r>
    </w:p>
    <w:p w14:paraId="1679A019" w14:textId="77777777" w:rsidR="00B00CB8" w:rsidRDefault="00B00CB8">
      <w:pPr>
        <w:pStyle w:val="BodyText"/>
      </w:pPr>
    </w:p>
    <w:p w14:paraId="52FF93E8" w14:textId="77777777" w:rsidR="00B00CB8" w:rsidRDefault="00000000">
      <w:pPr>
        <w:pStyle w:val="BodyText"/>
        <w:ind w:left="359"/>
      </w:pPr>
      <w:r>
        <w:t>Ms.</w:t>
      </w:r>
      <w:r>
        <w:rPr>
          <w:spacing w:val="-3"/>
        </w:rPr>
        <w:t xml:space="preserve"> </w:t>
      </w:r>
      <w:r>
        <w:t>Gulbranson</w:t>
      </w:r>
      <w:r>
        <w:rPr>
          <w:spacing w:val="-3"/>
        </w:rPr>
        <w:t xml:space="preserve"> </w:t>
      </w:r>
      <w:r>
        <w:t>provided</w:t>
      </w:r>
      <w:r>
        <w:rPr>
          <w:spacing w:val="-3"/>
        </w:rPr>
        <w:t xml:space="preserve"> </w:t>
      </w:r>
      <w:r>
        <w:t>the</w:t>
      </w:r>
      <w:r>
        <w:rPr>
          <w:spacing w:val="-3"/>
        </w:rPr>
        <w:t xml:space="preserve"> </w:t>
      </w:r>
      <w:r>
        <w:t>HR</w:t>
      </w:r>
      <w:r>
        <w:rPr>
          <w:spacing w:val="-4"/>
        </w:rPr>
        <w:t xml:space="preserve"> </w:t>
      </w:r>
      <w:r>
        <w:t>update</w:t>
      </w:r>
      <w:r>
        <w:rPr>
          <w:spacing w:val="-3"/>
        </w:rPr>
        <w:t xml:space="preserve"> </w:t>
      </w:r>
      <w:r>
        <w:t>on</w:t>
      </w:r>
      <w:r>
        <w:rPr>
          <w:spacing w:val="-3"/>
        </w:rPr>
        <w:t xml:space="preserve"> </w:t>
      </w:r>
      <w:r>
        <w:t>administrative</w:t>
      </w:r>
      <w:r>
        <w:rPr>
          <w:spacing w:val="-3"/>
        </w:rPr>
        <w:t xml:space="preserve"> </w:t>
      </w:r>
      <w:r>
        <w:t>and</w:t>
      </w:r>
      <w:r>
        <w:rPr>
          <w:spacing w:val="-3"/>
        </w:rPr>
        <w:t xml:space="preserve"> </w:t>
      </w:r>
      <w:r>
        <w:t>engagement</w:t>
      </w:r>
      <w:r>
        <w:rPr>
          <w:spacing w:val="-3"/>
        </w:rPr>
        <w:t xml:space="preserve"> </w:t>
      </w:r>
      <w:r>
        <w:t>activities,</w:t>
      </w:r>
      <w:r>
        <w:rPr>
          <w:spacing w:val="-3"/>
        </w:rPr>
        <w:t xml:space="preserve"> </w:t>
      </w:r>
      <w:r>
        <w:t>which</w:t>
      </w:r>
      <w:r>
        <w:rPr>
          <w:spacing w:val="-3"/>
        </w:rPr>
        <w:t xml:space="preserve"> </w:t>
      </w:r>
      <w:r>
        <w:t xml:space="preserve">included articles and news shared through Purdue Today and the Healthy Boiler Newsletter. Workshops and events included the ‘Ask Fidelity’ sessions, America Saves Week and the Spring Road to Retirement </w:t>
      </w:r>
      <w:r>
        <w:rPr>
          <w:spacing w:val="-2"/>
        </w:rPr>
        <w:t>series.</w:t>
      </w:r>
    </w:p>
    <w:p w14:paraId="31DA074B" w14:textId="77777777" w:rsidR="00B00CB8" w:rsidRDefault="00000000">
      <w:pPr>
        <w:pStyle w:val="ListParagraph"/>
        <w:numPr>
          <w:ilvl w:val="0"/>
          <w:numId w:val="1"/>
        </w:numPr>
        <w:tabs>
          <w:tab w:val="left" w:pos="1079"/>
        </w:tabs>
        <w:ind w:left="1079" w:right="220"/>
        <w:rPr>
          <w:sz w:val="24"/>
        </w:rPr>
      </w:pPr>
      <w:r>
        <w:rPr>
          <w:sz w:val="24"/>
        </w:rPr>
        <w:t>On</w:t>
      </w:r>
      <w:r>
        <w:rPr>
          <w:spacing w:val="-3"/>
          <w:sz w:val="24"/>
        </w:rPr>
        <w:t xml:space="preserve"> </w:t>
      </w:r>
      <w:r>
        <w:rPr>
          <w:sz w:val="24"/>
        </w:rPr>
        <w:t>February</w:t>
      </w:r>
      <w:r>
        <w:rPr>
          <w:spacing w:val="-5"/>
          <w:sz w:val="24"/>
        </w:rPr>
        <w:t xml:space="preserve"> </w:t>
      </w:r>
      <w:r>
        <w:rPr>
          <w:sz w:val="24"/>
        </w:rPr>
        <w:t>21,</w:t>
      </w:r>
      <w:r>
        <w:rPr>
          <w:spacing w:val="-3"/>
          <w:sz w:val="24"/>
        </w:rPr>
        <w:t xml:space="preserve"> </w:t>
      </w:r>
      <w:r>
        <w:rPr>
          <w:sz w:val="24"/>
        </w:rPr>
        <w:t>2023,</w:t>
      </w:r>
      <w:r>
        <w:rPr>
          <w:spacing w:val="-3"/>
          <w:sz w:val="24"/>
        </w:rPr>
        <w:t xml:space="preserve"> </w:t>
      </w:r>
      <w:r>
        <w:rPr>
          <w:sz w:val="24"/>
        </w:rPr>
        <w:t>the</w:t>
      </w:r>
      <w:r>
        <w:rPr>
          <w:spacing w:val="-3"/>
          <w:sz w:val="24"/>
        </w:rPr>
        <w:t xml:space="preserve"> </w:t>
      </w:r>
      <w:r>
        <w:rPr>
          <w:sz w:val="24"/>
        </w:rPr>
        <w:t>Vanguard</w:t>
      </w:r>
      <w:r>
        <w:rPr>
          <w:spacing w:val="-5"/>
          <w:sz w:val="24"/>
        </w:rPr>
        <w:t xml:space="preserve"> </w:t>
      </w:r>
      <w:r>
        <w:rPr>
          <w:sz w:val="24"/>
        </w:rPr>
        <w:t>High-Yield</w:t>
      </w:r>
      <w:r>
        <w:rPr>
          <w:spacing w:val="-5"/>
          <w:sz w:val="24"/>
        </w:rPr>
        <w:t xml:space="preserve"> </w:t>
      </w:r>
      <w:r>
        <w:rPr>
          <w:sz w:val="24"/>
        </w:rPr>
        <w:t>Corporate</w:t>
      </w:r>
      <w:r>
        <w:rPr>
          <w:spacing w:val="-3"/>
          <w:sz w:val="24"/>
        </w:rPr>
        <w:t xml:space="preserve"> </w:t>
      </w:r>
      <w:r>
        <w:rPr>
          <w:sz w:val="24"/>
        </w:rPr>
        <w:t>Fund</w:t>
      </w:r>
      <w:r>
        <w:rPr>
          <w:spacing w:val="-3"/>
          <w:sz w:val="24"/>
        </w:rPr>
        <w:t xml:space="preserve"> </w:t>
      </w:r>
      <w:r>
        <w:rPr>
          <w:sz w:val="24"/>
        </w:rPr>
        <w:t>Admiral</w:t>
      </w:r>
      <w:r>
        <w:rPr>
          <w:spacing w:val="-4"/>
          <w:sz w:val="24"/>
        </w:rPr>
        <w:t xml:space="preserve"> </w:t>
      </w:r>
      <w:r>
        <w:rPr>
          <w:sz w:val="24"/>
        </w:rPr>
        <w:t>Shares</w:t>
      </w:r>
      <w:r>
        <w:rPr>
          <w:spacing w:val="-3"/>
          <w:sz w:val="24"/>
        </w:rPr>
        <w:t xml:space="preserve"> </w:t>
      </w:r>
      <w:r>
        <w:rPr>
          <w:sz w:val="24"/>
        </w:rPr>
        <w:t>was</w:t>
      </w:r>
      <w:r>
        <w:rPr>
          <w:spacing w:val="-4"/>
          <w:sz w:val="24"/>
        </w:rPr>
        <w:t xml:space="preserve"> </w:t>
      </w:r>
      <w:r>
        <w:rPr>
          <w:sz w:val="24"/>
        </w:rPr>
        <w:t>added</w:t>
      </w:r>
      <w:r>
        <w:rPr>
          <w:spacing w:val="-3"/>
          <w:sz w:val="24"/>
        </w:rPr>
        <w:t xml:space="preserve"> </w:t>
      </w:r>
      <w:r>
        <w:rPr>
          <w:sz w:val="24"/>
        </w:rPr>
        <w:t>to the fund lineup, while the Harbor High Yield Bond Fund Retirement Class was removed.</w:t>
      </w:r>
    </w:p>
    <w:p w14:paraId="1456A430" w14:textId="77777777" w:rsidR="00B00CB8" w:rsidRDefault="00000000">
      <w:pPr>
        <w:pStyle w:val="ListParagraph"/>
        <w:numPr>
          <w:ilvl w:val="0"/>
          <w:numId w:val="1"/>
        </w:numPr>
        <w:tabs>
          <w:tab w:val="left" w:pos="1079"/>
        </w:tabs>
        <w:ind w:left="1079" w:right="278"/>
        <w:rPr>
          <w:sz w:val="24"/>
        </w:rPr>
      </w:pPr>
      <w:r>
        <w:rPr>
          <w:sz w:val="24"/>
        </w:rPr>
        <w:t>SECURE</w:t>
      </w:r>
      <w:r>
        <w:rPr>
          <w:spacing w:val="-4"/>
          <w:sz w:val="24"/>
        </w:rPr>
        <w:t xml:space="preserve"> </w:t>
      </w:r>
      <w:r>
        <w:rPr>
          <w:sz w:val="24"/>
        </w:rPr>
        <w:t>2.0</w:t>
      </w:r>
      <w:r>
        <w:rPr>
          <w:spacing w:val="-3"/>
          <w:sz w:val="24"/>
        </w:rPr>
        <w:t xml:space="preserve"> </w:t>
      </w:r>
      <w:r>
        <w:rPr>
          <w:sz w:val="24"/>
        </w:rPr>
        <w:t>Retirement</w:t>
      </w:r>
      <w:r>
        <w:rPr>
          <w:spacing w:val="-3"/>
          <w:sz w:val="24"/>
        </w:rPr>
        <w:t xml:space="preserve"> </w:t>
      </w:r>
      <w:r>
        <w:rPr>
          <w:sz w:val="24"/>
        </w:rPr>
        <w:t>Legislation</w:t>
      </w:r>
      <w:r>
        <w:rPr>
          <w:spacing w:val="-5"/>
          <w:sz w:val="24"/>
        </w:rPr>
        <w:t xml:space="preserve"> </w:t>
      </w:r>
      <w:r>
        <w:rPr>
          <w:sz w:val="24"/>
        </w:rPr>
        <w:t>was</w:t>
      </w:r>
      <w:r>
        <w:rPr>
          <w:spacing w:val="-3"/>
          <w:sz w:val="24"/>
        </w:rPr>
        <w:t xml:space="preserve"> </w:t>
      </w:r>
      <w:r>
        <w:rPr>
          <w:sz w:val="24"/>
        </w:rPr>
        <w:t>signed</w:t>
      </w:r>
      <w:r>
        <w:rPr>
          <w:spacing w:val="-5"/>
          <w:sz w:val="24"/>
        </w:rPr>
        <w:t xml:space="preserve"> </w:t>
      </w:r>
      <w:r>
        <w:rPr>
          <w:sz w:val="24"/>
        </w:rPr>
        <w:t>into</w:t>
      </w:r>
      <w:r>
        <w:rPr>
          <w:spacing w:val="-3"/>
          <w:sz w:val="24"/>
        </w:rPr>
        <w:t xml:space="preserve"> </w:t>
      </w:r>
      <w:r>
        <w:rPr>
          <w:sz w:val="24"/>
        </w:rPr>
        <w:t>law</w:t>
      </w:r>
      <w:r>
        <w:rPr>
          <w:spacing w:val="-4"/>
          <w:sz w:val="24"/>
        </w:rPr>
        <w:t xml:space="preserve"> </w:t>
      </w:r>
      <w:r>
        <w:rPr>
          <w:sz w:val="24"/>
        </w:rPr>
        <w:t>on</w:t>
      </w:r>
      <w:r>
        <w:rPr>
          <w:spacing w:val="-3"/>
          <w:sz w:val="24"/>
        </w:rPr>
        <w:t xml:space="preserve"> </w:t>
      </w:r>
      <w:r>
        <w:rPr>
          <w:sz w:val="24"/>
        </w:rPr>
        <w:t>December</w:t>
      </w:r>
      <w:r>
        <w:rPr>
          <w:spacing w:val="-3"/>
          <w:sz w:val="24"/>
        </w:rPr>
        <w:t xml:space="preserve"> </w:t>
      </w:r>
      <w:r>
        <w:rPr>
          <w:sz w:val="24"/>
        </w:rPr>
        <w:t>29,</w:t>
      </w:r>
      <w:r>
        <w:rPr>
          <w:spacing w:val="-3"/>
          <w:sz w:val="24"/>
        </w:rPr>
        <w:t xml:space="preserve"> </w:t>
      </w:r>
      <w:r>
        <w:rPr>
          <w:sz w:val="24"/>
        </w:rPr>
        <w:t>2022,</w:t>
      </w:r>
      <w:r>
        <w:rPr>
          <w:spacing w:val="-3"/>
          <w:sz w:val="24"/>
        </w:rPr>
        <w:t xml:space="preserve"> </w:t>
      </w:r>
      <w:r>
        <w:rPr>
          <w:sz w:val="24"/>
        </w:rPr>
        <w:t>and</w:t>
      </w:r>
      <w:r>
        <w:rPr>
          <w:spacing w:val="-3"/>
          <w:sz w:val="24"/>
        </w:rPr>
        <w:t xml:space="preserve"> </w:t>
      </w:r>
      <w:r>
        <w:rPr>
          <w:sz w:val="24"/>
        </w:rPr>
        <w:t>includes reforms intended to expand retirement coverage and savings.</w:t>
      </w:r>
    </w:p>
    <w:p w14:paraId="5AE5740B" w14:textId="77777777" w:rsidR="00B00CB8" w:rsidRDefault="00000000">
      <w:pPr>
        <w:pStyle w:val="ListParagraph"/>
        <w:numPr>
          <w:ilvl w:val="0"/>
          <w:numId w:val="1"/>
        </w:numPr>
        <w:tabs>
          <w:tab w:val="left" w:pos="1079"/>
        </w:tabs>
        <w:spacing w:line="292" w:lineRule="exact"/>
        <w:ind w:left="1079"/>
        <w:rPr>
          <w:sz w:val="24"/>
        </w:rPr>
      </w:pPr>
      <w:r>
        <w:rPr>
          <w:sz w:val="24"/>
        </w:rPr>
        <w:t>Retirement</w:t>
      </w:r>
      <w:r>
        <w:rPr>
          <w:spacing w:val="-5"/>
          <w:sz w:val="24"/>
        </w:rPr>
        <w:t xml:space="preserve"> </w:t>
      </w:r>
      <w:r>
        <w:rPr>
          <w:sz w:val="24"/>
        </w:rPr>
        <w:t>Projects</w:t>
      </w:r>
      <w:r>
        <w:rPr>
          <w:spacing w:val="-2"/>
          <w:sz w:val="24"/>
        </w:rPr>
        <w:t xml:space="preserve"> </w:t>
      </w:r>
      <w:r>
        <w:rPr>
          <w:sz w:val="24"/>
        </w:rPr>
        <w:t>and</w:t>
      </w:r>
      <w:r>
        <w:rPr>
          <w:spacing w:val="-4"/>
          <w:sz w:val="24"/>
        </w:rPr>
        <w:t xml:space="preserve"> </w:t>
      </w:r>
      <w:r>
        <w:rPr>
          <w:sz w:val="24"/>
        </w:rPr>
        <w:t>Initiatives</w:t>
      </w:r>
      <w:r>
        <w:rPr>
          <w:spacing w:val="-2"/>
          <w:sz w:val="24"/>
        </w:rPr>
        <w:t xml:space="preserve"> Underway</w:t>
      </w:r>
    </w:p>
    <w:p w14:paraId="2FA1A316" w14:textId="77777777" w:rsidR="00B00CB8" w:rsidRDefault="00000000">
      <w:pPr>
        <w:pStyle w:val="ListParagraph"/>
        <w:numPr>
          <w:ilvl w:val="1"/>
          <w:numId w:val="1"/>
        </w:numPr>
        <w:tabs>
          <w:tab w:val="left" w:pos="1799"/>
        </w:tabs>
        <w:spacing w:before="8" w:line="230" w:lineRule="auto"/>
        <w:ind w:left="1799" w:right="406"/>
        <w:rPr>
          <w:sz w:val="24"/>
        </w:rPr>
      </w:pPr>
      <w:r>
        <w:rPr>
          <w:sz w:val="24"/>
        </w:rPr>
        <w:t>Police</w:t>
      </w:r>
      <w:r>
        <w:rPr>
          <w:spacing w:val="-4"/>
          <w:sz w:val="24"/>
        </w:rPr>
        <w:t xml:space="preserve"> </w:t>
      </w:r>
      <w:r>
        <w:rPr>
          <w:sz w:val="24"/>
        </w:rPr>
        <w:t>Officer</w:t>
      </w:r>
      <w:r>
        <w:rPr>
          <w:spacing w:val="-4"/>
          <w:sz w:val="24"/>
        </w:rPr>
        <w:t xml:space="preserve"> </w:t>
      </w:r>
      <w:r>
        <w:rPr>
          <w:sz w:val="24"/>
        </w:rPr>
        <w:t>and</w:t>
      </w:r>
      <w:r>
        <w:rPr>
          <w:spacing w:val="-4"/>
          <w:sz w:val="24"/>
        </w:rPr>
        <w:t xml:space="preserve"> </w:t>
      </w:r>
      <w:r>
        <w:rPr>
          <w:sz w:val="24"/>
        </w:rPr>
        <w:t>Firefighter’s</w:t>
      </w:r>
      <w:r>
        <w:rPr>
          <w:spacing w:val="-4"/>
          <w:sz w:val="24"/>
        </w:rPr>
        <w:t xml:space="preserve"> </w:t>
      </w:r>
      <w:r>
        <w:rPr>
          <w:sz w:val="24"/>
        </w:rPr>
        <w:t>Pension</w:t>
      </w:r>
      <w:r>
        <w:rPr>
          <w:spacing w:val="-4"/>
          <w:sz w:val="24"/>
        </w:rPr>
        <w:t xml:space="preserve"> </w:t>
      </w:r>
      <w:r>
        <w:rPr>
          <w:sz w:val="24"/>
        </w:rPr>
        <w:t>plan</w:t>
      </w:r>
      <w:r>
        <w:rPr>
          <w:spacing w:val="-4"/>
          <w:sz w:val="24"/>
        </w:rPr>
        <w:t xml:space="preserve"> </w:t>
      </w:r>
      <w:r>
        <w:rPr>
          <w:sz w:val="24"/>
        </w:rPr>
        <w:t>activities</w:t>
      </w:r>
      <w:r>
        <w:rPr>
          <w:spacing w:val="-4"/>
          <w:sz w:val="24"/>
        </w:rPr>
        <w:t xml:space="preserve"> </w:t>
      </w:r>
      <w:r>
        <w:rPr>
          <w:sz w:val="24"/>
        </w:rPr>
        <w:t>are</w:t>
      </w:r>
      <w:r>
        <w:rPr>
          <w:spacing w:val="-4"/>
          <w:sz w:val="24"/>
        </w:rPr>
        <w:t xml:space="preserve"> </w:t>
      </w:r>
      <w:r>
        <w:rPr>
          <w:sz w:val="24"/>
        </w:rPr>
        <w:t>transitioning</w:t>
      </w:r>
      <w:r>
        <w:rPr>
          <w:spacing w:val="-4"/>
          <w:sz w:val="24"/>
        </w:rPr>
        <w:t xml:space="preserve"> </w:t>
      </w:r>
      <w:r>
        <w:rPr>
          <w:sz w:val="24"/>
        </w:rPr>
        <w:t>to</w:t>
      </w:r>
      <w:r>
        <w:rPr>
          <w:spacing w:val="-5"/>
          <w:sz w:val="24"/>
        </w:rPr>
        <w:t xml:space="preserve"> </w:t>
      </w:r>
      <w:r>
        <w:rPr>
          <w:sz w:val="24"/>
        </w:rPr>
        <w:t>an</w:t>
      </w:r>
      <w:r>
        <w:rPr>
          <w:spacing w:val="-4"/>
          <w:sz w:val="24"/>
        </w:rPr>
        <w:t xml:space="preserve"> </w:t>
      </w:r>
      <w:r>
        <w:rPr>
          <w:sz w:val="24"/>
        </w:rPr>
        <w:t>external vendor: administrative activities, actuarial services, investment review and communication/education to participants.</w:t>
      </w:r>
    </w:p>
    <w:p w14:paraId="66FA5BB5" w14:textId="77777777" w:rsidR="00B00CB8" w:rsidRDefault="00000000">
      <w:pPr>
        <w:pStyle w:val="ListParagraph"/>
        <w:numPr>
          <w:ilvl w:val="1"/>
          <w:numId w:val="1"/>
        </w:numPr>
        <w:tabs>
          <w:tab w:val="left" w:pos="1799"/>
        </w:tabs>
        <w:spacing w:before="19" w:line="223" w:lineRule="auto"/>
        <w:ind w:left="1799" w:right="559"/>
        <w:rPr>
          <w:sz w:val="24"/>
        </w:rPr>
      </w:pPr>
      <w:r>
        <w:rPr>
          <w:sz w:val="24"/>
        </w:rPr>
        <w:t>Effective</w:t>
      </w:r>
      <w:r>
        <w:rPr>
          <w:spacing w:val="-4"/>
          <w:sz w:val="24"/>
        </w:rPr>
        <w:t xml:space="preserve"> </w:t>
      </w:r>
      <w:r>
        <w:rPr>
          <w:sz w:val="24"/>
        </w:rPr>
        <w:t>January</w:t>
      </w:r>
      <w:r>
        <w:rPr>
          <w:spacing w:val="-4"/>
          <w:sz w:val="24"/>
        </w:rPr>
        <w:t xml:space="preserve"> </w:t>
      </w:r>
      <w:r>
        <w:rPr>
          <w:sz w:val="24"/>
        </w:rPr>
        <w:t>1,</w:t>
      </w:r>
      <w:r>
        <w:rPr>
          <w:spacing w:val="-4"/>
          <w:sz w:val="24"/>
        </w:rPr>
        <w:t xml:space="preserve"> </w:t>
      </w:r>
      <w:r>
        <w:rPr>
          <w:sz w:val="24"/>
        </w:rPr>
        <w:t>2024,</w:t>
      </w:r>
      <w:r>
        <w:rPr>
          <w:spacing w:val="-4"/>
          <w:sz w:val="24"/>
        </w:rPr>
        <w:t xml:space="preserve"> </w:t>
      </w:r>
      <w:r>
        <w:rPr>
          <w:sz w:val="24"/>
        </w:rPr>
        <w:t>Purdue</w:t>
      </w:r>
      <w:r>
        <w:rPr>
          <w:spacing w:val="-4"/>
          <w:sz w:val="24"/>
        </w:rPr>
        <w:t xml:space="preserve"> </w:t>
      </w:r>
      <w:proofErr w:type="spellStart"/>
      <w:r>
        <w:rPr>
          <w:sz w:val="24"/>
        </w:rPr>
        <w:t>Global’s</w:t>
      </w:r>
      <w:proofErr w:type="spellEnd"/>
      <w:r>
        <w:rPr>
          <w:spacing w:val="-4"/>
          <w:sz w:val="24"/>
        </w:rPr>
        <w:t xml:space="preserve"> </w:t>
      </w:r>
      <w:r>
        <w:rPr>
          <w:sz w:val="24"/>
        </w:rPr>
        <w:t>payroll</w:t>
      </w:r>
      <w:r>
        <w:rPr>
          <w:spacing w:val="-4"/>
          <w:sz w:val="24"/>
        </w:rPr>
        <w:t xml:space="preserve"> </w:t>
      </w:r>
      <w:r>
        <w:rPr>
          <w:sz w:val="24"/>
        </w:rPr>
        <w:t>and</w:t>
      </w:r>
      <w:r>
        <w:rPr>
          <w:spacing w:val="-6"/>
          <w:sz w:val="24"/>
        </w:rPr>
        <w:t xml:space="preserve"> </w:t>
      </w:r>
      <w:r>
        <w:rPr>
          <w:sz w:val="24"/>
        </w:rPr>
        <w:t>retirement</w:t>
      </w:r>
      <w:r>
        <w:rPr>
          <w:spacing w:val="-4"/>
          <w:sz w:val="24"/>
        </w:rPr>
        <w:t xml:space="preserve"> </w:t>
      </w:r>
      <w:r>
        <w:rPr>
          <w:sz w:val="24"/>
        </w:rPr>
        <w:t>benefit</w:t>
      </w:r>
      <w:r>
        <w:rPr>
          <w:spacing w:val="-5"/>
          <w:sz w:val="24"/>
        </w:rPr>
        <w:t xml:space="preserve"> </w:t>
      </w:r>
      <w:r>
        <w:rPr>
          <w:sz w:val="24"/>
        </w:rPr>
        <w:t>deduction administration will be consolidated into Purdue’s HR/Payroll system.</w:t>
      </w:r>
    </w:p>
    <w:p w14:paraId="2D9D0AFE" w14:textId="77777777" w:rsidR="00B00CB8" w:rsidRDefault="00000000">
      <w:pPr>
        <w:pStyle w:val="ListParagraph"/>
        <w:numPr>
          <w:ilvl w:val="1"/>
          <w:numId w:val="1"/>
        </w:numPr>
        <w:tabs>
          <w:tab w:val="left" w:pos="1799"/>
        </w:tabs>
        <w:spacing w:before="19" w:line="223" w:lineRule="auto"/>
        <w:ind w:left="1799" w:right="1631"/>
        <w:rPr>
          <w:sz w:val="24"/>
        </w:rPr>
      </w:pPr>
      <w:r>
        <w:rPr>
          <w:sz w:val="24"/>
        </w:rPr>
        <w:t>The</w:t>
      </w:r>
      <w:r>
        <w:rPr>
          <w:spacing w:val="-3"/>
          <w:sz w:val="24"/>
        </w:rPr>
        <w:t xml:space="preserve"> </w:t>
      </w:r>
      <w:r>
        <w:rPr>
          <w:sz w:val="24"/>
        </w:rPr>
        <w:t>3-year</w:t>
      </w:r>
      <w:r>
        <w:rPr>
          <w:spacing w:val="-4"/>
          <w:sz w:val="24"/>
        </w:rPr>
        <w:t xml:space="preserve"> </w:t>
      </w:r>
      <w:r>
        <w:rPr>
          <w:sz w:val="24"/>
        </w:rPr>
        <w:t>waiting</w:t>
      </w:r>
      <w:r>
        <w:rPr>
          <w:spacing w:val="-3"/>
          <w:sz w:val="24"/>
        </w:rPr>
        <w:t xml:space="preserve"> </w:t>
      </w:r>
      <w:r>
        <w:rPr>
          <w:sz w:val="24"/>
        </w:rPr>
        <w:t>period</w:t>
      </w:r>
      <w:r>
        <w:rPr>
          <w:spacing w:val="-3"/>
          <w:sz w:val="24"/>
        </w:rPr>
        <w:t xml:space="preserve"> </w:t>
      </w:r>
      <w:r>
        <w:rPr>
          <w:sz w:val="24"/>
        </w:rPr>
        <w:t>for</w:t>
      </w:r>
      <w:r>
        <w:rPr>
          <w:spacing w:val="-3"/>
          <w:sz w:val="24"/>
        </w:rPr>
        <w:t xml:space="preserve"> </w:t>
      </w:r>
      <w:r>
        <w:rPr>
          <w:sz w:val="24"/>
        </w:rPr>
        <w:t>Purdue’s</w:t>
      </w:r>
      <w:r>
        <w:rPr>
          <w:spacing w:val="-3"/>
          <w:sz w:val="24"/>
        </w:rPr>
        <w:t xml:space="preserve"> </w:t>
      </w:r>
      <w:r>
        <w:rPr>
          <w:sz w:val="24"/>
        </w:rPr>
        <w:t>403(b)</w:t>
      </w:r>
      <w:r>
        <w:rPr>
          <w:spacing w:val="-3"/>
          <w:sz w:val="24"/>
        </w:rPr>
        <w:t xml:space="preserve"> </w:t>
      </w:r>
      <w:r>
        <w:rPr>
          <w:sz w:val="24"/>
        </w:rPr>
        <w:t>Base</w:t>
      </w:r>
      <w:r>
        <w:rPr>
          <w:spacing w:val="-3"/>
          <w:sz w:val="24"/>
        </w:rPr>
        <w:t xml:space="preserve"> </w:t>
      </w:r>
      <w:r>
        <w:rPr>
          <w:sz w:val="24"/>
        </w:rPr>
        <w:t>is</w:t>
      </w:r>
      <w:r>
        <w:rPr>
          <w:spacing w:val="-3"/>
          <w:sz w:val="24"/>
        </w:rPr>
        <w:t xml:space="preserve"> </w:t>
      </w:r>
      <w:r>
        <w:rPr>
          <w:sz w:val="24"/>
        </w:rPr>
        <w:t>under</w:t>
      </w:r>
      <w:r>
        <w:rPr>
          <w:spacing w:val="-4"/>
          <w:sz w:val="24"/>
        </w:rPr>
        <w:t xml:space="preserve"> </w:t>
      </w:r>
      <w:r>
        <w:rPr>
          <w:sz w:val="24"/>
        </w:rPr>
        <w:t>review</w:t>
      </w:r>
      <w:r>
        <w:rPr>
          <w:spacing w:val="-4"/>
          <w:sz w:val="24"/>
        </w:rPr>
        <w:t xml:space="preserve"> </w:t>
      </w:r>
      <w:r>
        <w:rPr>
          <w:sz w:val="24"/>
        </w:rPr>
        <w:t>with recommendations to leadership expected in April 2023.</w:t>
      </w:r>
    </w:p>
    <w:p w14:paraId="7CBB7CC0" w14:textId="77777777" w:rsidR="00B00CB8" w:rsidRDefault="00000000">
      <w:pPr>
        <w:pStyle w:val="ListParagraph"/>
        <w:numPr>
          <w:ilvl w:val="1"/>
          <w:numId w:val="1"/>
        </w:numPr>
        <w:tabs>
          <w:tab w:val="left" w:pos="1798"/>
        </w:tabs>
        <w:spacing w:before="4" w:line="286" w:lineRule="exact"/>
        <w:ind w:left="1798" w:hanging="359"/>
        <w:rPr>
          <w:sz w:val="24"/>
        </w:rPr>
      </w:pPr>
      <w:r>
        <w:rPr>
          <w:sz w:val="24"/>
        </w:rPr>
        <w:t>Retirement</w:t>
      </w:r>
      <w:r>
        <w:rPr>
          <w:spacing w:val="-5"/>
          <w:sz w:val="24"/>
        </w:rPr>
        <w:t xml:space="preserve"> </w:t>
      </w:r>
      <w:r>
        <w:rPr>
          <w:sz w:val="24"/>
        </w:rPr>
        <w:t>Plan</w:t>
      </w:r>
      <w:r>
        <w:rPr>
          <w:spacing w:val="-2"/>
          <w:sz w:val="24"/>
        </w:rPr>
        <w:t xml:space="preserve"> </w:t>
      </w:r>
      <w:r>
        <w:rPr>
          <w:sz w:val="24"/>
        </w:rPr>
        <w:t>Provisions</w:t>
      </w:r>
      <w:r>
        <w:rPr>
          <w:spacing w:val="-2"/>
          <w:sz w:val="24"/>
        </w:rPr>
        <w:t xml:space="preserve"> </w:t>
      </w:r>
      <w:r>
        <w:rPr>
          <w:sz w:val="24"/>
        </w:rPr>
        <w:t>and</w:t>
      </w:r>
      <w:r>
        <w:rPr>
          <w:spacing w:val="-1"/>
          <w:sz w:val="24"/>
        </w:rPr>
        <w:t xml:space="preserve"> </w:t>
      </w:r>
      <w:r>
        <w:rPr>
          <w:sz w:val="24"/>
        </w:rPr>
        <w:t>Enhancements</w:t>
      </w:r>
      <w:r>
        <w:rPr>
          <w:spacing w:val="-2"/>
          <w:sz w:val="24"/>
        </w:rPr>
        <w:t xml:space="preserve"> </w:t>
      </w:r>
      <w:r>
        <w:rPr>
          <w:sz w:val="24"/>
        </w:rPr>
        <w:t>for</w:t>
      </w:r>
      <w:r>
        <w:rPr>
          <w:spacing w:val="-2"/>
          <w:sz w:val="24"/>
        </w:rPr>
        <w:t xml:space="preserve"> </w:t>
      </w:r>
      <w:proofErr w:type="gramStart"/>
      <w:r>
        <w:rPr>
          <w:sz w:val="24"/>
        </w:rPr>
        <w:t>2023-24</w:t>
      </w:r>
      <w:r>
        <w:rPr>
          <w:spacing w:val="-1"/>
          <w:sz w:val="24"/>
        </w:rPr>
        <w:t xml:space="preserve"> </w:t>
      </w:r>
      <w:r>
        <w:rPr>
          <w:spacing w:val="-2"/>
          <w:sz w:val="24"/>
        </w:rPr>
        <w:t>implementation</w:t>
      </w:r>
      <w:proofErr w:type="gramEnd"/>
      <w:r>
        <w:rPr>
          <w:spacing w:val="-2"/>
          <w:sz w:val="24"/>
        </w:rPr>
        <w:t>:</w:t>
      </w:r>
    </w:p>
    <w:p w14:paraId="3FADC0B8" w14:textId="77777777" w:rsidR="00B00CB8" w:rsidRDefault="00000000">
      <w:pPr>
        <w:pStyle w:val="ListParagraph"/>
        <w:numPr>
          <w:ilvl w:val="2"/>
          <w:numId w:val="1"/>
        </w:numPr>
        <w:tabs>
          <w:tab w:val="left" w:pos="2520"/>
        </w:tabs>
        <w:ind w:right="414"/>
        <w:rPr>
          <w:sz w:val="24"/>
        </w:rPr>
      </w:pPr>
      <w:r>
        <w:rPr>
          <w:sz w:val="24"/>
        </w:rPr>
        <w:t>Purdue’s</w:t>
      </w:r>
      <w:r>
        <w:rPr>
          <w:spacing w:val="-4"/>
          <w:sz w:val="24"/>
        </w:rPr>
        <w:t xml:space="preserve"> </w:t>
      </w:r>
      <w:r>
        <w:rPr>
          <w:sz w:val="24"/>
        </w:rPr>
        <w:t>403(b)</w:t>
      </w:r>
      <w:r>
        <w:rPr>
          <w:spacing w:val="-4"/>
          <w:sz w:val="24"/>
        </w:rPr>
        <w:t xml:space="preserve"> </w:t>
      </w:r>
      <w:r>
        <w:rPr>
          <w:sz w:val="24"/>
        </w:rPr>
        <w:t>base</w:t>
      </w:r>
      <w:r>
        <w:rPr>
          <w:spacing w:val="-5"/>
          <w:sz w:val="24"/>
        </w:rPr>
        <w:t xml:space="preserve"> </w:t>
      </w:r>
      <w:r>
        <w:rPr>
          <w:sz w:val="24"/>
        </w:rPr>
        <w:t>and</w:t>
      </w:r>
      <w:r>
        <w:rPr>
          <w:spacing w:val="-4"/>
          <w:sz w:val="24"/>
        </w:rPr>
        <w:t xml:space="preserve"> </w:t>
      </w:r>
      <w:r>
        <w:rPr>
          <w:sz w:val="24"/>
        </w:rPr>
        <w:t>401(a)</w:t>
      </w:r>
      <w:r>
        <w:rPr>
          <w:spacing w:val="-4"/>
          <w:sz w:val="24"/>
        </w:rPr>
        <w:t xml:space="preserve"> </w:t>
      </w:r>
      <w:r>
        <w:rPr>
          <w:sz w:val="24"/>
        </w:rPr>
        <w:t>mandatory</w:t>
      </w:r>
      <w:r>
        <w:rPr>
          <w:spacing w:val="-4"/>
          <w:sz w:val="24"/>
        </w:rPr>
        <w:t xml:space="preserve"> </w:t>
      </w:r>
      <w:r>
        <w:rPr>
          <w:sz w:val="24"/>
        </w:rPr>
        <w:t>plans</w:t>
      </w:r>
      <w:r>
        <w:rPr>
          <w:spacing w:val="-4"/>
          <w:sz w:val="24"/>
        </w:rPr>
        <w:t xml:space="preserve"> </w:t>
      </w:r>
      <w:r>
        <w:rPr>
          <w:sz w:val="24"/>
        </w:rPr>
        <w:t>will</w:t>
      </w:r>
      <w:r>
        <w:rPr>
          <w:spacing w:val="-4"/>
          <w:sz w:val="24"/>
        </w:rPr>
        <w:t xml:space="preserve"> </w:t>
      </w:r>
      <w:r>
        <w:rPr>
          <w:sz w:val="24"/>
        </w:rPr>
        <w:t>add</w:t>
      </w:r>
      <w:r>
        <w:rPr>
          <w:spacing w:val="-6"/>
          <w:sz w:val="24"/>
        </w:rPr>
        <w:t xml:space="preserve"> </w:t>
      </w:r>
      <w:r>
        <w:rPr>
          <w:sz w:val="24"/>
        </w:rPr>
        <w:t>age</w:t>
      </w:r>
      <w:r>
        <w:rPr>
          <w:spacing w:val="-4"/>
          <w:sz w:val="24"/>
        </w:rPr>
        <w:t xml:space="preserve"> </w:t>
      </w:r>
      <w:r>
        <w:rPr>
          <w:sz w:val="24"/>
        </w:rPr>
        <w:t>59½</w:t>
      </w:r>
      <w:r>
        <w:rPr>
          <w:spacing w:val="-4"/>
          <w:sz w:val="24"/>
        </w:rPr>
        <w:t xml:space="preserve"> </w:t>
      </w:r>
      <w:r>
        <w:rPr>
          <w:sz w:val="24"/>
        </w:rPr>
        <w:t>in-service distribution and plan loans.</w:t>
      </w:r>
    </w:p>
    <w:p w14:paraId="07C72D23" w14:textId="77777777" w:rsidR="00B00CB8" w:rsidRDefault="00000000">
      <w:pPr>
        <w:pStyle w:val="ListParagraph"/>
        <w:numPr>
          <w:ilvl w:val="2"/>
          <w:numId w:val="1"/>
        </w:numPr>
        <w:tabs>
          <w:tab w:val="left" w:pos="2519"/>
        </w:tabs>
        <w:ind w:left="2519" w:right="19"/>
        <w:rPr>
          <w:sz w:val="24"/>
        </w:rPr>
      </w:pPr>
      <w:r>
        <w:rPr>
          <w:sz w:val="24"/>
        </w:rPr>
        <w:t>Purdue’s</w:t>
      </w:r>
      <w:r>
        <w:rPr>
          <w:spacing w:val="-4"/>
          <w:sz w:val="24"/>
        </w:rPr>
        <w:t xml:space="preserve"> </w:t>
      </w:r>
      <w:r>
        <w:rPr>
          <w:sz w:val="24"/>
        </w:rPr>
        <w:t>403(b)</w:t>
      </w:r>
      <w:r>
        <w:rPr>
          <w:spacing w:val="-4"/>
          <w:sz w:val="24"/>
        </w:rPr>
        <w:t xml:space="preserve"> </w:t>
      </w:r>
      <w:r>
        <w:rPr>
          <w:sz w:val="24"/>
        </w:rPr>
        <w:t>and</w:t>
      </w:r>
      <w:r>
        <w:rPr>
          <w:spacing w:val="-4"/>
          <w:sz w:val="24"/>
        </w:rPr>
        <w:t xml:space="preserve"> </w:t>
      </w:r>
      <w:r>
        <w:rPr>
          <w:sz w:val="24"/>
        </w:rPr>
        <w:t>457(b)</w:t>
      </w:r>
      <w:r>
        <w:rPr>
          <w:spacing w:val="-4"/>
          <w:sz w:val="24"/>
        </w:rPr>
        <w:t xml:space="preserve"> </w:t>
      </w:r>
      <w:r>
        <w:rPr>
          <w:sz w:val="24"/>
        </w:rPr>
        <w:t>plans</w:t>
      </w:r>
      <w:r>
        <w:rPr>
          <w:spacing w:val="-4"/>
          <w:sz w:val="24"/>
        </w:rPr>
        <w:t xml:space="preserve"> </w:t>
      </w:r>
      <w:r>
        <w:rPr>
          <w:sz w:val="24"/>
        </w:rPr>
        <w:t>will</w:t>
      </w:r>
      <w:r>
        <w:rPr>
          <w:spacing w:val="-4"/>
          <w:sz w:val="24"/>
        </w:rPr>
        <w:t xml:space="preserve"> </w:t>
      </w:r>
      <w:r>
        <w:rPr>
          <w:sz w:val="24"/>
        </w:rPr>
        <w:t>include</w:t>
      </w:r>
      <w:r>
        <w:rPr>
          <w:spacing w:val="-4"/>
          <w:sz w:val="24"/>
        </w:rPr>
        <w:t xml:space="preserve"> </w:t>
      </w:r>
      <w:r>
        <w:rPr>
          <w:sz w:val="24"/>
        </w:rPr>
        <w:t>an</w:t>
      </w:r>
      <w:r>
        <w:rPr>
          <w:spacing w:val="-6"/>
          <w:sz w:val="24"/>
        </w:rPr>
        <w:t xml:space="preserve"> </w:t>
      </w:r>
      <w:r>
        <w:rPr>
          <w:sz w:val="24"/>
        </w:rPr>
        <w:t>after-tax</w:t>
      </w:r>
      <w:r>
        <w:rPr>
          <w:spacing w:val="-4"/>
          <w:sz w:val="24"/>
        </w:rPr>
        <w:t xml:space="preserve"> </w:t>
      </w:r>
      <w:r>
        <w:rPr>
          <w:sz w:val="24"/>
        </w:rPr>
        <w:t>contribution</w:t>
      </w:r>
      <w:r>
        <w:rPr>
          <w:spacing w:val="-4"/>
          <w:sz w:val="24"/>
        </w:rPr>
        <w:t xml:space="preserve"> </w:t>
      </w:r>
      <w:r>
        <w:rPr>
          <w:sz w:val="24"/>
        </w:rPr>
        <w:t>option</w:t>
      </w:r>
      <w:r>
        <w:rPr>
          <w:spacing w:val="-4"/>
          <w:sz w:val="24"/>
        </w:rPr>
        <w:t xml:space="preserve"> </w:t>
      </w:r>
      <w:r>
        <w:rPr>
          <w:sz w:val="24"/>
        </w:rPr>
        <w:t>and expand the Roth in-plan conversion provision to active employees.</w:t>
      </w:r>
    </w:p>
    <w:p w14:paraId="7F1B4677" w14:textId="77777777" w:rsidR="00B00CB8" w:rsidRDefault="00000000">
      <w:pPr>
        <w:pStyle w:val="ListParagraph"/>
        <w:numPr>
          <w:ilvl w:val="2"/>
          <w:numId w:val="1"/>
        </w:numPr>
        <w:tabs>
          <w:tab w:val="left" w:pos="2519"/>
        </w:tabs>
        <w:ind w:left="2519" w:right="232"/>
        <w:rPr>
          <w:sz w:val="24"/>
        </w:rPr>
      </w:pPr>
      <w:r>
        <w:rPr>
          <w:sz w:val="24"/>
        </w:rPr>
        <w:t>Purdue’s</w:t>
      </w:r>
      <w:r>
        <w:rPr>
          <w:spacing w:val="-4"/>
          <w:sz w:val="24"/>
        </w:rPr>
        <w:t xml:space="preserve"> </w:t>
      </w:r>
      <w:r>
        <w:rPr>
          <w:sz w:val="24"/>
        </w:rPr>
        <w:t>457(b)</w:t>
      </w:r>
      <w:r>
        <w:rPr>
          <w:spacing w:val="-4"/>
          <w:sz w:val="24"/>
        </w:rPr>
        <w:t xml:space="preserve"> </w:t>
      </w:r>
      <w:r>
        <w:rPr>
          <w:sz w:val="24"/>
        </w:rPr>
        <w:t>plan</w:t>
      </w:r>
      <w:r>
        <w:rPr>
          <w:spacing w:val="-4"/>
          <w:sz w:val="24"/>
        </w:rPr>
        <w:t xml:space="preserve"> </w:t>
      </w:r>
      <w:r>
        <w:rPr>
          <w:sz w:val="24"/>
        </w:rPr>
        <w:t>will</w:t>
      </w:r>
      <w:r>
        <w:rPr>
          <w:spacing w:val="-4"/>
          <w:sz w:val="24"/>
        </w:rPr>
        <w:t xml:space="preserve"> </w:t>
      </w:r>
      <w:r>
        <w:rPr>
          <w:sz w:val="24"/>
        </w:rPr>
        <w:t>also</w:t>
      </w:r>
      <w:r>
        <w:rPr>
          <w:spacing w:val="-4"/>
          <w:sz w:val="24"/>
        </w:rPr>
        <w:t xml:space="preserve"> </w:t>
      </w:r>
      <w:r>
        <w:rPr>
          <w:sz w:val="24"/>
        </w:rPr>
        <w:t>add</w:t>
      </w:r>
      <w:r>
        <w:rPr>
          <w:spacing w:val="-4"/>
          <w:sz w:val="24"/>
        </w:rPr>
        <w:t xml:space="preserve"> </w:t>
      </w:r>
      <w:r>
        <w:rPr>
          <w:sz w:val="24"/>
        </w:rPr>
        <w:t>Roth</w:t>
      </w:r>
      <w:r>
        <w:rPr>
          <w:spacing w:val="-4"/>
          <w:sz w:val="24"/>
        </w:rPr>
        <w:t xml:space="preserve"> </w:t>
      </w:r>
      <w:r>
        <w:rPr>
          <w:sz w:val="24"/>
        </w:rPr>
        <w:t>contribution</w:t>
      </w:r>
      <w:r>
        <w:rPr>
          <w:spacing w:val="-4"/>
          <w:sz w:val="24"/>
        </w:rPr>
        <w:t xml:space="preserve"> </w:t>
      </w:r>
      <w:r>
        <w:rPr>
          <w:sz w:val="24"/>
        </w:rPr>
        <w:t>option,</w:t>
      </w:r>
      <w:r>
        <w:rPr>
          <w:spacing w:val="-6"/>
          <w:sz w:val="24"/>
        </w:rPr>
        <w:t xml:space="preserve"> </w:t>
      </w:r>
      <w:r>
        <w:rPr>
          <w:sz w:val="24"/>
        </w:rPr>
        <w:t>age</w:t>
      </w:r>
      <w:r>
        <w:rPr>
          <w:spacing w:val="-4"/>
          <w:sz w:val="24"/>
        </w:rPr>
        <w:t xml:space="preserve"> </w:t>
      </w:r>
      <w:r>
        <w:rPr>
          <w:sz w:val="24"/>
        </w:rPr>
        <w:t>59½</w:t>
      </w:r>
      <w:r>
        <w:rPr>
          <w:spacing w:val="-4"/>
          <w:sz w:val="24"/>
        </w:rPr>
        <w:t xml:space="preserve"> </w:t>
      </w:r>
      <w:r>
        <w:rPr>
          <w:sz w:val="24"/>
        </w:rPr>
        <w:t>in-service distribution, unforeseeable emergency distribution and plan loans.</w:t>
      </w:r>
    </w:p>
    <w:p w14:paraId="546B509F" w14:textId="77777777" w:rsidR="00B00CB8" w:rsidRDefault="00000000">
      <w:pPr>
        <w:pStyle w:val="ListParagraph"/>
        <w:numPr>
          <w:ilvl w:val="2"/>
          <w:numId w:val="1"/>
        </w:numPr>
        <w:tabs>
          <w:tab w:val="left" w:pos="2519"/>
        </w:tabs>
        <w:ind w:left="2519" w:right="19"/>
        <w:rPr>
          <w:sz w:val="24"/>
        </w:rPr>
      </w:pPr>
      <w:r>
        <w:rPr>
          <w:sz w:val="24"/>
        </w:rPr>
        <w:t>For Purdue Global, plan loans will be added to the 403(b) defined contribution plan;</w:t>
      </w:r>
      <w:r>
        <w:rPr>
          <w:spacing w:val="-3"/>
          <w:sz w:val="24"/>
        </w:rPr>
        <w:t xml:space="preserve"> </w:t>
      </w:r>
      <w:r>
        <w:rPr>
          <w:sz w:val="24"/>
        </w:rPr>
        <w:t>and</w:t>
      </w:r>
      <w:r>
        <w:rPr>
          <w:spacing w:val="-5"/>
          <w:sz w:val="24"/>
        </w:rPr>
        <w:t xml:space="preserve"> </w:t>
      </w:r>
      <w:r>
        <w:rPr>
          <w:sz w:val="24"/>
        </w:rPr>
        <w:t>the</w:t>
      </w:r>
      <w:r>
        <w:rPr>
          <w:spacing w:val="-3"/>
          <w:sz w:val="24"/>
        </w:rPr>
        <w:t xml:space="preserve"> </w:t>
      </w:r>
      <w:r>
        <w:rPr>
          <w:sz w:val="24"/>
        </w:rPr>
        <w:t>457(b)</w:t>
      </w:r>
      <w:r>
        <w:rPr>
          <w:spacing w:val="-3"/>
          <w:sz w:val="24"/>
        </w:rPr>
        <w:t xml:space="preserve"> </w:t>
      </w:r>
      <w:r>
        <w:rPr>
          <w:sz w:val="24"/>
        </w:rPr>
        <w:t>deferred</w:t>
      </w:r>
      <w:r>
        <w:rPr>
          <w:spacing w:val="-5"/>
          <w:sz w:val="24"/>
        </w:rPr>
        <w:t xml:space="preserve"> </w:t>
      </w:r>
      <w:r>
        <w:rPr>
          <w:sz w:val="24"/>
        </w:rPr>
        <w:t>compensation</w:t>
      </w:r>
      <w:r>
        <w:rPr>
          <w:spacing w:val="-3"/>
          <w:sz w:val="24"/>
        </w:rPr>
        <w:t xml:space="preserve"> </w:t>
      </w:r>
      <w:r>
        <w:rPr>
          <w:sz w:val="24"/>
        </w:rPr>
        <w:t>plan</w:t>
      </w:r>
      <w:r>
        <w:rPr>
          <w:spacing w:val="-5"/>
          <w:sz w:val="24"/>
        </w:rPr>
        <w:t xml:space="preserve"> </w:t>
      </w:r>
      <w:r>
        <w:rPr>
          <w:sz w:val="24"/>
        </w:rPr>
        <w:t>will</w:t>
      </w:r>
      <w:r>
        <w:rPr>
          <w:spacing w:val="-3"/>
          <w:sz w:val="24"/>
        </w:rPr>
        <w:t xml:space="preserve"> </w:t>
      </w:r>
      <w:r>
        <w:rPr>
          <w:sz w:val="24"/>
        </w:rPr>
        <w:t>add</w:t>
      </w:r>
      <w:r>
        <w:rPr>
          <w:spacing w:val="-3"/>
          <w:sz w:val="24"/>
        </w:rPr>
        <w:t xml:space="preserve"> </w:t>
      </w:r>
      <w:r>
        <w:rPr>
          <w:sz w:val="24"/>
        </w:rPr>
        <w:t>an</w:t>
      </w:r>
      <w:r>
        <w:rPr>
          <w:spacing w:val="-5"/>
          <w:sz w:val="24"/>
        </w:rPr>
        <w:t xml:space="preserve"> </w:t>
      </w:r>
      <w:r>
        <w:rPr>
          <w:sz w:val="24"/>
        </w:rPr>
        <w:t>after-tax</w:t>
      </w:r>
      <w:r>
        <w:rPr>
          <w:spacing w:val="-3"/>
          <w:sz w:val="24"/>
        </w:rPr>
        <w:t xml:space="preserve"> </w:t>
      </w:r>
      <w:r>
        <w:rPr>
          <w:sz w:val="24"/>
        </w:rPr>
        <w:t>contribution option, age</w:t>
      </w:r>
      <w:r>
        <w:rPr>
          <w:spacing w:val="-1"/>
          <w:sz w:val="24"/>
        </w:rPr>
        <w:t xml:space="preserve"> </w:t>
      </w:r>
      <w:r>
        <w:rPr>
          <w:sz w:val="24"/>
        </w:rPr>
        <w:t>59½ in-service distribution and unforeseeable emergency distribution.</w:t>
      </w:r>
    </w:p>
    <w:p w14:paraId="3400B450" w14:textId="77777777" w:rsidR="00B00CB8" w:rsidRDefault="00B00CB8">
      <w:pPr>
        <w:pStyle w:val="ListParagraph"/>
        <w:rPr>
          <w:sz w:val="24"/>
        </w:rPr>
        <w:sectPr w:rsidR="00B00CB8">
          <w:footerReference w:type="default" r:id="rId8"/>
          <w:type w:val="continuous"/>
          <w:pgSz w:w="12240" w:h="15840"/>
          <w:pgMar w:top="980" w:right="1080" w:bottom="520" w:left="720" w:header="0" w:footer="329" w:gutter="0"/>
          <w:pgNumType w:start="1"/>
          <w:cols w:space="720"/>
        </w:sectPr>
      </w:pPr>
    </w:p>
    <w:p w14:paraId="1A121EA8" w14:textId="77777777" w:rsidR="00B00CB8" w:rsidRDefault="00000000">
      <w:pPr>
        <w:pStyle w:val="ListParagraph"/>
        <w:numPr>
          <w:ilvl w:val="1"/>
          <w:numId w:val="1"/>
        </w:numPr>
        <w:tabs>
          <w:tab w:val="left" w:pos="1799"/>
        </w:tabs>
        <w:spacing w:before="70" w:line="286" w:lineRule="exact"/>
        <w:ind w:left="1799" w:hanging="359"/>
        <w:rPr>
          <w:sz w:val="24"/>
        </w:rPr>
      </w:pPr>
      <w:r>
        <w:rPr>
          <w:sz w:val="24"/>
        </w:rPr>
        <w:lastRenderedPageBreak/>
        <w:t>Follow-ups</w:t>
      </w:r>
      <w:r>
        <w:rPr>
          <w:spacing w:val="-5"/>
          <w:sz w:val="24"/>
        </w:rPr>
        <w:t xml:space="preserve"> </w:t>
      </w:r>
      <w:r>
        <w:rPr>
          <w:sz w:val="24"/>
        </w:rPr>
        <w:t>from</w:t>
      </w:r>
      <w:r>
        <w:rPr>
          <w:spacing w:val="-2"/>
          <w:sz w:val="24"/>
        </w:rPr>
        <w:t xml:space="preserve"> </w:t>
      </w:r>
      <w:r>
        <w:rPr>
          <w:sz w:val="24"/>
        </w:rPr>
        <w:t>the</w:t>
      </w:r>
      <w:r>
        <w:rPr>
          <w:spacing w:val="-2"/>
          <w:sz w:val="24"/>
        </w:rPr>
        <w:t xml:space="preserve"> </w:t>
      </w:r>
      <w:r>
        <w:rPr>
          <w:sz w:val="24"/>
        </w:rPr>
        <w:t>November</w:t>
      </w:r>
      <w:r>
        <w:rPr>
          <w:spacing w:val="-1"/>
          <w:sz w:val="24"/>
        </w:rPr>
        <w:t xml:space="preserve"> </w:t>
      </w:r>
      <w:r>
        <w:rPr>
          <w:sz w:val="24"/>
        </w:rPr>
        <w:t>10,</w:t>
      </w:r>
      <w:r>
        <w:rPr>
          <w:spacing w:val="-4"/>
          <w:sz w:val="24"/>
        </w:rPr>
        <w:t xml:space="preserve"> </w:t>
      </w:r>
      <w:r>
        <w:rPr>
          <w:sz w:val="24"/>
        </w:rPr>
        <w:t>2022,</w:t>
      </w:r>
      <w:r>
        <w:rPr>
          <w:spacing w:val="-1"/>
          <w:sz w:val="24"/>
        </w:rPr>
        <w:t xml:space="preserve"> </w:t>
      </w:r>
      <w:r>
        <w:rPr>
          <w:sz w:val="24"/>
        </w:rPr>
        <w:t>Retirement</w:t>
      </w:r>
      <w:r>
        <w:rPr>
          <w:spacing w:val="-2"/>
          <w:sz w:val="24"/>
        </w:rPr>
        <w:t xml:space="preserve"> </w:t>
      </w:r>
      <w:r>
        <w:rPr>
          <w:sz w:val="24"/>
        </w:rPr>
        <w:t>Plan</w:t>
      </w:r>
      <w:r>
        <w:rPr>
          <w:spacing w:val="-1"/>
          <w:sz w:val="24"/>
        </w:rPr>
        <w:t xml:space="preserve"> </w:t>
      </w:r>
      <w:r>
        <w:rPr>
          <w:sz w:val="24"/>
        </w:rPr>
        <w:t>Committee</w:t>
      </w:r>
      <w:r>
        <w:rPr>
          <w:spacing w:val="-1"/>
          <w:sz w:val="24"/>
        </w:rPr>
        <w:t xml:space="preserve"> </w:t>
      </w:r>
      <w:r>
        <w:rPr>
          <w:spacing w:val="-2"/>
          <w:sz w:val="24"/>
        </w:rPr>
        <w:t>meeting:</w:t>
      </w:r>
    </w:p>
    <w:p w14:paraId="442ED259" w14:textId="77777777" w:rsidR="00B00CB8" w:rsidRDefault="00000000">
      <w:pPr>
        <w:pStyle w:val="ListParagraph"/>
        <w:numPr>
          <w:ilvl w:val="2"/>
          <w:numId w:val="1"/>
        </w:numPr>
        <w:tabs>
          <w:tab w:val="left" w:pos="2520"/>
        </w:tabs>
        <w:ind w:right="12"/>
        <w:rPr>
          <w:sz w:val="24"/>
        </w:rPr>
      </w:pPr>
      <w:r>
        <w:rPr>
          <w:sz w:val="24"/>
        </w:rPr>
        <w:t>Following a request to evaluate the core investment lineup to potentially include additional</w:t>
      </w:r>
      <w:r>
        <w:rPr>
          <w:spacing w:val="-4"/>
          <w:sz w:val="24"/>
        </w:rPr>
        <w:t xml:space="preserve"> </w:t>
      </w:r>
      <w:r>
        <w:rPr>
          <w:sz w:val="24"/>
        </w:rPr>
        <w:t>fund</w:t>
      </w:r>
      <w:r>
        <w:rPr>
          <w:spacing w:val="-4"/>
          <w:sz w:val="24"/>
        </w:rPr>
        <w:t xml:space="preserve"> </w:t>
      </w:r>
      <w:r>
        <w:rPr>
          <w:sz w:val="24"/>
        </w:rPr>
        <w:t>options,</w:t>
      </w:r>
      <w:r>
        <w:rPr>
          <w:spacing w:val="-5"/>
          <w:sz w:val="24"/>
        </w:rPr>
        <w:t xml:space="preserve"> </w:t>
      </w:r>
      <w:r>
        <w:rPr>
          <w:sz w:val="24"/>
        </w:rPr>
        <w:t>the</w:t>
      </w:r>
      <w:r>
        <w:rPr>
          <w:spacing w:val="-4"/>
          <w:sz w:val="24"/>
        </w:rPr>
        <w:t xml:space="preserve"> </w:t>
      </w:r>
      <w:r>
        <w:rPr>
          <w:sz w:val="24"/>
        </w:rPr>
        <w:t>investment</w:t>
      </w:r>
      <w:r>
        <w:rPr>
          <w:spacing w:val="-4"/>
          <w:sz w:val="24"/>
        </w:rPr>
        <w:t xml:space="preserve"> </w:t>
      </w:r>
      <w:r>
        <w:rPr>
          <w:sz w:val="24"/>
        </w:rPr>
        <w:t>review</w:t>
      </w:r>
      <w:r>
        <w:rPr>
          <w:spacing w:val="-4"/>
          <w:sz w:val="24"/>
        </w:rPr>
        <w:t xml:space="preserve"> </w:t>
      </w:r>
      <w:r>
        <w:rPr>
          <w:sz w:val="24"/>
        </w:rPr>
        <w:t>was</w:t>
      </w:r>
      <w:r>
        <w:rPr>
          <w:spacing w:val="-4"/>
          <w:sz w:val="24"/>
        </w:rPr>
        <w:t xml:space="preserve"> </w:t>
      </w:r>
      <w:r>
        <w:rPr>
          <w:sz w:val="24"/>
        </w:rPr>
        <w:t>completed</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decision</w:t>
      </w:r>
      <w:r>
        <w:rPr>
          <w:spacing w:val="-4"/>
          <w:sz w:val="24"/>
        </w:rPr>
        <w:t xml:space="preserve"> </w:t>
      </w:r>
      <w:r>
        <w:rPr>
          <w:sz w:val="24"/>
        </w:rPr>
        <w:t>to retain the current lineup, including employee access to the brokerage option for additional, broader array of investment options.</w:t>
      </w:r>
    </w:p>
    <w:p w14:paraId="53486677" w14:textId="77777777" w:rsidR="00B00CB8" w:rsidRDefault="00000000">
      <w:pPr>
        <w:pStyle w:val="ListParagraph"/>
        <w:numPr>
          <w:ilvl w:val="2"/>
          <w:numId w:val="1"/>
        </w:numPr>
        <w:tabs>
          <w:tab w:val="left" w:pos="2519"/>
        </w:tabs>
        <w:ind w:left="2519" w:hanging="359"/>
        <w:rPr>
          <w:sz w:val="24"/>
        </w:rPr>
      </w:pPr>
      <w:r>
        <w:rPr>
          <w:sz w:val="24"/>
        </w:rPr>
        <w:t>A</w:t>
      </w:r>
      <w:r>
        <w:rPr>
          <w:spacing w:val="-4"/>
          <w:sz w:val="24"/>
        </w:rPr>
        <w:t xml:space="preserve"> </w:t>
      </w:r>
      <w:r>
        <w:rPr>
          <w:sz w:val="24"/>
        </w:rPr>
        <w:t>document</w:t>
      </w:r>
      <w:r>
        <w:rPr>
          <w:spacing w:val="-2"/>
          <w:sz w:val="24"/>
        </w:rPr>
        <w:t xml:space="preserve"> </w:t>
      </w:r>
      <w:r>
        <w:rPr>
          <w:sz w:val="24"/>
        </w:rPr>
        <w:t>was</w:t>
      </w:r>
      <w:r>
        <w:rPr>
          <w:spacing w:val="-1"/>
          <w:sz w:val="24"/>
        </w:rPr>
        <w:t xml:space="preserve"> </w:t>
      </w:r>
      <w:r>
        <w:rPr>
          <w:sz w:val="24"/>
        </w:rPr>
        <w:t>provided</w:t>
      </w:r>
      <w:r>
        <w:rPr>
          <w:spacing w:val="-1"/>
          <w:sz w:val="24"/>
        </w:rPr>
        <w:t xml:space="preserve"> </w:t>
      </w:r>
      <w:r>
        <w:rPr>
          <w:sz w:val="24"/>
        </w:rPr>
        <w:t>outlining the</w:t>
      </w:r>
      <w:r>
        <w:rPr>
          <w:spacing w:val="-1"/>
          <w:sz w:val="24"/>
        </w:rPr>
        <w:t xml:space="preserve"> </w:t>
      </w:r>
      <w:r>
        <w:rPr>
          <w:sz w:val="24"/>
        </w:rPr>
        <w:t>Purdue</w:t>
      </w:r>
      <w:r>
        <w:rPr>
          <w:spacing w:val="-1"/>
          <w:sz w:val="24"/>
        </w:rPr>
        <w:t xml:space="preserve"> </w:t>
      </w:r>
      <w:r>
        <w:rPr>
          <w:sz w:val="24"/>
        </w:rPr>
        <w:t>legacy</w:t>
      </w:r>
      <w:r>
        <w:rPr>
          <w:spacing w:val="-1"/>
          <w:sz w:val="24"/>
        </w:rPr>
        <w:t xml:space="preserve"> </w:t>
      </w:r>
      <w:r>
        <w:rPr>
          <w:sz w:val="24"/>
        </w:rPr>
        <w:t xml:space="preserve">plan </w:t>
      </w:r>
      <w:r>
        <w:rPr>
          <w:spacing w:val="-2"/>
          <w:sz w:val="24"/>
        </w:rPr>
        <w:t>participation.</w:t>
      </w:r>
    </w:p>
    <w:p w14:paraId="1B8FBDAC" w14:textId="77777777" w:rsidR="00B00CB8" w:rsidRDefault="00000000">
      <w:pPr>
        <w:pStyle w:val="BodyText"/>
        <w:spacing w:before="266"/>
        <w:ind w:left="359" w:right="124"/>
      </w:pPr>
      <w:r>
        <w:t>Mr. Webb reviewed the retirement plan dashboard as of March 31, 2023, noting $2.5 billion was invested</w:t>
      </w:r>
      <w:r>
        <w:rPr>
          <w:spacing w:val="-5"/>
        </w:rPr>
        <w:t xml:space="preserve"> </w:t>
      </w:r>
      <w:r>
        <w:t>within</w:t>
      </w:r>
      <w:r>
        <w:rPr>
          <w:spacing w:val="-4"/>
        </w:rPr>
        <w:t xml:space="preserve"> </w:t>
      </w:r>
      <w:r>
        <w:t>the</w:t>
      </w:r>
      <w:r>
        <w:rPr>
          <w:spacing w:val="-5"/>
        </w:rPr>
        <w:t xml:space="preserve"> </w:t>
      </w:r>
      <w:r>
        <w:t>retirement</w:t>
      </w:r>
      <w:r>
        <w:rPr>
          <w:spacing w:val="-4"/>
        </w:rPr>
        <w:t xml:space="preserve"> </w:t>
      </w:r>
      <w:r>
        <w:t>platform’s</w:t>
      </w:r>
      <w:r>
        <w:rPr>
          <w:spacing w:val="-4"/>
        </w:rPr>
        <w:t xml:space="preserve"> </w:t>
      </w:r>
      <w:r>
        <w:t>four-tier</w:t>
      </w:r>
      <w:r>
        <w:rPr>
          <w:spacing w:val="-5"/>
        </w:rPr>
        <w:t xml:space="preserve"> </w:t>
      </w:r>
      <w:r>
        <w:t>structure.</w:t>
      </w:r>
      <w:r>
        <w:rPr>
          <w:spacing w:val="-4"/>
        </w:rPr>
        <w:t xml:space="preserve"> </w:t>
      </w:r>
      <w:r>
        <w:t>Approximately</w:t>
      </w:r>
      <w:r>
        <w:rPr>
          <w:spacing w:val="-4"/>
        </w:rPr>
        <w:t xml:space="preserve"> </w:t>
      </w:r>
      <w:r>
        <w:t>63%</w:t>
      </w:r>
      <w:r>
        <w:rPr>
          <w:spacing w:val="-4"/>
        </w:rPr>
        <w:t xml:space="preserve"> </w:t>
      </w:r>
      <w:r>
        <w:t>of</w:t>
      </w:r>
      <w:r>
        <w:rPr>
          <w:spacing w:val="-4"/>
        </w:rPr>
        <w:t xml:space="preserve"> </w:t>
      </w:r>
      <w:r>
        <w:t>participants</w:t>
      </w:r>
      <w:r>
        <w:rPr>
          <w:spacing w:val="-4"/>
        </w:rPr>
        <w:t xml:space="preserve"> </w:t>
      </w:r>
      <w:r>
        <w:t>invest in Tier 1 target date funds; 17% in Tier 2 passive index funds; 11% in Tier 3 actively managed funds, including the MetLife Stable Value Option’; and 9% in Tier 4 through the brokerage window. The dashboard provided included expense ratios, share class, calendar year-to-date, 1, 3 and 5-year performance for the Tier 1, 2 and 3 investment funds.</w:t>
      </w:r>
    </w:p>
    <w:p w14:paraId="746C2C2C" w14:textId="77777777" w:rsidR="00B00CB8" w:rsidRDefault="00B00CB8">
      <w:pPr>
        <w:pStyle w:val="BodyText"/>
      </w:pPr>
    </w:p>
    <w:p w14:paraId="74E79921" w14:textId="77777777" w:rsidR="00B00CB8" w:rsidRDefault="00000000">
      <w:pPr>
        <w:pStyle w:val="BodyText"/>
        <w:ind w:left="359"/>
      </w:pPr>
      <w:r>
        <w:t>Mr.</w:t>
      </w:r>
      <w:r>
        <w:rPr>
          <w:spacing w:val="-3"/>
        </w:rPr>
        <w:t xml:space="preserve"> </w:t>
      </w:r>
      <w:r>
        <w:t>Webb</w:t>
      </w:r>
      <w:r>
        <w:rPr>
          <w:spacing w:val="-4"/>
        </w:rPr>
        <w:t xml:space="preserve"> </w:t>
      </w:r>
      <w:r>
        <w:t>reviewed</w:t>
      </w:r>
      <w:r>
        <w:rPr>
          <w:spacing w:val="-3"/>
        </w:rPr>
        <w:t xml:space="preserve"> </w:t>
      </w:r>
      <w:r>
        <w:t>three</w:t>
      </w:r>
      <w:r>
        <w:rPr>
          <w:spacing w:val="-3"/>
        </w:rPr>
        <w:t xml:space="preserve"> </w:t>
      </w:r>
      <w:r>
        <w:t>active</w:t>
      </w:r>
      <w:r>
        <w:rPr>
          <w:spacing w:val="-3"/>
        </w:rPr>
        <w:t xml:space="preserve"> </w:t>
      </w:r>
      <w:r>
        <w:t>managers</w:t>
      </w:r>
      <w:r>
        <w:rPr>
          <w:spacing w:val="-3"/>
        </w:rPr>
        <w:t xml:space="preserve"> </w:t>
      </w:r>
      <w:r>
        <w:t>with</w:t>
      </w:r>
      <w:r>
        <w:rPr>
          <w:spacing w:val="-5"/>
        </w:rPr>
        <w:t xml:space="preserve"> </w:t>
      </w:r>
      <w:r>
        <w:t>the</w:t>
      </w:r>
      <w:r>
        <w:rPr>
          <w:spacing w:val="-3"/>
        </w:rPr>
        <w:t xml:space="preserve"> </w:t>
      </w:r>
      <w:r>
        <w:t>committee:</w:t>
      </w:r>
      <w:r>
        <w:rPr>
          <w:spacing w:val="-3"/>
        </w:rPr>
        <w:t xml:space="preserve"> </w:t>
      </w:r>
      <w:proofErr w:type="spellStart"/>
      <w:r>
        <w:t>Allspring</w:t>
      </w:r>
      <w:proofErr w:type="spellEnd"/>
      <w:r>
        <w:rPr>
          <w:spacing w:val="-3"/>
        </w:rPr>
        <w:t xml:space="preserve"> </w:t>
      </w:r>
      <w:r>
        <w:t>Discovery</w:t>
      </w:r>
      <w:r>
        <w:rPr>
          <w:spacing w:val="-5"/>
        </w:rPr>
        <w:t xml:space="preserve"> </w:t>
      </w:r>
      <w:r>
        <w:t>SMID</w:t>
      </w:r>
      <w:r>
        <w:rPr>
          <w:spacing w:val="-4"/>
        </w:rPr>
        <w:t xml:space="preserve"> </w:t>
      </w:r>
      <w:r>
        <w:t>Cap</w:t>
      </w:r>
      <w:r>
        <w:rPr>
          <w:spacing w:val="-3"/>
        </w:rPr>
        <w:t xml:space="preserve"> </w:t>
      </w:r>
      <w:r>
        <w:t>Growth Equity, American Funds New Perspective, and Cohen and Steers Realty Shares. There are no recommended changes</w:t>
      </w:r>
      <w:r>
        <w:rPr>
          <w:spacing w:val="-1"/>
        </w:rPr>
        <w:t xml:space="preserve"> </w:t>
      </w:r>
      <w:r>
        <w:t>for any of these three managers, as</w:t>
      </w:r>
      <w:r>
        <w:rPr>
          <w:spacing w:val="-1"/>
        </w:rPr>
        <w:t xml:space="preserve"> </w:t>
      </w:r>
      <w:r>
        <w:t>they have had no major changes or issues. A committee member asked questions about how the banking crisis was impacting our investments and separately, how the Cohen and Steer REIT fund performance was calculated. Discussions ensued and questions were answered with no follow-ups.</w:t>
      </w:r>
    </w:p>
    <w:p w14:paraId="73EA7EA5" w14:textId="77777777" w:rsidR="00B00CB8" w:rsidRDefault="00B00CB8">
      <w:pPr>
        <w:pStyle w:val="BodyText"/>
      </w:pPr>
    </w:p>
    <w:p w14:paraId="0609834B" w14:textId="77777777" w:rsidR="00B00CB8" w:rsidRDefault="00000000">
      <w:pPr>
        <w:pStyle w:val="BodyText"/>
        <w:ind w:left="359" w:right="25"/>
      </w:pPr>
      <w:r>
        <w:t xml:space="preserve">Mr. Webb and Ms. Shaffer noted that Purdue is seeking a consulting partnership for its Retirement Plans, whereby the consultant represents that it has expertise across the functions of Fiduciary Responsibilities, Participant Experience, Investment Options and Recordkeeping. The current structure is for PRF and Purdue to manage and administer the Retirement Plans’ platform for plan design, investment fund options and participant education and communications. When issues </w:t>
      </w:r>
      <w:proofErr w:type="gramStart"/>
      <w:r>
        <w:t>arise</w:t>
      </w:r>
      <w:proofErr w:type="gramEnd"/>
      <w:r>
        <w:t xml:space="preserve"> we have relied</w:t>
      </w:r>
      <w:r>
        <w:rPr>
          <w:spacing w:val="-3"/>
        </w:rPr>
        <w:t xml:space="preserve"> </w:t>
      </w:r>
      <w:r>
        <w:t>on</w:t>
      </w:r>
      <w:r>
        <w:rPr>
          <w:spacing w:val="-3"/>
        </w:rPr>
        <w:t xml:space="preserve"> </w:t>
      </w:r>
      <w:r>
        <w:t>existing</w:t>
      </w:r>
      <w:r>
        <w:rPr>
          <w:spacing w:val="-3"/>
        </w:rPr>
        <w:t xml:space="preserve"> </w:t>
      </w:r>
      <w:r>
        <w:t>partners</w:t>
      </w:r>
      <w:r>
        <w:rPr>
          <w:spacing w:val="-3"/>
        </w:rPr>
        <w:t xml:space="preserve"> </w:t>
      </w:r>
      <w:r>
        <w:t>(e.g.,</w:t>
      </w:r>
      <w:r>
        <w:rPr>
          <w:spacing w:val="-3"/>
        </w:rPr>
        <w:t xml:space="preserve"> </w:t>
      </w:r>
      <w:r>
        <w:t>Vanguard,</w:t>
      </w:r>
      <w:r>
        <w:rPr>
          <w:spacing w:val="-3"/>
        </w:rPr>
        <w:t xml:space="preserve"> </w:t>
      </w:r>
      <w:r>
        <w:t>Fidelity)</w:t>
      </w:r>
      <w:r>
        <w:rPr>
          <w:spacing w:val="-3"/>
        </w:rPr>
        <w:t xml:space="preserve"> </w:t>
      </w:r>
      <w:r>
        <w:t>to</w:t>
      </w:r>
      <w:r>
        <w:rPr>
          <w:spacing w:val="-3"/>
        </w:rPr>
        <w:t xml:space="preserve"> </w:t>
      </w:r>
      <w:r>
        <w:t>provide</w:t>
      </w:r>
      <w:r>
        <w:rPr>
          <w:spacing w:val="-3"/>
        </w:rPr>
        <w:t xml:space="preserve"> </w:t>
      </w:r>
      <w:r>
        <w:t>trends,</w:t>
      </w:r>
      <w:r>
        <w:rPr>
          <w:spacing w:val="-3"/>
        </w:rPr>
        <w:t xml:space="preserve"> </w:t>
      </w:r>
      <w:r>
        <w:t>data</w:t>
      </w:r>
      <w:r>
        <w:rPr>
          <w:spacing w:val="-3"/>
        </w:rPr>
        <w:t xml:space="preserve"> </w:t>
      </w:r>
      <w:r>
        <w:t>and</w:t>
      </w:r>
      <w:r>
        <w:rPr>
          <w:spacing w:val="-3"/>
        </w:rPr>
        <w:t xml:space="preserve"> </w:t>
      </w:r>
      <w:r>
        <w:t>insight</w:t>
      </w:r>
      <w:r>
        <w:rPr>
          <w:spacing w:val="-3"/>
        </w:rPr>
        <w:t xml:space="preserve"> </w:t>
      </w:r>
      <w:r>
        <w:t>on</w:t>
      </w:r>
      <w:r>
        <w:rPr>
          <w:spacing w:val="-3"/>
        </w:rPr>
        <w:t xml:space="preserve"> </w:t>
      </w:r>
      <w:r>
        <w:t>‘best</w:t>
      </w:r>
      <w:r>
        <w:rPr>
          <w:spacing w:val="-3"/>
        </w:rPr>
        <w:t xml:space="preserve"> </w:t>
      </w:r>
      <w:r>
        <w:t>in</w:t>
      </w:r>
      <w:r>
        <w:rPr>
          <w:spacing w:val="-4"/>
        </w:rPr>
        <w:t xml:space="preserve"> </w:t>
      </w:r>
      <w:r>
        <w:t>class.’ Given these third parties may be biased to provide information that is helpful to their business, PRF and Purdue teams believe it would be prudent to engage a consultant for a comprehensive review of all aspects of the Retirement Plans. The timeline is shown below.</w:t>
      </w:r>
    </w:p>
    <w:p w14:paraId="35FE97C2" w14:textId="77777777" w:rsidR="00B00CB8" w:rsidRDefault="00000000">
      <w:pPr>
        <w:pStyle w:val="ListParagraph"/>
        <w:numPr>
          <w:ilvl w:val="0"/>
          <w:numId w:val="1"/>
        </w:numPr>
        <w:tabs>
          <w:tab w:val="left" w:pos="1079"/>
        </w:tabs>
        <w:ind w:left="1079" w:right="200"/>
        <w:rPr>
          <w:sz w:val="24"/>
        </w:rPr>
      </w:pPr>
      <w:r>
        <w:rPr>
          <w:sz w:val="24"/>
        </w:rPr>
        <w:t>March 2023: The Retirement Consultant Team (PRF Office of Investments and Purdue HR Benefits</w:t>
      </w:r>
      <w:r>
        <w:rPr>
          <w:spacing w:val="-3"/>
          <w:sz w:val="24"/>
        </w:rPr>
        <w:t xml:space="preserve"> </w:t>
      </w:r>
      <w:r>
        <w:rPr>
          <w:sz w:val="24"/>
        </w:rPr>
        <w:t>Team)</w:t>
      </w:r>
      <w:r>
        <w:rPr>
          <w:spacing w:val="-3"/>
          <w:sz w:val="24"/>
        </w:rPr>
        <w:t xml:space="preserve"> </w:t>
      </w:r>
      <w:r>
        <w:rPr>
          <w:sz w:val="24"/>
        </w:rPr>
        <w:t>met</w:t>
      </w:r>
      <w:r>
        <w:rPr>
          <w:spacing w:val="-3"/>
          <w:sz w:val="24"/>
        </w:rPr>
        <w:t xml:space="preserve"> </w:t>
      </w:r>
      <w:r>
        <w:rPr>
          <w:sz w:val="24"/>
        </w:rPr>
        <w:t>to</w:t>
      </w:r>
      <w:r>
        <w:rPr>
          <w:spacing w:val="-3"/>
          <w:sz w:val="24"/>
        </w:rPr>
        <w:t xml:space="preserve"> </w:t>
      </w:r>
      <w:r>
        <w:rPr>
          <w:sz w:val="24"/>
        </w:rPr>
        <w:t>discuss</w:t>
      </w:r>
      <w:r>
        <w:rPr>
          <w:spacing w:val="-3"/>
          <w:sz w:val="24"/>
        </w:rPr>
        <w:t xml:space="preserve"> </w:t>
      </w:r>
      <w:r>
        <w:rPr>
          <w:sz w:val="24"/>
        </w:rPr>
        <w:t>the</w:t>
      </w:r>
      <w:r>
        <w:rPr>
          <w:spacing w:val="-3"/>
          <w:sz w:val="24"/>
        </w:rPr>
        <w:t xml:space="preserve"> </w:t>
      </w:r>
      <w:r>
        <w:rPr>
          <w:sz w:val="24"/>
        </w:rPr>
        <w:t>value</w:t>
      </w:r>
      <w:r>
        <w:rPr>
          <w:spacing w:val="-3"/>
          <w:sz w:val="24"/>
        </w:rPr>
        <w:t xml:space="preserve"> </w:t>
      </w:r>
      <w:r>
        <w:rPr>
          <w:sz w:val="24"/>
        </w:rPr>
        <w:t>of</w:t>
      </w:r>
      <w:r>
        <w:rPr>
          <w:spacing w:val="-3"/>
          <w:sz w:val="24"/>
        </w:rPr>
        <w:t xml:space="preserve"> </w:t>
      </w:r>
      <w:r>
        <w:rPr>
          <w:sz w:val="24"/>
        </w:rPr>
        <w:t>partnering</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Defined</w:t>
      </w:r>
      <w:r>
        <w:rPr>
          <w:spacing w:val="-3"/>
          <w:sz w:val="24"/>
        </w:rPr>
        <w:t xml:space="preserve"> </w:t>
      </w:r>
      <w:r>
        <w:rPr>
          <w:sz w:val="24"/>
        </w:rPr>
        <w:t>Contribution</w:t>
      </w:r>
      <w:r>
        <w:rPr>
          <w:spacing w:val="-5"/>
          <w:sz w:val="24"/>
        </w:rPr>
        <w:t xml:space="preserve"> </w:t>
      </w:r>
      <w:r>
        <w:rPr>
          <w:sz w:val="24"/>
        </w:rPr>
        <w:t>and</w:t>
      </w:r>
      <w:r>
        <w:rPr>
          <w:spacing w:val="-5"/>
          <w:sz w:val="24"/>
        </w:rPr>
        <w:t xml:space="preserve"> </w:t>
      </w:r>
      <w:r>
        <w:rPr>
          <w:sz w:val="24"/>
        </w:rPr>
        <w:t>Defined Benefit Plan Consultant for the review of the platform.</w:t>
      </w:r>
    </w:p>
    <w:p w14:paraId="0310BA35" w14:textId="77777777" w:rsidR="00B00CB8" w:rsidRDefault="00000000">
      <w:pPr>
        <w:pStyle w:val="ListParagraph"/>
        <w:numPr>
          <w:ilvl w:val="0"/>
          <w:numId w:val="1"/>
        </w:numPr>
        <w:tabs>
          <w:tab w:val="left" w:pos="1079"/>
        </w:tabs>
        <w:ind w:left="1079" w:right="465"/>
        <w:rPr>
          <w:sz w:val="24"/>
        </w:rPr>
      </w:pPr>
      <w:r>
        <w:rPr>
          <w:sz w:val="24"/>
        </w:rPr>
        <w:t>April/May</w:t>
      </w:r>
      <w:r>
        <w:rPr>
          <w:spacing w:val="-3"/>
          <w:sz w:val="24"/>
        </w:rPr>
        <w:t xml:space="preserve"> </w:t>
      </w:r>
      <w:r>
        <w:rPr>
          <w:sz w:val="24"/>
        </w:rPr>
        <w:t>2023:</w:t>
      </w:r>
      <w:r>
        <w:rPr>
          <w:spacing w:val="-3"/>
          <w:sz w:val="24"/>
        </w:rPr>
        <w:t xml:space="preserve"> </w:t>
      </w:r>
      <w:r>
        <w:rPr>
          <w:sz w:val="24"/>
        </w:rPr>
        <w:t>Complete</w:t>
      </w:r>
      <w:r>
        <w:rPr>
          <w:spacing w:val="-3"/>
          <w:sz w:val="24"/>
        </w:rPr>
        <w:t xml:space="preserve"> </w:t>
      </w:r>
      <w:r>
        <w:rPr>
          <w:sz w:val="24"/>
        </w:rPr>
        <w:t>a</w:t>
      </w:r>
      <w:r>
        <w:rPr>
          <w:spacing w:val="-3"/>
          <w:sz w:val="24"/>
        </w:rPr>
        <w:t xml:space="preserve"> </w:t>
      </w:r>
      <w:r>
        <w:rPr>
          <w:sz w:val="24"/>
        </w:rPr>
        <w:t>directed</w:t>
      </w:r>
      <w:r>
        <w:rPr>
          <w:spacing w:val="-3"/>
          <w:sz w:val="24"/>
        </w:rPr>
        <w:t xml:space="preserve"> </w:t>
      </w:r>
      <w:r>
        <w:rPr>
          <w:sz w:val="24"/>
        </w:rPr>
        <w:t>search</w:t>
      </w:r>
      <w:r>
        <w:rPr>
          <w:spacing w:val="-5"/>
          <w:sz w:val="24"/>
        </w:rPr>
        <w:t xml:space="preserve"> </w:t>
      </w:r>
      <w:r>
        <w:rPr>
          <w:sz w:val="24"/>
        </w:rPr>
        <w:t>through</w:t>
      </w:r>
      <w:r>
        <w:rPr>
          <w:spacing w:val="-3"/>
          <w:sz w:val="24"/>
        </w:rPr>
        <w:t xml:space="preserve"> </w:t>
      </w:r>
      <w:r>
        <w:rPr>
          <w:sz w:val="24"/>
        </w:rPr>
        <w:t>Purdue</w:t>
      </w:r>
      <w:r>
        <w:rPr>
          <w:spacing w:val="-3"/>
          <w:sz w:val="24"/>
        </w:rPr>
        <w:t xml:space="preserve"> </w:t>
      </w:r>
      <w:r>
        <w:rPr>
          <w:sz w:val="24"/>
        </w:rPr>
        <w:t>Contracting</w:t>
      </w:r>
      <w:r>
        <w:rPr>
          <w:spacing w:val="-5"/>
          <w:sz w:val="24"/>
        </w:rPr>
        <w:t xml:space="preserve"> </w:t>
      </w:r>
      <w:r>
        <w:rPr>
          <w:sz w:val="24"/>
        </w:rPr>
        <w:t>to</w:t>
      </w:r>
      <w:r>
        <w:rPr>
          <w:spacing w:val="-3"/>
          <w:sz w:val="24"/>
        </w:rPr>
        <w:t xml:space="preserve"> </w:t>
      </w:r>
      <w:r>
        <w:rPr>
          <w:sz w:val="24"/>
        </w:rPr>
        <w:t>receive</w:t>
      </w:r>
      <w:r>
        <w:rPr>
          <w:spacing w:val="-3"/>
          <w:sz w:val="24"/>
        </w:rPr>
        <w:t xml:space="preserve"> </w:t>
      </w:r>
      <w:r>
        <w:rPr>
          <w:sz w:val="24"/>
        </w:rPr>
        <w:t>bids</w:t>
      </w:r>
      <w:r>
        <w:rPr>
          <w:spacing w:val="-3"/>
          <w:sz w:val="24"/>
        </w:rPr>
        <w:t xml:space="preserve"> </w:t>
      </w:r>
      <w:r>
        <w:rPr>
          <w:sz w:val="24"/>
        </w:rPr>
        <w:t>and quotes for a Defined Contribution Consultant.</w:t>
      </w:r>
    </w:p>
    <w:p w14:paraId="33C436BB" w14:textId="77777777" w:rsidR="00B00CB8" w:rsidRDefault="00000000">
      <w:pPr>
        <w:pStyle w:val="ListParagraph"/>
        <w:numPr>
          <w:ilvl w:val="0"/>
          <w:numId w:val="1"/>
        </w:numPr>
        <w:tabs>
          <w:tab w:val="left" w:pos="1079"/>
        </w:tabs>
        <w:ind w:left="1079" w:right="63"/>
        <w:rPr>
          <w:sz w:val="24"/>
        </w:rPr>
      </w:pPr>
      <w:r>
        <w:rPr>
          <w:sz w:val="24"/>
        </w:rPr>
        <w:t>June</w:t>
      </w:r>
      <w:r>
        <w:rPr>
          <w:spacing w:val="-3"/>
          <w:sz w:val="24"/>
        </w:rPr>
        <w:t xml:space="preserve"> </w:t>
      </w:r>
      <w:r>
        <w:rPr>
          <w:sz w:val="24"/>
        </w:rPr>
        <w:t>30,</w:t>
      </w:r>
      <w:r>
        <w:rPr>
          <w:spacing w:val="-3"/>
          <w:sz w:val="24"/>
        </w:rPr>
        <w:t xml:space="preserve"> </w:t>
      </w:r>
      <w:r>
        <w:rPr>
          <w:sz w:val="24"/>
        </w:rPr>
        <w:t>2023:</w:t>
      </w:r>
      <w:r>
        <w:rPr>
          <w:spacing w:val="-3"/>
          <w:sz w:val="24"/>
        </w:rPr>
        <w:t xml:space="preserve"> </w:t>
      </w:r>
      <w:r>
        <w:rPr>
          <w:sz w:val="24"/>
        </w:rPr>
        <w:t>Retirement</w:t>
      </w:r>
      <w:r>
        <w:rPr>
          <w:spacing w:val="-3"/>
          <w:sz w:val="24"/>
        </w:rPr>
        <w:t xml:space="preserve"> </w:t>
      </w:r>
      <w:r>
        <w:rPr>
          <w:sz w:val="24"/>
        </w:rPr>
        <w:t>Consultant</w:t>
      </w:r>
      <w:r>
        <w:rPr>
          <w:spacing w:val="-3"/>
          <w:sz w:val="24"/>
        </w:rPr>
        <w:t xml:space="preserve"> </w:t>
      </w:r>
      <w:r>
        <w:rPr>
          <w:sz w:val="24"/>
        </w:rPr>
        <w:t>Team</w:t>
      </w:r>
      <w:r>
        <w:rPr>
          <w:spacing w:val="-4"/>
          <w:sz w:val="24"/>
        </w:rPr>
        <w:t xml:space="preserve"> </w:t>
      </w:r>
      <w:r>
        <w:rPr>
          <w:sz w:val="24"/>
        </w:rPr>
        <w:t>reviews</w:t>
      </w:r>
      <w:r>
        <w:rPr>
          <w:spacing w:val="-3"/>
          <w:sz w:val="24"/>
        </w:rPr>
        <w:t xml:space="preserve"> </w:t>
      </w:r>
      <w:r>
        <w:rPr>
          <w:sz w:val="24"/>
        </w:rPr>
        <w:t>bids/quotes</w:t>
      </w:r>
      <w:r>
        <w:rPr>
          <w:spacing w:val="-3"/>
          <w:sz w:val="24"/>
        </w:rPr>
        <w:t xml:space="preserve"> </w:t>
      </w:r>
      <w:r>
        <w:rPr>
          <w:sz w:val="24"/>
        </w:rPr>
        <w:t>and</w:t>
      </w:r>
      <w:r>
        <w:rPr>
          <w:spacing w:val="-3"/>
          <w:sz w:val="24"/>
        </w:rPr>
        <w:t xml:space="preserve"> </w:t>
      </w:r>
      <w:r>
        <w:rPr>
          <w:sz w:val="24"/>
        </w:rPr>
        <w:t>makes</w:t>
      </w:r>
      <w:r>
        <w:rPr>
          <w:spacing w:val="-3"/>
          <w:sz w:val="24"/>
        </w:rPr>
        <w:t xml:space="preserve"> </w:t>
      </w:r>
      <w:r>
        <w:rPr>
          <w:sz w:val="24"/>
        </w:rPr>
        <w:t>recommendations</w:t>
      </w:r>
      <w:r>
        <w:rPr>
          <w:spacing w:val="-4"/>
          <w:sz w:val="24"/>
        </w:rPr>
        <w:t xml:space="preserve"> </w:t>
      </w:r>
      <w:r>
        <w:rPr>
          <w:sz w:val="24"/>
        </w:rPr>
        <w:t>to Purdue’s VP for HR.</w:t>
      </w:r>
    </w:p>
    <w:p w14:paraId="0974759D" w14:textId="77777777" w:rsidR="00B00CB8" w:rsidRDefault="00000000">
      <w:pPr>
        <w:pStyle w:val="ListParagraph"/>
        <w:numPr>
          <w:ilvl w:val="0"/>
          <w:numId w:val="1"/>
        </w:numPr>
        <w:tabs>
          <w:tab w:val="left" w:pos="1079"/>
        </w:tabs>
        <w:ind w:left="1079" w:right="285"/>
        <w:rPr>
          <w:sz w:val="24"/>
        </w:rPr>
      </w:pPr>
      <w:r>
        <w:rPr>
          <w:sz w:val="24"/>
        </w:rPr>
        <w:t>June/August</w:t>
      </w:r>
      <w:r>
        <w:rPr>
          <w:spacing w:val="-4"/>
          <w:sz w:val="24"/>
        </w:rPr>
        <w:t xml:space="preserve"> </w:t>
      </w:r>
      <w:r>
        <w:rPr>
          <w:sz w:val="24"/>
        </w:rPr>
        <w:t>2023:</w:t>
      </w:r>
      <w:r>
        <w:rPr>
          <w:spacing w:val="-3"/>
          <w:sz w:val="24"/>
        </w:rPr>
        <w:t xml:space="preserve"> </w:t>
      </w:r>
      <w:r>
        <w:rPr>
          <w:sz w:val="24"/>
        </w:rPr>
        <w:t>Work</w:t>
      </w:r>
      <w:r>
        <w:rPr>
          <w:spacing w:val="-5"/>
          <w:sz w:val="24"/>
        </w:rPr>
        <w:t xml:space="preserve"> </w:t>
      </w:r>
      <w:r>
        <w:rPr>
          <w:sz w:val="24"/>
        </w:rPr>
        <w:t>with</w:t>
      </w:r>
      <w:r>
        <w:rPr>
          <w:spacing w:val="-3"/>
          <w:sz w:val="24"/>
        </w:rPr>
        <w:t xml:space="preserve"> </w:t>
      </w:r>
      <w:r>
        <w:rPr>
          <w:sz w:val="24"/>
        </w:rPr>
        <w:t>the</w:t>
      </w:r>
      <w:r>
        <w:rPr>
          <w:spacing w:val="-3"/>
          <w:sz w:val="24"/>
        </w:rPr>
        <w:t xml:space="preserve"> </w:t>
      </w:r>
      <w:r>
        <w:rPr>
          <w:sz w:val="24"/>
        </w:rPr>
        <w:t>consultant</w:t>
      </w:r>
      <w:r>
        <w:rPr>
          <w:spacing w:val="-3"/>
          <w:sz w:val="24"/>
        </w:rPr>
        <w:t xml:space="preserve"> </w:t>
      </w:r>
      <w:r>
        <w:rPr>
          <w:sz w:val="24"/>
        </w:rPr>
        <w:t>to</w:t>
      </w:r>
      <w:r>
        <w:rPr>
          <w:spacing w:val="-5"/>
          <w:sz w:val="24"/>
        </w:rPr>
        <w:t xml:space="preserve"> </w:t>
      </w:r>
      <w:r>
        <w:rPr>
          <w:sz w:val="24"/>
        </w:rPr>
        <w:t>review</w:t>
      </w:r>
      <w:r>
        <w:rPr>
          <w:spacing w:val="-4"/>
          <w:sz w:val="24"/>
        </w:rPr>
        <w:t xml:space="preserve"> </w:t>
      </w:r>
      <w:r>
        <w:rPr>
          <w:sz w:val="24"/>
        </w:rPr>
        <w:t>current</w:t>
      </w:r>
      <w:r>
        <w:rPr>
          <w:spacing w:val="-3"/>
          <w:sz w:val="24"/>
        </w:rPr>
        <w:t xml:space="preserve"> </w:t>
      </w:r>
      <w:r>
        <w:rPr>
          <w:sz w:val="24"/>
        </w:rPr>
        <w:t>plan</w:t>
      </w:r>
      <w:r>
        <w:rPr>
          <w:spacing w:val="-3"/>
          <w:sz w:val="24"/>
        </w:rPr>
        <w:t xml:space="preserve"> </w:t>
      </w:r>
      <w:r>
        <w:rPr>
          <w:sz w:val="24"/>
        </w:rPr>
        <w:t>design,</w:t>
      </w:r>
      <w:r>
        <w:rPr>
          <w:spacing w:val="-3"/>
          <w:sz w:val="24"/>
        </w:rPr>
        <w:t xml:space="preserve"> </w:t>
      </w:r>
      <w:r>
        <w:rPr>
          <w:sz w:val="24"/>
        </w:rPr>
        <w:t>administration</w:t>
      </w:r>
      <w:r>
        <w:rPr>
          <w:spacing w:val="-3"/>
          <w:sz w:val="24"/>
        </w:rPr>
        <w:t xml:space="preserve"> </w:t>
      </w:r>
      <w:r>
        <w:rPr>
          <w:sz w:val="24"/>
        </w:rPr>
        <w:t>and other relevant plan components.</w:t>
      </w:r>
    </w:p>
    <w:p w14:paraId="53D0ABB3" w14:textId="77777777" w:rsidR="00B00CB8" w:rsidRDefault="00000000">
      <w:pPr>
        <w:pStyle w:val="ListParagraph"/>
        <w:numPr>
          <w:ilvl w:val="0"/>
          <w:numId w:val="1"/>
        </w:numPr>
        <w:tabs>
          <w:tab w:val="left" w:pos="1079"/>
        </w:tabs>
        <w:ind w:left="1079" w:right="639"/>
        <w:rPr>
          <w:sz w:val="24"/>
        </w:rPr>
      </w:pPr>
      <w:r>
        <w:rPr>
          <w:sz w:val="24"/>
        </w:rPr>
        <w:t>4Q2023:</w:t>
      </w:r>
      <w:r>
        <w:rPr>
          <w:spacing w:val="-3"/>
          <w:sz w:val="24"/>
        </w:rPr>
        <w:t xml:space="preserve"> </w:t>
      </w:r>
      <w:r>
        <w:rPr>
          <w:sz w:val="24"/>
        </w:rPr>
        <w:t>Communicate</w:t>
      </w:r>
      <w:r>
        <w:rPr>
          <w:spacing w:val="-4"/>
          <w:sz w:val="24"/>
        </w:rPr>
        <w:t xml:space="preserve"> </w:t>
      </w:r>
      <w:r>
        <w:rPr>
          <w:sz w:val="24"/>
        </w:rPr>
        <w:t>findings</w:t>
      </w:r>
      <w:r>
        <w:rPr>
          <w:spacing w:val="-3"/>
          <w:sz w:val="24"/>
        </w:rPr>
        <w:t xml:space="preserve"> </w:t>
      </w:r>
      <w:r>
        <w:rPr>
          <w:sz w:val="24"/>
        </w:rPr>
        <w:t>and</w:t>
      </w:r>
      <w:r>
        <w:rPr>
          <w:spacing w:val="-5"/>
          <w:sz w:val="24"/>
        </w:rPr>
        <w:t xml:space="preserve"> </w:t>
      </w:r>
      <w:r>
        <w:rPr>
          <w:sz w:val="24"/>
        </w:rPr>
        <w:t>recommend</w:t>
      </w:r>
      <w:r>
        <w:rPr>
          <w:spacing w:val="-5"/>
          <w:sz w:val="24"/>
        </w:rPr>
        <w:t xml:space="preserve"> </w:t>
      </w:r>
      <w:r>
        <w:rPr>
          <w:sz w:val="24"/>
        </w:rPr>
        <w:t>identified</w:t>
      </w:r>
      <w:r>
        <w:rPr>
          <w:spacing w:val="-3"/>
          <w:sz w:val="24"/>
        </w:rPr>
        <w:t xml:space="preserve"> </w:t>
      </w:r>
      <w:r>
        <w:rPr>
          <w:sz w:val="24"/>
        </w:rPr>
        <w:t>changes</w:t>
      </w:r>
      <w:r>
        <w:rPr>
          <w:spacing w:val="-3"/>
          <w:sz w:val="24"/>
        </w:rPr>
        <w:t xml:space="preserve"> </w:t>
      </w:r>
      <w:r>
        <w:rPr>
          <w:sz w:val="24"/>
        </w:rPr>
        <w:t>to</w:t>
      </w:r>
      <w:r>
        <w:rPr>
          <w:spacing w:val="-5"/>
          <w:sz w:val="24"/>
        </w:rPr>
        <w:t xml:space="preserve"> </w:t>
      </w:r>
      <w:r>
        <w:rPr>
          <w:sz w:val="24"/>
        </w:rPr>
        <w:t>the</w:t>
      </w:r>
      <w:r>
        <w:rPr>
          <w:spacing w:val="-4"/>
          <w:sz w:val="24"/>
        </w:rPr>
        <w:t xml:space="preserve"> </w:t>
      </w:r>
      <w:r>
        <w:rPr>
          <w:sz w:val="24"/>
        </w:rPr>
        <w:t>Retirement</w:t>
      </w:r>
      <w:r>
        <w:rPr>
          <w:spacing w:val="-4"/>
          <w:sz w:val="24"/>
        </w:rPr>
        <w:t xml:space="preserve"> </w:t>
      </w:r>
      <w:r>
        <w:rPr>
          <w:sz w:val="24"/>
        </w:rPr>
        <w:t>Plan Committee and other stakeholders.</w:t>
      </w:r>
    </w:p>
    <w:p w14:paraId="0757DD8E" w14:textId="77777777" w:rsidR="00B00CB8" w:rsidRDefault="00000000">
      <w:pPr>
        <w:pStyle w:val="BodyText"/>
        <w:spacing w:before="272"/>
        <w:ind w:left="359"/>
      </w:pPr>
      <w:r>
        <w:t>The</w:t>
      </w:r>
      <w:r>
        <w:rPr>
          <w:spacing w:val="-2"/>
        </w:rPr>
        <w:t xml:space="preserve"> </w:t>
      </w:r>
      <w:r>
        <w:t>next</w:t>
      </w:r>
      <w:r>
        <w:rPr>
          <w:spacing w:val="-2"/>
        </w:rPr>
        <w:t xml:space="preserve"> </w:t>
      </w:r>
      <w:r>
        <w:t>meeting</w:t>
      </w:r>
      <w:r>
        <w:rPr>
          <w:spacing w:val="-4"/>
        </w:rPr>
        <w:t xml:space="preserve"> </w:t>
      </w:r>
      <w:r>
        <w:t>is</w:t>
      </w:r>
      <w:r>
        <w:rPr>
          <w:spacing w:val="-2"/>
        </w:rPr>
        <w:t xml:space="preserve"> </w:t>
      </w:r>
      <w:r>
        <w:t>scheduled</w:t>
      </w:r>
      <w:r>
        <w:rPr>
          <w:spacing w:val="-2"/>
        </w:rPr>
        <w:t xml:space="preserve"> </w:t>
      </w:r>
      <w:r>
        <w:t>for</w:t>
      </w:r>
      <w:r>
        <w:rPr>
          <w:spacing w:val="-2"/>
        </w:rPr>
        <w:t xml:space="preserve"> </w:t>
      </w:r>
      <w:r>
        <w:t>November</w:t>
      </w:r>
      <w:r>
        <w:rPr>
          <w:spacing w:val="-2"/>
        </w:rPr>
        <w:t xml:space="preserve"> </w:t>
      </w:r>
      <w:r>
        <w:t>14,</w:t>
      </w:r>
      <w:r>
        <w:rPr>
          <w:spacing w:val="-4"/>
        </w:rPr>
        <w:t xml:space="preserve"> </w:t>
      </w:r>
      <w:r>
        <w:t>2023.</w:t>
      </w:r>
      <w:r>
        <w:rPr>
          <w:spacing w:val="-2"/>
        </w:rPr>
        <w:t xml:space="preserve"> </w:t>
      </w:r>
      <w:r>
        <w:t>Members</w:t>
      </w:r>
      <w:r>
        <w:rPr>
          <w:spacing w:val="-2"/>
        </w:rPr>
        <w:t xml:space="preserve"> </w:t>
      </w:r>
      <w:r>
        <w:t>with</w:t>
      </w:r>
      <w:r>
        <w:rPr>
          <w:spacing w:val="-2"/>
        </w:rPr>
        <w:t xml:space="preserve"> </w:t>
      </w:r>
      <w:r>
        <w:t>special</w:t>
      </w:r>
      <w:r>
        <w:rPr>
          <w:spacing w:val="-3"/>
        </w:rPr>
        <w:t xml:space="preserve"> </w:t>
      </w:r>
      <w:r>
        <w:t>topics</w:t>
      </w:r>
      <w:r>
        <w:rPr>
          <w:spacing w:val="-3"/>
        </w:rPr>
        <w:t xml:space="preserve"> </w:t>
      </w:r>
      <w:r>
        <w:t>for</w:t>
      </w:r>
      <w:r>
        <w:rPr>
          <w:spacing w:val="-2"/>
        </w:rPr>
        <w:t xml:space="preserve"> </w:t>
      </w:r>
      <w:r>
        <w:t>future</w:t>
      </w:r>
      <w:r>
        <w:rPr>
          <w:spacing w:val="-2"/>
        </w:rPr>
        <w:t xml:space="preserve"> </w:t>
      </w:r>
      <w:r>
        <w:t>meetings should forward the suggested items to Mr. Bell.</w:t>
      </w:r>
    </w:p>
    <w:sectPr w:rsidR="00B00CB8">
      <w:pgSz w:w="12240" w:h="15840"/>
      <w:pgMar w:top="920" w:right="1080" w:bottom="520" w:left="720" w:header="0" w:footer="3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E949A" w14:textId="77777777" w:rsidR="00E7416C" w:rsidRDefault="00E7416C">
      <w:r>
        <w:separator/>
      </w:r>
    </w:p>
  </w:endnote>
  <w:endnote w:type="continuationSeparator" w:id="0">
    <w:p w14:paraId="577EC24A" w14:textId="77777777" w:rsidR="00E7416C" w:rsidRDefault="00E7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8EC2" w14:textId="77777777" w:rsidR="00B00CB8" w:rsidRDefault="00000000">
    <w:pPr>
      <w:pStyle w:val="BodyText"/>
      <w:spacing w:line="14" w:lineRule="auto"/>
      <w:rPr>
        <w:sz w:val="20"/>
      </w:rPr>
    </w:pPr>
    <w:r>
      <w:rPr>
        <w:noProof/>
        <w:sz w:val="20"/>
      </w:rPr>
      <mc:AlternateContent>
        <mc:Choice Requires="wps">
          <w:drawing>
            <wp:anchor distT="0" distB="0" distL="0" distR="0" simplePos="0" relativeHeight="487545856" behindDoc="1" locked="0" layoutInCell="1" allowOverlap="1" wp14:anchorId="0E1A91EF" wp14:editId="2C5D3E1D">
              <wp:simplePos x="0" y="0"/>
              <wp:positionH relativeFrom="page">
                <wp:posOffset>3614420</wp:posOffset>
              </wp:positionH>
              <wp:positionV relativeFrom="page">
                <wp:posOffset>9709911</wp:posOffset>
              </wp:positionV>
              <wp:extent cx="54356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560" cy="152400"/>
                      </a:xfrm>
                      <a:prstGeom prst="rect">
                        <a:avLst/>
                      </a:prstGeom>
                    </wps:spPr>
                    <wps:txbx>
                      <w:txbxContent>
                        <w:p w14:paraId="1024B288" w14:textId="77777777" w:rsidR="00B00CB8" w:rsidRDefault="00000000">
                          <w:pPr>
                            <w:spacing w:before="12"/>
                            <w:ind w:left="20"/>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 xml:space="preserve"> of</w:t>
                          </w:r>
                          <w:r>
                            <w:rPr>
                              <w:spacing w:val="-1"/>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2</w:t>
                          </w:r>
                          <w:r>
                            <w:rPr>
                              <w:spacing w:val="-10"/>
                              <w:sz w:val="18"/>
                            </w:rPr>
                            <w:fldChar w:fldCharType="end"/>
                          </w:r>
                        </w:p>
                      </w:txbxContent>
                    </wps:txbx>
                    <wps:bodyPr wrap="square" lIns="0" tIns="0" rIns="0" bIns="0" rtlCol="0">
                      <a:noAutofit/>
                    </wps:bodyPr>
                  </wps:wsp>
                </a:graphicData>
              </a:graphic>
            </wp:anchor>
          </w:drawing>
        </mc:Choice>
        <mc:Fallback>
          <w:pict>
            <v:shapetype w14:anchorId="0E1A91EF" id="_x0000_t202" coordsize="21600,21600" o:spt="202" path="m,l,21600r21600,l21600,xe">
              <v:stroke joinstyle="miter"/>
              <v:path gradientshapeok="t" o:connecttype="rect"/>
            </v:shapetype>
            <v:shape id="Textbox 1" o:spid="_x0000_s1026" type="#_x0000_t202" style="position:absolute;margin-left:284.6pt;margin-top:764.55pt;width:42.8pt;height:12pt;z-index:-157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" filled="f" stroked="f">
              <v:textbox inset="0,0,0,0">
                <w:txbxContent>
                  <w:p w14:paraId="1024B288" w14:textId="77777777" w:rsidR="00B00CB8" w:rsidRDefault="00000000">
                    <w:pPr>
                      <w:spacing w:before="12"/>
                      <w:ind w:left="20"/>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 xml:space="preserve"> of</w:t>
                    </w:r>
                    <w:r>
                      <w:rPr>
                        <w:spacing w:val="-1"/>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2</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8D5AD" w14:textId="77777777" w:rsidR="00E7416C" w:rsidRDefault="00E7416C">
      <w:r>
        <w:separator/>
      </w:r>
    </w:p>
  </w:footnote>
  <w:footnote w:type="continuationSeparator" w:id="0">
    <w:p w14:paraId="303A63CC" w14:textId="77777777" w:rsidR="00E7416C" w:rsidRDefault="00E74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C4033"/>
    <w:multiLevelType w:val="hybridMultilevel"/>
    <w:tmpl w:val="6BE47BB4"/>
    <w:lvl w:ilvl="0" w:tplc="2A789EEC">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56BCCDBA">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FAAA04F0">
      <w:numFmt w:val="bullet"/>
      <w:lvlText w:val=""/>
      <w:lvlJc w:val="left"/>
      <w:pPr>
        <w:ind w:left="2520" w:hanging="360"/>
      </w:pPr>
      <w:rPr>
        <w:rFonts w:ascii="Wingdings" w:eastAsia="Wingdings" w:hAnsi="Wingdings" w:cs="Wingdings" w:hint="default"/>
        <w:b w:val="0"/>
        <w:bCs w:val="0"/>
        <w:i w:val="0"/>
        <w:iCs w:val="0"/>
        <w:spacing w:val="0"/>
        <w:w w:val="100"/>
        <w:sz w:val="24"/>
        <w:szCs w:val="24"/>
        <w:lang w:val="en-US" w:eastAsia="en-US" w:bidi="ar-SA"/>
      </w:rPr>
    </w:lvl>
    <w:lvl w:ilvl="3" w:tplc="CFC42D6E">
      <w:numFmt w:val="bullet"/>
      <w:lvlText w:val="•"/>
      <w:lvlJc w:val="left"/>
      <w:pPr>
        <w:ind w:left="3510" w:hanging="360"/>
      </w:pPr>
      <w:rPr>
        <w:rFonts w:hint="default"/>
        <w:lang w:val="en-US" w:eastAsia="en-US" w:bidi="ar-SA"/>
      </w:rPr>
    </w:lvl>
    <w:lvl w:ilvl="4" w:tplc="292002F6">
      <w:numFmt w:val="bullet"/>
      <w:lvlText w:val="•"/>
      <w:lvlJc w:val="left"/>
      <w:pPr>
        <w:ind w:left="4500" w:hanging="360"/>
      </w:pPr>
      <w:rPr>
        <w:rFonts w:hint="default"/>
        <w:lang w:val="en-US" w:eastAsia="en-US" w:bidi="ar-SA"/>
      </w:rPr>
    </w:lvl>
    <w:lvl w:ilvl="5" w:tplc="04EAC432">
      <w:numFmt w:val="bullet"/>
      <w:lvlText w:val="•"/>
      <w:lvlJc w:val="left"/>
      <w:pPr>
        <w:ind w:left="5490" w:hanging="360"/>
      </w:pPr>
      <w:rPr>
        <w:rFonts w:hint="default"/>
        <w:lang w:val="en-US" w:eastAsia="en-US" w:bidi="ar-SA"/>
      </w:rPr>
    </w:lvl>
    <w:lvl w:ilvl="6" w:tplc="4014A360">
      <w:numFmt w:val="bullet"/>
      <w:lvlText w:val="•"/>
      <w:lvlJc w:val="left"/>
      <w:pPr>
        <w:ind w:left="6480" w:hanging="360"/>
      </w:pPr>
      <w:rPr>
        <w:rFonts w:hint="default"/>
        <w:lang w:val="en-US" w:eastAsia="en-US" w:bidi="ar-SA"/>
      </w:rPr>
    </w:lvl>
    <w:lvl w:ilvl="7" w:tplc="42260ACC">
      <w:numFmt w:val="bullet"/>
      <w:lvlText w:val="•"/>
      <w:lvlJc w:val="left"/>
      <w:pPr>
        <w:ind w:left="7470" w:hanging="360"/>
      </w:pPr>
      <w:rPr>
        <w:rFonts w:hint="default"/>
        <w:lang w:val="en-US" w:eastAsia="en-US" w:bidi="ar-SA"/>
      </w:rPr>
    </w:lvl>
    <w:lvl w:ilvl="8" w:tplc="B6B86614">
      <w:numFmt w:val="bullet"/>
      <w:lvlText w:val="•"/>
      <w:lvlJc w:val="left"/>
      <w:pPr>
        <w:ind w:left="8460" w:hanging="360"/>
      </w:pPr>
      <w:rPr>
        <w:rFonts w:hint="default"/>
        <w:lang w:val="en-US" w:eastAsia="en-US" w:bidi="ar-SA"/>
      </w:rPr>
    </w:lvl>
  </w:abstractNum>
  <w:num w:numId="1" w16cid:durableId="743989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00CB8"/>
    <w:rsid w:val="007B09A3"/>
    <w:rsid w:val="00B00CB8"/>
    <w:rsid w:val="00E7416C"/>
    <w:rsid w:val="00F12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B63D"/>
  <w15:docId w15:val="{4DA62377-78A5-4AF2-8200-B47666A6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367" w:right="3006"/>
      <w:jc w:val="center"/>
      <w:outlineLvl w:val="0"/>
    </w:pPr>
    <w:rPr>
      <w:rFonts w:ascii="Calibri" w:eastAsia="Calibri" w:hAnsi="Calibri" w:cs="Calibri"/>
      <w:b/>
      <w:bCs/>
      <w:sz w:val="24"/>
      <w:szCs w:val="24"/>
    </w:rPr>
  </w:style>
  <w:style w:type="paragraph" w:styleId="Heading2">
    <w:name w:val="heading 2"/>
    <w:basedOn w:val="Normal"/>
    <w:uiPriority w:val="9"/>
    <w:unhideWhenUsed/>
    <w:qFormat/>
    <w:pPr>
      <w:spacing w:before="1"/>
      <w:ind w:left="3367" w:right="3008"/>
      <w:jc w:val="center"/>
      <w:outlineLvl w:val="1"/>
    </w:pPr>
    <w:rPr>
      <w:rFonts w:ascii="Calibri" w:eastAsia="Calibri" w:hAnsi="Calibri" w:cs="Calibri"/>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840</Words>
  <Characters>4815</Characters>
  <Application>Microsoft Office Word</Application>
  <DocSecurity>0</DocSecurity>
  <Lines>90</Lines>
  <Paragraphs>25</Paragraphs>
  <ScaleCrop>false</ScaleCrop>
  <Company>Purdue University</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 Committee Meeting Minutes</dc:title>
  <dc:creator>promano</dc:creator>
  <cp:lastModifiedBy>Elizabeth E Gray</cp:lastModifiedBy>
  <cp:revision>2</cp:revision>
  <dcterms:created xsi:type="dcterms:W3CDTF">2026-04-11T15:37:00Z</dcterms:created>
  <dcterms:modified xsi:type="dcterms:W3CDTF">2026-04-11T15:38:00Z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2023-11-10T00:00:00Z</vt:filetime>
  </property>
  <property fmtid="{D5CDD505-2E9C-101B-9397-08002B2CF9AE}" pid="3" name="Creator">
    <vt:lpwstr>Acrobat PDFMaker 23 for Word</vt:lpwstr>
  </property>
  <property fmtid="{D5CDD505-2E9C-101B-9397-08002B2CF9AE}" pid="4" name="LastSaved">
    <vt:filetime>2026-04-11T00:00:00Z</vt:filetime>
  </property>
  <property fmtid="{D5CDD505-2E9C-101B-9397-08002B2CF9AE}" pid="5" name="MSIP_Label_4044bd30-2ed7-4c9d-9d12-46200872a97b_ActionId">
    <vt:lpwstr>d03194f8-c583-44cb-96a3-65f8733b0acc</vt:lpwstr>
  </property>
  <property fmtid="{D5CDD505-2E9C-101B-9397-08002B2CF9AE}" pid="6" name="MSIP_Label_4044bd30-2ed7-4c9d-9d12-46200872a97b_ContentBits">
    <vt:lpwstr>0</vt:lpwstr>
  </property>
  <property fmtid="{D5CDD505-2E9C-101B-9397-08002B2CF9AE}" pid="7" name="MSIP_Label_4044bd30-2ed7-4c9d-9d12-46200872a97b_Enabled">
    <vt:lpwstr>true</vt:lpwstr>
  </property>
  <property fmtid="{D5CDD505-2E9C-101B-9397-08002B2CF9AE}" pid="8" name="MSIP_Label_4044bd30-2ed7-4c9d-9d12-46200872a97b_Method">
    <vt:lpwstr>Standard</vt:lpwstr>
  </property>
  <property fmtid="{D5CDD505-2E9C-101B-9397-08002B2CF9AE}" pid="9" name="MSIP_Label_4044bd30-2ed7-4c9d-9d12-46200872a97b_Name">
    <vt:lpwstr>defa4170-0d19-0005-0004-bc88714345d2</vt:lpwstr>
  </property>
  <property fmtid="{D5CDD505-2E9C-101B-9397-08002B2CF9AE}" pid="10" name="MSIP_Label_4044bd30-2ed7-4c9d-9d12-46200872a97b_SetDate">
    <vt:lpwstr>2023-11-10T19:47:07Z</vt:lpwstr>
  </property>
  <property fmtid="{D5CDD505-2E9C-101B-9397-08002B2CF9AE}" pid="11" name="MSIP_Label_4044bd30-2ed7-4c9d-9d12-46200872a97b_SiteId">
    <vt:lpwstr>4130bd39-7c53-419c-b1e5-8758d6d63f21</vt:lpwstr>
  </property>
  <property fmtid="{D5CDD505-2E9C-101B-9397-08002B2CF9AE}" pid="12" name="Producer">
    <vt:lpwstr>Adobe PDF Library 23.6.136</vt:lpwstr>
  </property>
  <property fmtid="{D5CDD505-2E9C-101B-9397-08002B2CF9AE}" pid="13" name="SourceModified">
    <vt:lpwstr>D:20231110195455</vt:lpwstr>
  </property>
  <property fmtid="{D5CDD505-2E9C-101B-9397-08002B2CF9AE}" pid="14" name="_NewReviewCycle">
    <vt:lpwstr/>
  </property>
</Properties>
</file>