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PPDA Board Meeting Agenda (04/13/2022, 4-5.30 pm)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BRWN 4106 and on zoom ( </w:t>
      </w:r>
      <w:r w:rsidDel="00000000" w:rsidR="00000000" w:rsidRPr="00000000">
        <w:rPr>
          <w:rtl w:val="0"/>
        </w:rPr>
        <w:t xml:space="preserve">https://purdue-edu.zoom.us/j/97997626760 )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Attendees: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Dezhi Wang, Tu Van Duong, Chetan Kumar Arya, Subhadeep Das, Jesse Wolfhagen Langdon, Elvita Eglite, Alex Lancelot.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Constitution and President/vice president vacancies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Revision of the constitution (Tu) and voting of the new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Attendees agreed with the new constitution. The constitution will be read once again by PPDA board members before its final approval.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election and Vice-president elections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Alexandre Lancelot has been elected as PPDA President.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Dezhi Wang has been elected as PPDA Vice-President.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Past events and statements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by PPDA (Dezhi/Alex).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Around 15 postdocs came to the coffee event. Most people stayed and chatted, promoting networking and socialization between postdocs.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20000000000005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 supporting to trans and non-binary postdocs (Jesse/Alex)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 email was received acknowledging the statement and asking for more actions from PPDA. Oral feedback was also received supporting the statement.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Future events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Marie Sklodowska-Curie Action fellowships for postdocs (Alex/Jesse)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The event will be held on Thursday 27th April at 9:30 AM. Three speakers will join us: Ana Alonso, Vittoria Comacchi and Simon Hettler.  Zoom and registration links have been created. The flier announcing the event will be sent on Monday 17th April.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Visa information for postdocs (Tu/Subhadeep).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 Visa attorney has been contacted. The event will be held the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3rd week of May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15-19t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Weekly lunch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postdocs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Several options have been proposed: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2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Purdue Farmers market each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Thursdays, from May 4th.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PPDA must prepare a sign to be recognized by other postdocs.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2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Reserving a room at PMU to organize a weekly social lunch.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We must ask Lisa what our best options are.. PPDA will not sponsor food or drink.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Coffee events (May 12, June 16,  July 21 3:30 - 5:00 pm)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20000000000005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We agreed with these dates. Communicate with Lisa our decision.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160" w:line="259.2000000000000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Lab Manager Panel Session organized by Lisa</w:t>
      </w:r>
    </w:p>
    <w:p w:rsidR="00000000" w:rsidDel="00000000" w:rsidP="00000000" w:rsidRDefault="00000000" w:rsidRPr="00000000" w14:paraId="0000001D">
      <w:pPr>
        <w:spacing w:after="160" w:before="0" w:line="259.20000000000005" w:lineRule="auto"/>
        <w:ind w:left="72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Ask Lisa for more clarification. What is actually a Lab manager doing and are these positions available for non US citizens or Visa green card holders.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20000000000005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events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docs to Academia panel for Spring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PPDA suggested to ask Fanfei Meng and Ria Domier Corder, 2 ex-members of PPDA,  (Dezhi). Jesse will ask to some overseas contacts he has to join the panel. The event is scheduled for June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20000000000005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Next?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PPDA will organize a second how to be a good reviewer? event.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PPDA website and postdocsocial email list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Elvita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is working on the website getting used to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PPDA board meetings available on the website (Elvita/Dezhi)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Board meeting minutes are not available yet on the website.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20000000000005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Postdocsocial email list update (Dezhi/E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lvita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link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https://lists.purdue.edu/mailman/admindb/postdocsocial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Issues with the list have been fixed. The email list is now working.  To date the list has 32 subscribers and 2 messages have been sent by Postdocs.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33A6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44FFD"/>
    <w:rPr>
      <w:color w:val="605e5c"/>
      <w:shd w:color="auto" w:fill="e1dfdd" w:val="clear"/>
    </w:rPr>
  </w:style>
  <w:style w:type="character" w:styleId="contentpasted0" w:customStyle="1">
    <w:name w:val="contentpasted0"/>
    <w:basedOn w:val="DefaultParagraphFont"/>
    <w:rsid w:val="00DF4484"/>
  </w:style>
  <w:style w:type="paragraph" w:styleId="NormalWeb">
    <w:name w:val="Normal (Web)"/>
    <w:basedOn w:val="Normal"/>
    <w:uiPriority w:val="99"/>
    <w:semiHidden w:val="1"/>
    <w:unhideWhenUsed w:val="1"/>
    <w:rsid w:val="008C53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s.purdue.edu/mailman/admindb/postdoc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TlzT2Q5Taaz5H4257G9OtAY5AA==">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2023-03-08T18:42:00Z</dcterms:created>
  <dc:creator>Wang Dezhi</dc:creator>
</cp:coreProperties>
</file>