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PPDA Jan. 2023 Board Meeting Agenda (01/13/2023, 4-5 pm)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BRWN 4106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Industry seminar (Tauqeer)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Website and social media updates (Elvita and Shamila)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plans this semester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Communication platform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（Elvita）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Constitution (Tu)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Numbering (Shamila) – Many points numbered 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Term of office bearer (Shamila) – In my case it would be less than 1 year. What do we do?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Survey (Dezhi)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last discussion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Talk by a wellness and health expert – On good posture, ergonomics, furniture etc.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Postdoc who teach to be considered for teaching awards. 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highlight w:val="white"/>
          <w:u w:val="none"/>
          <w:vertAlign w:val="baseline"/>
          <w:rtl w:val="0"/>
        </w:rPr>
        <w:t xml:space="preserve">came up in the teaching excellence council meeting yesterday. I am on the council as one of the creators of the evaluation framework. Staff teachers are not considered for teaching awards. We could push for this and I can represent postdocs in the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3A6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4FFD"/>
    <w:rPr>
      <w:color w:val="605e5c"/>
      <w:shd w:color="auto" w:fill="e1dfdd" w:val="clear"/>
    </w:rPr>
  </w:style>
  <w:style w:type="character" w:styleId="contentpasted0" w:customStyle="1">
    <w:name w:val="contentpasted0"/>
    <w:basedOn w:val="DefaultParagraphFont"/>
    <w:rsid w:val="00DF44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V4oOg59llmXXG3wDr5lGns1M3Q==">AMUW2mUrOAvdfp3WujBwKhKi5Jxp8njCS5+Vpc5j5IehraFucPFP6TK4V6iRRVIvLBQhs/JbZfxKLjxooSNU+wIvkGFpPkbpciWxj0fBlROgXk9+8okuvRwlEJroYFrdm5+ed4dYD0dAgPr6zbNdK7/VVfupKvIPDFOGMgU3VWt7o+EPBrtXEFY=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2023-01-13T17:20:00Z</dcterms:created>
  <dc:creator>Wang Dezhi</dc:creator>
</cp:coreProperties>
</file>