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A" w:rsidRDefault="00925C7A" w:rsidP="00DA6C27"/>
    <w:p w:rsidR="00A67869" w:rsidRDefault="00A67869" w:rsidP="00925C7A"/>
    <w:p w:rsidR="00F54D90" w:rsidRDefault="00F54D90" w:rsidP="00925C7A"/>
    <w:p w:rsidR="00DB102A" w:rsidRDefault="00662DBF" w:rsidP="00CC7970">
      <w:pPr>
        <w:widowControl w:val="0"/>
        <w:spacing w:after="0"/>
        <w:jc w:val="center"/>
        <w:rPr>
          <w:rFonts w:ascii="Arial" w:hAnsi="Arial" w:cs="Arial"/>
          <w:sz w:val="48"/>
          <w:szCs w:val="48"/>
          <w14:ligatures w14:val="none"/>
        </w:rPr>
      </w:pPr>
      <w:r>
        <w:rPr>
          <w:rFonts w:ascii="Arial" w:hAnsi="Arial" w:cs="Arial"/>
          <w:sz w:val="48"/>
          <w:szCs w:val="48"/>
          <w14:ligatures w14:val="none"/>
        </w:rPr>
        <w:t xml:space="preserve">Preparing to Evacuate – What to Do </w:t>
      </w:r>
      <w:r w:rsidR="00DA6C27">
        <w:rPr>
          <w:rFonts w:ascii="Arial" w:hAnsi="Arial" w:cs="Arial"/>
          <w:sz w:val="48"/>
          <w:szCs w:val="48"/>
          <w14:ligatures w14:val="none"/>
        </w:rPr>
        <w:t>on</w:t>
      </w:r>
      <w:r>
        <w:rPr>
          <w:rFonts w:ascii="Arial" w:hAnsi="Arial" w:cs="Arial"/>
          <w:sz w:val="48"/>
          <w:szCs w:val="48"/>
          <w14:ligatures w14:val="none"/>
        </w:rPr>
        <w:t xml:space="preserve"> Your </w:t>
      </w:r>
      <w:r w:rsidR="00DA6C27">
        <w:rPr>
          <w:rFonts w:ascii="Arial" w:hAnsi="Arial" w:cs="Arial"/>
          <w:sz w:val="48"/>
          <w:szCs w:val="48"/>
          <w14:ligatures w14:val="none"/>
        </w:rPr>
        <w:t>Farm</w:t>
      </w:r>
    </w:p>
    <w:p w:rsidR="00DA6C27" w:rsidRDefault="00DA6C27" w:rsidP="00DA6C27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E</w:t>
      </w:r>
      <w:r w:rsidRPr="00DA6C27">
        <w:rPr>
          <w:rFonts w:ascii="Arial" w:hAnsi="Arial" w:cs="Arial"/>
          <w:sz w:val="22"/>
          <w:szCs w:val="22"/>
          <w14:ligatures w14:val="none"/>
        </w:rPr>
        <w:t xml:space="preserve">nsure family safety first. Be certain you have enough time to get to higher ground before access is cut off. 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DA6C27">
        <w:rPr>
          <w:rFonts w:ascii="Arial" w:hAnsi="Arial" w:cs="Arial"/>
          <w:sz w:val="22"/>
          <w:szCs w:val="22"/>
          <w14:ligatures w14:val="none"/>
        </w:rPr>
        <w:t>You should have a preplanned evacuation route</w:t>
      </w:r>
      <w:r>
        <w:rPr>
          <w:rFonts w:ascii="Arial" w:hAnsi="Arial" w:cs="Arial"/>
          <w:sz w:val="22"/>
          <w:szCs w:val="22"/>
          <w14:ligatures w14:val="none"/>
        </w:rPr>
        <w:t>.  Also, designate a</w:t>
      </w:r>
      <w:r w:rsidRPr="00DA6C27">
        <w:rPr>
          <w:rFonts w:ascii="Arial" w:hAnsi="Arial" w:cs="Arial"/>
          <w:sz w:val="22"/>
          <w:szCs w:val="22"/>
          <w14:ligatures w14:val="none"/>
        </w:rPr>
        <w:t xml:space="preserve"> meeting place</w:t>
      </w:r>
      <w:r>
        <w:rPr>
          <w:rFonts w:ascii="Arial" w:hAnsi="Arial" w:cs="Arial"/>
          <w:sz w:val="22"/>
          <w:szCs w:val="22"/>
          <w14:ligatures w14:val="none"/>
        </w:rPr>
        <w:t xml:space="preserve"> in case</w:t>
      </w:r>
      <w:r w:rsidRPr="00DA6C27">
        <w:rPr>
          <w:rFonts w:ascii="Arial" w:hAnsi="Arial" w:cs="Arial"/>
          <w:sz w:val="22"/>
          <w:szCs w:val="22"/>
          <w14:ligatures w14:val="none"/>
        </w:rPr>
        <w:t xml:space="preserve"> family members become separated. If you have time before you receive an evacuation order, the following precautions may help you protect your farm buildings, livestock, and equipment from flood damage:</w:t>
      </w:r>
    </w:p>
    <w:p w:rsidR="00DA6C27" w:rsidRDefault="00DA6C27" w:rsidP="00DA6C27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>If at all possible</w:t>
      </w:r>
      <w:r w:rsidR="008D1D52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DA6C27">
        <w:rPr>
          <w:rFonts w:ascii="Arial" w:hAnsi="Arial" w:cs="Arial"/>
          <w:sz w:val="22"/>
          <w:szCs w:val="22"/>
          <w14:ligatures w14:val="none"/>
        </w:rPr>
        <w:t xml:space="preserve">move machinery, bagged feed, pesticides and herbicides, and valuable tools to higher elevations. 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>Fill water tanks for livestock. Several days</w:t>
      </w:r>
      <w:r w:rsidR="008D1D52">
        <w:rPr>
          <w:rFonts w:ascii="Arial" w:hAnsi="Arial" w:cs="Arial"/>
          <w:sz w:val="22"/>
          <w:szCs w:val="22"/>
          <w14:ligatures w14:val="none"/>
        </w:rPr>
        <w:t>’</w:t>
      </w:r>
      <w:r w:rsidRPr="00DA6C27">
        <w:rPr>
          <w:rFonts w:ascii="Arial" w:hAnsi="Arial" w:cs="Arial"/>
          <w:sz w:val="22"/>
          <w:szCs w:val="22"/>
          <w14:ligatures w14:val="none"/>
        </w:rPr>
        <w:t xml:space="preserve"> supply of water may be required. 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Construct mounds of soil for livestock, or open gates so livestock can escape high water. Animals have been saved by providing them with bales of hay to climb on. 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Animals swim well. The greatest problem for grazing animals will be fences and other obstacles. Try to drive stock through water </w:t>
      </w:r>
      <w:r w:rsidR="0074113F">
        <w:rPr>
          <w:rFonts w:ascii="Arial" w:hAnsi="Arial" w:cs="Arial"/>
          <w:sz w:val="22"/>
          <w:szCs w:val="22"/>
          <w14:ligatures w14:val="none"/>
        </w:rPr>
        <w:t xml:space="preserve">that is </w:t>
      </w:r>
      <w:r w:rsidRPr="00DA6C27">
        <w:rPr>
          <w:rFonts w:ascii="Arial" w:hAnsi="Arial" w:cs="Arial"/>
          <w:sz w:val="22"/>
          <w:szCs w:val="22"/>
          <w14:ligatures w14:val="none"/>
        </w:rPr>
        <w:t xml:space="preserve">free of obstructions. Long swims through calm water are safer than short swims through a swift current. 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Leave building doors and windows open at least 2 inches to equalize water pressure and help prevent buildings from shifting. 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If possible, move motors and portable electric equipment to a dry location. Move them to higher ground if possible. Wrapping them inside a heavy duty trash bag </w:t>
      </w:r>
      <w:r w:rsidR="0074113F">
        <w:rPr>
          <w:rFonts w:ascii="Arial" w:hAnsi="Arial" w:cs="Arial"/>
          <w:sz w:val="22"/>
          <w:szCs w:val="22"/>
          <w14:ligatures w14:val="none"/>
        </w:rPr>
        <w:t>will</w:t>
      </w:r>
      <w:r w:rsidRPr="00DA6C27">
        <w:rPr>
          <w:rFonts w:ascii="Arial" w:hAnsi="Arial" w:cs="Arial"/>
          <w:sz w:val="22"/>
          <w:szCs w:val="22"/>
          <w14:ligatures w14:val="none"/>
        </w:rPr>
        <w:t xml:space="preserve"> protect them from water and mud.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>Disconnect electric power to all buildings which may flood. If in doubt about how to disconnect power, call your utility company. Never approach an energized electric panel in standing water.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Dairymen who anticipate extensive flooding should: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Check with Department of Health concerning approval of temporary milking facilities if needed.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Try to obtain standby equipment or services for emergency milking and milk pickup.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When possible, move grain out of reach of flood water.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>Predetermine the legal restrictions regarding dumping milk that cannot be picked up.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Tie down lumber, logs, irrigation pipes, fuel tanks, and other loose equipment or material that could float away. </w:t>
      </w:r>
    </w:p>
    <w:p w:rsidR="00DA6C27" w:rsidRPr="00DA6C27" w:rsidRDefault="00DA6C27" w:rsidP="00DA6C27">
      <w:pPr>
        <w:widowControl w:val="0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Prepare immovable power units and machinery for flooding: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Seal radiator openings (tighten caps and plug overflow).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Remove air cleaners and carburetors; seal openings. Use material strong enough to withstand water pressure.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Fill oil reservoirs. Plug breather pipes and openings. </w:t>
      </w:r>
    </w:p>
    <w:p w:rsidR="00DA6C27" w:rsidRP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t xml:space="preserve">Fill bearings with fresh lubricant. </w:t>
      </w:r>
    </w:p>
    <w:p w:rsidR="00DA6C27" w:rsidRDefault="00DA6C27" w:rsidP="00DA6C27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DA6C27">
        <w:rPr>
          <w:rFonts w:ascii="Arial" w:hAnsi="Arial" w:cs="Arial"/>
          <w:sz w:val="22"/>
          <w:szCs w:val="22"/>
          <w14:ligatures w14:val="none"/>
        </w:rPr>
        <w:lastRenderedPageBreak/>
        <w:t>Protect open gears, sprockets, pulleys and cutting edges of machinery with lubricant or rust inhibitor.</w:t>
      </w:r>
    </w:p>
    <w:p w:rsidR="0074113F" w:rsidRPr="00E9423C" w:rsidRDefault="0074113F" w:rsidP="00F97C33">
      <w:pPr>
        <w:widowControl w:val="0"/>
        <w:numPr>
          <w:ilvl w:val="1"/>
          <w:numId w:val="16"/>
        </w:numPr>
        <w:spacing w:after="0"/>
        <w:rPr>
          <w:rFonts w:ascii="Arial" w:hAnsi="Arial" w:cs="Arial"/>
          <w:sz w:val="22"/>
          <w:szCs w:val="22"/>
          <w14:ligatures w14:val="none"/>
        </w:rPr>
      </w:pPr>
      <w:r w:rsidRPr="0074113F">
        <w:rPr>
          <w:rFonts w:ascii="Arial" w:hAnsi="Arial" w:cs="Arial"/>
          <w:sz w:val="22"/>
          <w:szCs w:val="22"/>
          <w14:ligatures w14:val="none"/>
        </w:rPr>
        <w:t>Wrap motors with heavy duty trash bags and seal with wire ti</w:t>
      </w:r>
      <w:r w:rsidR="00F97C33">
        <w:rPr>
          <w:rFonts w:ascii="Arial" w:hAnsi="Arial" w:cs="Arial"/>
          <w:sz w:val="22"/>
          <w:szCs w:val="22"/>
          <w14:ligatures w14:val="none"/>
        </w:rPr>
        <w:t>e</w:t>
      </w:r>
      <w:r w:rsidRPr="0074113F">
        <w:rPr>
          <w:rFonts w:ascii="Arial" w:hAnsi="Arial" w:cs="Arial"/>
          <w:sz w:val="22"/>
          <w:szCs w:val="22"/>
          <w14:ligatures w14:val="none"/>
        </w:rPr>
        <w:t>s. Coil electrical cables and put inside a trash bag with a tie around the exposed wire.</w:t>
      </w:r>
    </w:p>
    <w:sectPr w:rsidR="0074113F" w:rsidRPr="00E9423C" w:rsidSect="00E94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440" w:left="1008" w:header="720" w:footer="5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C4" w:rsidRDefault="00A10EC4" w:rsidP="00A10EC4">
      <w:pPr>
        <w:spacing w:after="0" w:line="240" w:lineRule="auto"/>
      </w:pPr>
      <w:r>
        <w:separator/>
      </w:r>
    </w:p>
  </w:endnote>
  <w:end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23C" w:rsidRDefault="00E94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C4" w:rsidRDefault="000B6AA3" w:rsidP="00F97C33">
    <w:pPr>
      <w:pStyle w:val="Footer"/>
      <w:ind w:left="17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81EEF4C" wp14:editId="55CF3A55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952500" cy="551815"/>
          <wp:effectExtent l="0" t="0" r="0" b="63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6591E">
      <w:rPr>
        <w:rFonts w:ascii="Times New Roman" w:hAnsi="Times New Roman" w:cs="Times New Roman"/>
        <w:i/>
        <w:sz w:val="18"/>
        <w:szCs w:val="18"/>
      </w:rPr>
      <w:t>PREPnotes</w:t>
    </w:r>
    <w:proofErr w:type="spellEnd"/>
    <w:r w:rsidR="00C6591E">
      <w:rPr>
        <w:rFonts w:ascii="Times New Roman" w:hAnsi="Times New Roman" w:cs="Times New Roman"/>
        <w:i/>
        <w:sz w:val="18"/>
        <w:szCs w:val="18"/>
      </w:rPr>
      <w:t xml:space="preserve"> are adapted from the “Disaster Handbook for Extension Agents”.  </w:t>
    </w:r>
    <w:r w:rsidR="00C6591E">
      <w:rPr>
        <w:rFonts w:ascii="Times New Roman" w:hAnsi="Times New Roman" w:cs="Times New Roman"/>
        <w:i/>
        <w:sz w:val="18"/>
        <w:szCs w:val="18"/>
      </w:rPr>
      <w:t xml:space="preserve">Reviewed and updated </w:t>
    </w:r>
    <w:r w:rsidR="00E9423C">
      <w:rPr>
        <w:rFonts w:ascii="Times New Roman" w:hAnsi="Times New Roman" w:cs="Times New Roman"/>
        <w:i/>
        <w:sz w:val="18"/>
        <w:szCs w:val="18"/>
      </w:rPr>
      <w:t xml:space="preserve">February </w:t>
    </w:r>
    <w:bookmarkStart w:id="0" w:name="_GoBack"/>
    <w:bookmarkEnd w:id="0"/>
    <w:r w:rsidR="00C6591E">
      <w:rPr>
        <w:rFonts w:ascii="Times New Roman" w:hAnsi="Times New Roman" w:cs="Times New Roman"/>
        <w:i/>
        <w:sz w:val="18"/>
        <w:szCs w:val="18"/>
      </w:rPr>
      <w:t>2020.  Additional sources cited as appropriate.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FA" w:rsidRPr="00F97C33" w:rsidRDefault="00F97C33" w:rsidP="00F97C33">
    <w:pPr>
      <w:pStyle w:val="Footer"/>
      <w:ind w:left="2340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1" locked="0" layoutInCell="1" allowOverlap="0" wp14:anchorId="63DA6AE8" wp14:editId="4D442FA1">
          <wp:simplePos x="0" y="0"/>
          <wp:positionH relativeFrom="column">
            <wp:posOffset>247650</wp:posOffset>
          </wp:positionH>
          <wp:positionV relativeFrom="paragraph">
            <wp:posOffset>-97155</wp:posOffset>
          </wp:positionV>
          <wp:extent cx="1097915" cy="630555"/>
          <wp:effectExtent l="0" t="0" r="6985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7FA" w:rsidRPr="00F97C33">
      <w:rPr>
        <w:rFonts w:ascii="Times New Roman" w:hAnsi="Times New Roman" w:cs="Times New Roman"/>
        <w:i/>
        <w:sz w:val="18"/>
        <w:szCs w:val="18"/>
      </w:rPr>
      <w:tab/>
    </w:r>
    <w:r w:rsidR="001567FA" w:rsidRPr="00F97C33">
      <w:rPr>
        <w:rFonts w:ascii="Times New Roman" w:hAnsi="Times New Roman" w:cs="Times New Roman"/>
        <w:i/>
        <w:sz w:val="18"/>
        <w:szCs w:val="18"/>
      </w:rPr>
      <w:tab/>
    </w:r>
  </w:p>
  <w:p w:rsidR="005519AE" w:rsidRDefault="005519AE" w:rsidP="00F97C33">
    <w:pPr>
      <w:pStyle w:val="Footer"/>
      <w:ind w:left="2340"/>
      <w:rPr>
        <w:rFonts w:ascii="Times New Roman" w:hAnsi="Times New Roman" w:cs="Times New Roman"/>
        <w:i/>
        <w:sz w:val="18"/>
        <w:szCs w:val="18"/>
      </w:rPr>
    </w:pPr>
    <w:proofErr w:type="spellStart"/>
    <w:r w:rsidRPr="00F97C33">
      <w:rPr>
        <w:rFonts w:ascii="Times New Roman" w:hAnsi="Times New Roman" w:cs="Times New Roman"/>
        <w:i/>
        <w:sz w:val="18"/>
        <w:szCs w:val="18"/>
      </w:rPr>
      <w:t>PREP</w:t>
    </w:r>
    <w:r w:rsidRPr="00007D3A">
      <w:rPr>
        <w:rFonts w:ascii="Times New Roman" w:hAnsi="Times New Roman" w:cs="Times New Roman"/>
        <w:b/>
        <w:i/>
        <w:sz w:val="18"/>
        <w:szCs w:val="18"/>
      </w:rPr>
      <w:t>notes</w:t>
    </w:r>
    <w:proofErr w:type="spellEnd"/>
    <w:r w:rsidRPr="00007D3A">
      <w:rPr>
        <w:rFonts w:ascii="Times New Roman" w:hAnsi="Times New Roman" w:cs="Times New Roman"/>
        <w:b/>
        <w:i/>
        <w:sz w:val="18"/>
        <w:szCs w:val="18"/>
      </w:rPr>
      <w:t xml:space="preserve"> are a</w:t>
    </w:r>
    <w:r>
      <w:rPr>
        <w:rFonts w:ascii="Times New Roman" w:hAnsi="Times New Roman" w:cs="Times New Roman"/>
        <w:i/>
        <w:sz w:val="18"/>
        <w:szCs w:val="18"/>
      </w:rPr>
      <w:t xml:space="preserve">dapted from the “Disaster Handbook for Extension Agents”.  Reviewed and updated </w:t>
    </w:r>
    <w:r w:rsidR="00DA6C27">
      <w:rPr>
        <w:rFonts w:ascii="Times New Roman" w:hAnsi="Times New Roman" w:cs="Times New Roman"/>
        <w:i/>
        <w:sz w:val="18"/>
        <w:szCs w:val="18"/>
      </w:rPr>
      <w:t>February</w:t>
    </w:r>
    <w:r w:rsidR="001359DF">
      <w:rPr>
        <w:rFonts w:ascii="Times New Roman" w:hAnsi="Times New Roman" w:cs="Times New Roman"/>
        <w:i/>
        <w:sz w:val="18"/>
        <w:szCs w:val="18"/>
      </w:rPr>
      <w:t xml:space="preserve"> 2020</w:t>
    </w:r>
    <w:r>
      <w:rPr>
        <w:rFonts w:ascii="Times New Roman" w:hAnsi="Times New Roman" w:cs="Times New Roman"/>
        <w:i/>
        <w:sz w:val="18"/>
        <w:szCs w:val="18"/>
      </w:rPr>
      <w:t>.  Additional sources cited as appropriate.</w:t>
    </w:r>
    <w:r w:rsidR="001567FA">
      <w:rPr>
        <w:rFonts w:ascii="Times New Roman" w:hAnsi="Times New Roman" w:cs="Times New Roman"/>
        <w:i/>
        <w:sz w:val="18"/>
        <w:szCs w:val="18"/>
      </w:rPr>
      <w:tab/>
    </w:r>
  </w:p>
  <w:p w:rsidR="00A67869" w:rsidRDefault="00A67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C4" w:rsidRDefault="00A10EC4" w:rsidP="00A10EC4">
      <w:pPr>
        <w:spacing w:after="0" w:line="240" w:lineRule="auto"/>
      </w:pPr>
      <w:r>
        <w:separator/>
      </w:r>
    </w:p>
  </w:footnote>
  <w:foot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23C" w:rsidRDefault="00E94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1103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869" w:rsidRDefault="00F54D90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7A30BEF2" wp14:editId="3B1A398F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-123825</wp:posOffset>
                  </wp:positionV>
                  <wp:extent cx="1562100" cy="1404620"/>
                  <wp:effectExtent l="0" t="0" r="0" b="5080"/>
                  <wp:wrapNone/>
                  <wp:docPr id="18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90" w:rsidRPr="00A67869" w:rsidRDefault="00F54D90" w:rsidP="00F54D90">
                              <w:pPr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</w:pPr>
                              <w:r w:rsidRPr="00A67869"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  <w:t>INPREPared.org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3.4pt;margin-top:-9.75pt;width:1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" filled="f" stroked="f">
                  <v:textbox style="mso-fit-shape-to-text:t">
                    <w:txbxContent>
                      <w:p w:rsidR="00F54D90" w:rsidRPr="00A67869" w:rsidRDefault="00F54D90" w:rsidP="00F54D90">
                        <w:pPr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</w:pPr>
                        <w:r w:rsidRPr="00A67869"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  <w:t>INPREPared.org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67869">
          <w:fldChar w:fldCharType="begin"/>
        </w:r>
        <w:r w:rsidR="00A67869">
          <w:instrText xml:space="preserve"> PAGE   \* MERGEFORMAT </w:instrText>
        </w:r>
        <w:r w:rsidR="00A67869">
          <w:fldChar w:fldCharType="separate"/>
        </w:r>
        <w:r w:rsidR="00E9423C">
          <w:rPr>
            <w:noProof/>
          </w:rPr>
          <w:t>2</w:t>
        </w:r>
        <w:r w:rsidR="00A67869">
          <w:rPr>
            <w:noProof/>
          </w:rPr>
          <w:fldChar w:fldCharType="end"/>
        </w:r>
      </w:p>
    </w:sdtContent>
  </w:sdt>
  <w:p w:rsidR="00A10EC4" w:rsidRDefault="00A10E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869" w:rsidRDefault="00A678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09FDB54F" wp14:editId="652156C9">
              <wp:simplePos x="0" y="0"/>
              <wp:positionH relativeFrom="column">
                <wp:posOffset>-325755</wp:posOffset>
              </wp:positionH>
              <wp:positionV relativeFrom="paragraph">
                <wp:posOffset>-180975</wp:posOffset>
              </wp:positionV>
              <wp:extent cx="1562100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869" w:rsidRPr="00A67869" w:rsidRDefault="00A67869">
                          <w:pPr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 w:rsidRPr="00A67869"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  <w:t>INPREPared.org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65pt;margin-top:-14.25pt;width:123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5/DwIAAPw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" filled="f" stroked="f">
              <v:textbox style="mso-fit-shape-to-text:t">
                <w:txbxContent>
                  <w:p w:rsidR="00A67869" w:rsidRPr="00A67869" w:rsidRDefault="00A67869">
                    <w:pPr>
                      <w:rPr>
                        <w:b/>
                        <w:color w:val="FFC000" w:themeColor="accent4"/>
                        <w:sz w:val="32"/>
                        <w:szCs w:val="32"/>
                      </w:rPr>
                    </w:pPr>
                    <w:r w:rsidRPr="00A67869">
                      <w:rPr>
                        <w:b/>
                        <w:color w:val="FFC000" w:themeColor="accent4"/>
                        <w:sz w:val="32"/>
                        <w:szCs w:val="32"/>
                      </w:rPr>
                      <w:t>INPREPared.org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1" locked="0" layoutInCell="1" allowOverlap="1" wp14:anchorId="4B0B5AF9" wp14:editId="0DADE943">
          <wp:simplePos x="0" y="0"/>
          <wp:positionH relativeFrom="column">
            <wp:posOffset>-363855</wp:posOffset>
          </wp:positionH>
          <wp:positionV relativeFrom="paragraph">
            <wp:posOffset>-228600</wp:posOffset>
          </wp:positionV>
          <wp:extent cx="7239000" cy="168592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F01"/>
    <w:multiLevelType w:val="hybridMultilevel"/>
    <w:tmpl w:val="80280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1E8"/>
    <w:multiLevelType w:val="hybridMultilevel"/>
    <w:tmpl w:val="524EEF22"/>
    <w:lvl w:ilvl="0" w:tplc="D090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6381"/>
    <w:multiLevelType w:val="hybridMultilevel"/>
    <w:tmpl w:val="1F2C3912"/>
    <w:lvl w:ilvl="0" w:tplc="C3A2C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C4EA4"/>
    <w:multiLevelType w:val="hybridMultilevel"/>
    <w:tmpl w:val="DC6EF19C"/>
    <w:lvl w:ilvl="0" w:tplc="D090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4422E"/>
    <w:multiLevelType w:val="hybridMultilevel"/>
    <w:tmpl w:val="45A66F4E"/>
    <w:lvl w:ilvl="0" w:tplc="C3A2C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3746A"/>
    <w:multiLevelType w:val="hybridMultilevel"/>
    <w:tmpl w:val="C0C6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3B29"/>
    <w:multiLevelType w:val="hybridMultilevel"/>
    <w:tmpl w:val="BCB27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608D6"/>
    <w:multiLevelType w:val="hybridMultilevel"/>
    <w:tmpl w:val="47D662BE"/>
    <w:lvl w:ilvl="0" w:tplc="D090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76044"/>
    <w:multiLevelType w:val="hybridMultilevel"/>
    <w:tmpl w:val="A630F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475BD"/>
    <w:multiLevelType w:val="hybridMultilevel"/>
    <w:tmpl w:val="2EA6E848"/>
    <w:lvl w:ilvl="0" w:tplc="C3A2C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105E4"/>
    <w:multiLevelType w:val="hybridMultilevel"/>
    <w:tmpl w:val="CF1A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B2E1F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40492"/>
    <w:multiLevelType w:val="hybridMultilevel"/>
    <w:tmpl w:val="FA3429B0"/>
    <w:lvl w:ilvl="0" w:tplc="C3A2C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B4C55"/>
    <w:multiLevelType w:val="hybridMultilevel"/>
    <w:tmpl w:val="1772D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80F48"/>
    <w:multiLevelType w:val="hybridMultilevel"/>
    <w:tmpl w:val="CDCA7308"/>
    <w:lvl w:ilvl="0" w:tplc="C3A2C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378F7"/>
    <w:multiLevelType w:val="hybridMultilevel"/>
    <w:tmpl w:val="2F3C7C9C"/>
    <w:lvl w:ilvl="0" w:tplc="C3A2C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32E63"/>
    <w:multiLevelType w:val="hybridMultilevel"/>
    <w:tmpl w:val="E242A486"/>
    <w:lvl w:ilvl="0" w:tplc="C3A2C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12"/>
  </w:num>
  <w:num w:numId="8">
    <w:abstractNumId w:val="0"/>
  </w:num>
  <w:num w:numId="9">
    <w:abstractNumId w:val="15"/>
  </w:num>
  <w:num w:numId="10">
    <w:abstractNumId w:val="4"/>
  </w:num>
  <w:num w:numId="11">
    <w:abstractNumId w:val="11"/>
  </w:num>
  <w:num w:numId="12">
    <w:abstractNumId w:val="2"/>
  </w:num>
  <w:num w:numId="13">
    <w:abstractNumId w:val="14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C4"/>
    <w:rsid w:val="00007D3A"/>
    <w:rsid w:val="000B6AA3"/>
    <w:rsid w:val="001359DF"/>
    <w:rsid w:val="001567FA"/>
    <w:rsid w:val="001C272E"/>
    <w:rsid w:val="00275F9B"/>
    <w:rsid w:val="00352F20"/>
    <w:rsid w:val="003A2C87"/>
    <w:rsid w:val="003C0E20"/>
    <w:rsid w:val="00434C79"/>
    <w:rsid w:val="00453158"/>
    <w:rsid w:val="004A680E"/>
    <w:rsid w:val="005519AE"/>
    <w:rsid w:val="00616EB4"/>
    <w:rsid w:val="00630F8C"/>
    <w:rsid w:val="00662DBF"/>
    <w:rsid w:val="006D7409"/>
    <w:rsid w:val="006F304B"/>
    <w:rsid w:val="0074113F"/>
    <w:rsid w:val="00755461"/>
    <w:rsid w:val="007D0A0F"/>
    <w:rsid w:val="008021CB"/>
    <w:rsid w:val="00856779"/>
    <w:rsid w:val="008A63A5"/>
    <w:rsid w:val="008D1D52"/>
    <w:rsid w:val="008F042B"/>
    <w:rsid w:val="00925C7A"/>
    <w:rsid w:val="009F75B8"/>
    <w:rsid w:val="00A10EC4"/>
    <w:rsid w:val="00A641FF"/>
    <w:rsid w:val="00A67869"/>
    <w:rsid w:val="00AD146D"/>
    <w:rsid w:val="00B06910"/>
    <w:rsid w:val="00BA7F5E"/>
    <w:rsid w:val="00C129CF"/>
    <w:rsid w:val="00C6591E"/>
    <w:rsid w:val="00C73052"/>
    <w:rsid w:val="00CC7970"/>
    <w:rsid w:val="00D34D5D"/>
    <w:rsid w:val="00D668B3"/>
    <w:rsid w:val="00DA6C27"/>
    <w:rsid w:val="00DA78A3"/>
    <w:rsid w:val="00DB102A"/>
    <w:rsid w:val="00E9423C"/>
    <w:rsid w:val="00EC3BF8"/>
    <w:rsid w:val="00F31235"/>
    <w:rsid w:val="00F54D90"/>
    <w:rsid w:val="00F97C33"/>
    <w:rsid w:val="00FA2B24"/>
    <w:rsid w:val="00FC5B38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C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A10EC4"/>
  </w:style>
  <w:style w:type="paragraph" w:styleId="Footer">
    <w:name w:val="footer"/>
    <w:basedOn w:val="Normal"/>
    <w:link w:val="Foot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A10EC4"/>
  </w:style>
  <w:style w:type="paragraph" w:styleId="BalloonText">
    <w:name w:val="Balloon Text"/>
    <w:basedOn w:val="Normal"/>
    <w:link w:val="BalloonTextChar"/>
    <w:uiPriority w:val="99"/>
    <w:semiHidden/>
    <w:unhideWhenUsed/>
    <w:rsid w:val="00B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10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66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8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C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A10EC4"/>
  </w:style>
  <w:style w:type="paragraph" w:styleId="Footer">
    <w:name w:val="footer"/>
    <w:basedOn w:val="Normal"/>
    <w:link w:val="Foot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A10EC4"/>
  </w:style>
  <w:style w:type="paragraph" w:styleId="BalloonText">
    <w:name w:val="Balloon Text"/>
    <w:basedOn w:val="Normal"/>
    <w:link w:val="BalloonTextChar"/>
    <w:uiPriority w:val="99"/>
    <w:semiHidden/>
    <w:unhideWhenUsed/>
    <w:rsid w:val="00B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10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66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Sheldon, Edward J</dc:creator>
  <cp:lastModifiedBy>Ed Sheldon</cp:lastModifiedBy>
  <cp:revision>3</cp:revision>
  <cp:lastPrinted>2019-12-09T21:11:00Z</cp:lastPrinted>
  <dcterms:created xsi:type="dcterms:W3CDTF">2020-03-03T01:44:00Z</dcterms:created>
  <dcterms:modified xsi:type="dcterms:W3CDTF">2020-03-03T02:16:00Z</dcterms:modified>
</cp:coreProperties>
</file>