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74C148B2" w:rsidR="00571048" w:rsidRPr="00571048" w:rsidRDefault="00151F3F" w:rsidP="00411845">
      <w:pPr>
        <w:spacing w:before="120" w:after="120"/>
        <w:jc w:val="center"/>
        <w:rPr>
          <w:rFonts w:cstheme="minorHAnsi"/>
          <w:sz w:val="36"/>
          <w:szCs w:val="36"/>
        </w:rPr>
      </w:pPr>
      <w:r>
        <w:rPr>
          <w:rFonts w:cstheme="minorHAnsi"/>
          <w:sz w:val="36"/>
          <w:szCs w:val="36"/>
        </w:rPr>
        <w:t>Oxidizers</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272300" w:rsidRDefault="00411845" w:rsidP="00272300">
      <w:pPr>
        <w:pStyle w:val="Heading1"/>
        <w:rPr>
          <w:rFonts w:ascii="Calibri" w:hAnsi="Calibri" w:cs="Calibri"/>
          <w:b/>
        </w:rPr>
      </w:pPr>
      <w:r w:rsidRPr="00272300">
        <w:rPr>
          <w:rFonts w:ascii="Calibri" w:hAnsi="Calibri" w:cs="Calibr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3527E9" w:rsidRPr="00DC7D29" w14:paraId="19CEB531" w14:textId="77777777" w:rsidTr="00F61DC0">
        <w:trPr>
          <w:trHeight w:val="432"/>
          <w:tblHeader/>
        </w:trPr>
        <w:tc>
          <w:tcPr>
            <w:tcW w:w="3438" w:type="dxa"/>
            <w:shd w:val="clear" w:color="auto" w:fill="F2F2F2" w:themeFill="background1" w:themeFillShade="F2"/>
            <w:vAlign w:val="center"/>
          </w:tcPr>
          <w:p w14:paraId="2F2FF022" w14:textId="77777777" w:rsidR="003527E9" w:rsidRPr="00DC7D29" w:rsidRDefault="003527E9" w:rsidP="00F61DC0">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7A3E26DD847747508CF53689A0FDBDA1"/>
            </w:placeholder>
            <w:showingPlcHdr/>
          </w:sdtPr>
          <w:sdtEndPr/>
          <w:sdtContent>
            <w:tc>
              <w:tcPr>
                <w:tcW w:w="6138" w:type="dxa"/>
                <w:vAlign w:val="bottom"/>
              </w:tcPr>
              <w:p w14:paraId="5D1C17ED" w14:textId="77777777" w:rsidR="003527E9" w:rsidRPr="00DC7D29" w:rsidRDefault="003527E9" w:rsidP="00F61DC0">
                <w:pPr>
                  <w:spacing w:before="120" w:after="120"/>
                  <w:rPr>
                    <w:rFonts w:cstheme="minorHAnsi"/>
                    <w:sz w:val="20"/>
                    <w:szCs w:val="20"/>
                  </w:rPr>
                </w:pPr>
                <w:r w:rsidRPr="000B0719">
                  <w:rPr>
                    <w:rStyle w:val="PlaceholderText"/>
                  </w:rPr>
                  <w:t>Click here to enter text.</w:t>
                </w:r>
              </w:p>
            </w:tc>
          </w:sdtContent>
        </w:sdt>
      </w:tr>
      <w:tr w:rsidR="003527E9" w:rsidRPr="00DC7D29" w14:paraId="609AAE26" w14:textId="77777777" w:rsidTr="00F61DC0">
        <w:trPr>
          <w:trHeight w:val="432"/>
        </w:trPr>
        <w:tc>
          <w:tcPr>
            <w:tcW w:w="3438" w:type="dxa"/>
            <w:shd w:val="clear" w:color="auto" w:fill="F2F2F2" w:themeFill="background1" w:themeFillShade="F2"/>
            <w:vAlign w:val="center"/>
          </w:tcPr>
          <w:p w14:paraId="2A09E754" w14:textId="77777777" w:rsidR="003527E9" w:rsidRPr="00DC7D29" w:rsidRDefault="003527E9" w:rsidP="00F61DC0">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6DBC53ABBCD843A18A16B42D09250617"/>
            </w:placeholder>
            <w:showingPlcHdr/>
            <w:date>
              <w:dateFormat w:val="M/d/yyyy"/>
              <w:lid w:val="en-US"/>
              <w:storeMappedDataAs w:val="dateTime"/>
              <w:calendar w:val="gregorian"/>
            </w:date>
          </w:sdtPr>
          <w:sdtEndPr/>
          <w:sdtContent>
            <w:tc>
              <w:tcPr>
                <w:tcW w:w="6138" w:type="dxa"/>
                <w:vAlign w:val="bottom"/>
              </w:tcPr>
              <w:p w14:paraId="58FC42C7" w14:textId="77777777" w:rsidR="003527E9" w:rsidRPr="00DC7D29" w:rsidRDefault="003527E9" w:rsidP="00F61DC0">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3527E9" w:rsidRPr="00DC7D29" w14:paraId="71E88FF5" w14:textId="77777777" w:rsidTr="00F61DC0">
        <w:trPr>
          <w:trHeight w:val="432"/>
        </w:trPr>
        <w:tc>
          <w:tcPr>
            <w:tcW w:w="3438" w:type="dxa"/>
            <w:shd w:val="clear" w:color="auto" w:fill="F2F2F2" w:themeFill="background1" w:themeFillShade="F2"/>
            <w:vAlign w:val="center"/>
          </w:tcPr>
          <w:p w14:paraId="2917CA30" w14:textId="77777777" w:rsidR="003527E9" w:rsidRPr="00DC7D29" w:rsidRDefault="003527E9" w:rsidP="00F61DC0">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D19496F93751418CA04CECB5995041E4"/>
            </w:placeholder>
            <w:showingPlcHdr/>
          </w:sdtPr>
          <w:sdtEndPr/>
          <w:sdtContent>
            <w:tc>
              <w:tcPr>
                <w:tcW w:w="6138" w:type="dxa"/>
                <w:vAlign w:val="bottom"/>
              </w:tcPr>
              <w:p w14:paraId="10B459E0" w14:textId="77777777" w:rsidR="003527E9" w:rsidRPr="00DC7D29" w:rsidRDefault="003527E9"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3527E9" w:rsidRPr="00DC7D29" w14:paraId="1B44F1D7" w14:textId="77777777" w:rsidTr="00F61DC0">
        <w:trPr>
          <w:trHeight w:val="432"/>
        </w:trPr>
        <w:tc>
          <w:tcPr>
            <w:tcW w:w="3438" w:type="dxa"/>
            <w:shd w:val="clear" w:color="auto" w:fill="F2F2F2" w:themeFill="background1" w:themeFillShade="F2"/>
            <w:vAlign w:val="center"/>
          </w:tcPr>
          <w:p w14:paraId="01E7A2F1" w14:textId="77777777" w:rsidR="003527E9" w:rsidRPr="00DC7D29" w:rsidRDefault="003527E9" w:rsidP="00F61DC0">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C86675FA5BD24B04A741C5CF986BE286"/>
            </w:placeholder>
            <w:showingPlcHdr/>
          </w:sdtPr>
          <w:sdtEndPr/>
          <w:sdtContent>
            <w:tc>
              <w:tcPr>
                <w:tcW w:w="6138" w:type="dxa"/>
                <w:vAlign w:val="bottom"/>
              </w:tcPr>
              <w:p w14:paraId="2E62B19F" w14:textId="77777777" w:rsidR="003527E9" w:rsidRPr="00DC7D29" w:rsidRDefault="003527E9"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2EC2761F" w14:textId="77777777" w:rsidR="003527E9" w:rsidRDefault="003527E9" w:rsidP="00272300">
      <w:pPr>
        <w:pStyle w:val="Heading1"/>
        <w:rPr>
          <w:rFonts w:ascii="Calibri" w:hAnsi="Calibri" w:cs="Calibri"/>
          <w:b/>
        </w:rPr>
      </w:pPr>
    </w:p>
    <w:p w14:paraId="32C7B18C" w14:textId="704AF4F4" w:rsidR="00EE6567" w:rsidRPr="003527E9" w:rsidRDefault="000E228A" w:rsidP="003527E9">
      <w:pPr>
        <w:pStyle w:val="Heading1"/>
        <w:rPr>
          <w:rFonts w:asciiTheme="minorHAnsi" w:hAnsiTheme="minorHAnsi" w:cstheme="minorHAnsi"/>
          <w:b/>
          <w:szCs w:val="24"/>
        </w:rPr>
      </w:pPr>
      <w:r w:rsidRPr="00272300">
        <w:rPr>
          <w:rFonts w:ascii="Calibri" w:hAnsi="Calibri" w:cs="Calibri"/>
          <w:b/>
        </w:rPr>
        <w:t>Section 2</w:t>
      </w:r>
      <w:r w:rsidR="00411845" w:rsidRPr="00272300">
        <w:rPr>
          <w:rFonts w:ascii="Calibri" w:hAnsi="Calibri" w:cs="Calibri"/>
          <w:b/>
        </w:rPr>
        <w:t xml:space="preserve"> – </w:t>
      </w:r>
      <w:r w:rsidR="00D65F7F" w:rsidRPr="003527E9">
        <w:rPr>
          <w:rFonts w:asciiTheme="minorHAnsi" w:hAnsiTheme="minorHAnsi" w:cstheme="minorHAnsi"/>
          <w:b/>
          <w:szCs w:val="24"/>
        </w:rPr>
        <w:t xml:space="preserve">Important </w:t>
      </w:r>
      <w:r w:rsidR="003527E9">
        <w:rPr>
          <w:rFonts w:asciiTheme="minorHAnsi" w:hAnsiTheme="minorHAnsi" w:cstheme="minorHAnsi"/>
          <w:b/>
          <w:szCs w:val="24"/>
        </w:rPr>
        <w:t>Definitions</w:t>
      </w:r>
    </w:p>
    <w:p w14:paraId="4BDBBC37" w14:textId="4DE43715" w:rsidR="005D65CF" w:rsidRPr="005D65CF" w:rsidRDefault="005D65CF" w:rsidP="005D65CF">
      <w:pPr>
        <w:pStyle w:val="ListParagraph"/>
        <w:numPr>
          <w:ilvl w:val="0"/>
          <w:numId w:val="19"/>
        </w:numPr>
        <w:spacing w:after="0" w:line="288" w:lineRule="auto"/>
        <w:rPr>
          <w:rFonts w:asciiTheme="minorHAnsi" w:hAnsiTheme="minorHAnsi" w:cstheme="minorHAnsi"/>
          <w:color w:val="000000"/>
          <w:sz w:val="20"/>
          <w:szCs w:val="20"/>
        </w:rPr>
      </w:pPr>
      <w:r w:rsidRPr="005D65CF">
        <w:rPr>
          <w:rFonts w:asciiTheme="minorHAnsi" w:hAnsiTheme="minorHAnsi" w:cstheme="minorHAnsi"/>
          <w:b/>
          <w:color w:val="000000"/>
          <w:sz w:val="20"/>
          <w:szCs w:val="20"/>
        </w:rPr>
        <w:t>Oxidizing liquid</w:t>
      </w:r>
      <w:r w:rsidRPr="005D65CF">
        <w:rPr>
          <w:rFonts w:asciiTheme="minorHAnsi" w:hAnsiTheme="minorHAnsi" w:cstheme="minorHAnsi"/>
          <w:color w:val="000000"/>
          <w:sz w:val="20"/>
          <w:szCs w:val="20"/>
        </w:rPr>
        <w:t xml:space="preserve">- a liquid which, while </w:t>
      </w:r>
      <w:r w:rsidR="0004445C">
        <w:rPr>
          <w:rFonts w:asciiTheme="minorHAnsi" w:hAnsiTheme="minorHAnsi" w:cstheme="minorHAnsi"/>
          <w:color w:val="000000"/>
          <w:sz w:val="20"/>
          <w:szCs w:val="20"/>
        </w:rPr>
        <w:t>by</w:t>
      </w:r>
      <w:r w:rsidRPr="005D65CF">
        <w:rPr>
          <w:rFonts w:asciiTheme="minorHAnsi" w:hAnsiTheme="minorHAnsi" w:cstheme="minorHAnsi"/>
          <w:color w:val="000000"/>
          <w:sz w:val="20"/>
          <w:szCs w:val="20"/>
        </w:rPr>
        <w:t xml:space="preserve"> itself</w:t>
      </w:r>
      <w:r w:rsidR="00313BF9">
        <w:rPr>
          <w:rFonts w:asciiTheme="minorHAnsi" w:hAnsiTheme="minorHAnsi" w:cstheme="minorHAnsi"/>
          <w:color w:val="000000"/>
          <w:sz w:val="20"/>
          <w:szCs w:val="20"/>
        </w:rPr>
        <w:t xml:space="preserve">, </w:t>
      </w:r>
      <w:r w:rsidRPr="005D65CF">
        <w:rPr>
          <w:rFonts w:asciiTheme="minorHAnsi" w:hAnsiTheme="minorHAnsi" w:cstheme="minorHAnsi"/>
          <w:color w:val="000000"/>
          <w:sz w:val="20"/>
          <w:szCs w:val="20"/>
        </w:rPr>
        <w:t xml:space="preserve">is not necessarily combustible, may generally by yielding oxygen, cause or contribute to the combustion of other material. Hydrogen peroxide, nitric acid, and nitrate solutions are examples of oxidizing liquids commonly found in a laboratory. </w:t>
      </w:r>
    </w:p>
    <w:p w14:paraId="0BD9B481" w14:textId="751B029F" w:rsidR="005D65CF" w:rsidRPr="005D65CF" w:rsidRDefault="005D65CF" w:rsidP="005D65CF">
      <w:pPr>
        <w:pStyle w:val="ListParagraph"/>
        <w:numPr>
          <w:ilvl w:val="0"/>
          <w:numId w:val="19"/>
        </w:numPr>
        <w:spacing w:after="0" w:line="288" w:lineRule="auto"/>
        <w:rPr>
          <w:rFonts w:asciiTheme="minorHAnsi" w:hAnsiTheme="minorHAnsi" w:cstheme="minorHAnsi"/>
          <w:color w:val="000000"/>
          <w:sz w:val="20"/>
          <w:szCs w:val="20"/>
        </w:rPr>
      </w:pPr>
      <w:r w:rsidRPr="005D65CF">
        <w:rPr>
          <w:rFonts w:asciiTheme="minorHAnsi" w:hAnsiTheme="minorHAnsi" w:cstheme="minorHAnsi"/>
          <w:b/>
          <w:color w:val="000000"/>
          <w:sz w:val="20"/>
          <w:szCs w:val="20"/>
        </w:rPr>
        <w:t>Oxidizing solid</w:t>
      </w:r>
      <w:r w:rsidRPr="005D65CF">
        <w:rPr>
          <w:rFonts w:asciiTheme="minorHAnsi" w:hAnsiTheme="minorHAnsi" w:cstheme="minorHAnsi"/>
          <w:color w:val="000000"/>
          <w:sz w:val="20"/>
          <w:szCs w:val="20"/>
        </w:rPr>
        <w:t xml:space="preserve">- a solid which, while </w:t>
      </w:r>
      <w:r w:rsidR="00313BF9">
        <w:rPr>
          <w:rFonts w:asciiTheme="minorHAnsi" w:hAnsiTheme="minorHAnsi" w:cstheme="minorHAnsi"/>
          <w:color w:val="000000"/>
          <w:sz w:val="20"/>
          <w:szCs w:val="20"/>
        </w:rPr>
        <w:t>by</w:t>
      </w:r>
      <w:r w:rsidRPr="005D65CF">
        <w:rPr>
          <w:rFonts w:asciiTheme="minorHAnsi" w:hAnsiTheme="minorHAnsi" w:cstheme="minorHAnsi"/>
          <w:color w:val="000000"/>
          <w:sz w:val="20"/>
          <w:szCs w:val="20"/>
        </w:rPr>
        <w:t xml:space="preserve"> itself</w:t>
      </w:r>
      <w:r w:rsidR="00313BF9">
        <w:rPr>
          <w:rFonts w:asciiTheme="minorHAnsi" w:hAnsiTheme="minorHAnsi" w:cstheme="minorHAnsi"/>
          <w:color w:val="000000"/>
          <w:sz w:val="20"/>
          <w:szCs w:val="20"/>
        </w:rPr>
        <w:t>, is</w:t>
      </w:r>
      <w:r w:rsidRPr="005D65CF">
        <w:rPr>
          <w:rFonts w:asciiTheme="minorHAnsi" w:hAnsiTheme="minorHAnsi" w:cstheme="minorHAnsi"/>
          <w:color w:val="000000"/>
          <w:sz w:val="20"/>
          <w:szCs w:val="20"/>
        </w:rPr>
        <w:t xml:space="preserve"> not necessarily combustible, may generally by yielding oxygen, cause or contribute to the combustion of other material. </w:t>
      </w:r>
    </w:p>
    <w:p w14:paraId="788462DD" w14:textId="1BD5F167" w:rsidR="00617E19" w:rsidRPr="003527E9" w:rsidRDefault="00617E19" w:rsidP="00617E19">
      <w:pPr>
        <w:pStyle w:val="Heading1"/>
        <w:rPr>
          <w:rFonts w:asciiTheme="minorHAnsi" w:hAnsiTheme="minorHAnsi" w:cstheme="minorHAnsi"/>
          <w:b/>
          <w:szCs w:val="24"/>
        </w:rPr>
      </w:pPr>
      <w:r w:rsidRPr="00272300">
        <w:rPr>
          <w:rFonts w:ascii="Calibri" w:hAnsi="Calibri" w:cs="Calibri"/>
          <w:b/>
        </w:rPr>
        <w:t xml:space="preserve">Section </w:t>
      </w:r>
      <w:r>
        <w:rPr>
          <w:rFonts w:ascii="Calibri" w:hAnsi="Calibri" w:cs="Calibri"/>
          <w:b/>
        </w:rPr>
        <w:t>3</w:t>
      </w:r>
      <w:r w:rsidRPr="00272300">
        <w:rPr>
          <w:rFonts w:ascii="Calibri" w:hAnsi="Calibri" w:cs="Calibri"/>
          <w:b/>
        </w:rPr>
        <w:t xml:space="preserve"> – </w:t>
      </w:r>
      <w:r>
        <w:rPr>
          <w:rFonts w:asciiTheme="minorHAnsi" w:hAnsiTheme="minorHAnsi" w:cstheme="minorHAnsi"/>
          <w:b/>
          <w:szCs w:val="24"/>
        </w:rPr>
        <w:t>Hazards</w:t>
      </w:r>
    </w:p>
    <w:p w14:paraId="0CE80FDF" w14:textId="4D686D63" w:rsidR="00444F63" w:rsidRDefault="005D65CF" w:rsidP="005D65CF">
      <w:pPr>
        <w:spacing w:line="288" w:lineRule="auto"/>
        <w:rPr>
          <w:rFonts w:eastAsia="Times New Roman" w:cstheme="minorHAnsi"/>
          <w:color w:val="000000"/>
          <w:sz w:val="20"/>
          <w:szCs w:val="20"/>
          <w:shd w:val="clear" w:color="auto" w:fill="FFFFFF"/>
        </w:rPr>
      </w:pPr>
      <w:r>
        <w:rPr>
          <w:rFonts w:eastAsia="Times New Roman" w:cstheme="minorHAnsi"/>
          <w:color w:val="000000"/>
          <w:sz w:val="20"/>
          <w:szCs w:val="20"/>
          <w:shd w:val="clear" w:color="auto" w:fill="FFFFFF"/>
        </w:rPr>
        <w:t>O</w:t>
      </w:r>
      <w:r w:rsidR="00021E1B">
        <w:rPr>
          <w:rFonts w:eastAsia="Times New Roman" w:cstheme="minorHAnsi"/>
          <w:color w:val="000000"/>
          <w:sz w:val="20"/>
          <w:szCs w:val="20"/>
          <w:shd w:val="clear" w:color="auto" w:fill="FFFFFF"/>
        </w:rPr>
        <w:t>xidizer</w:t>
      </w:r>
      <w:r w:rsidR="0004445C">
        <w:rPr>
          <w:rFonts w:eastAsia="Times New Roman" w:cstheme="minorHAnsi"/>
          <w:color w:val="000000"/>
          <w:sz w:val="20"/>
          <w:szCs w:val="20"/>
          <w:shd w:val="clear" w:color="auto" w:fill="FFFFFF"/>
        </w:rPr>
        <w:t xml:space="preserve"> should be ke</w:t>
      </w:r>
      <w:r w:rsidR="00E62F6D" w:rsidRPr="005D65CF">
        <w:rPr>
          <w:rFonts w:eastAsia="Times New Roman" w:cstheme="minorHAnsi"/>
          <w:color w:val="000000"/>
          <w:sz w:val="20"/>
          <w:szCs w:val="20"/>
          <w:shd w:val="clear" w:color="auto" w:fill="FFFFFF"/>
        </w:rPr>
        <w:t>p</w:t>
      </w:r>
      <w:r w:rsidR="0004445C">
        <w:rPr>
          <w:rFonts w:eastAsia="Times New Roman" w:cstheme="minorHAnsi"/>
          <w:color w:val="000000"/>
          <w:sz w:val="20"/>
          <w:szCs w:val="20"/>
          <w:shd w:val="clear" w:color="auto" w:fill="FFFFFF"/>
        </w:rPr>
        <w:t>t</w:t>
      </w:r>
      <w:r w:rsidR="00E62F6D" w:rsidRPr="005D65CF">
        <w:rPr>
          <w:rFonts w:eastAsia="Times New Roman" w:cstheme="minorHAnsi"/>
          <w:color w:val="000000"/>
          <w:sz w:val="20"/>
          <w:szCs w:val="20"/>
          <w:shd w:val="clear" w:color="auto" w:fill="FFFFFF"/>
        </w:rPr>
        <w:t xml:space="preserve"> away from heat</w:t>
      </w:r>
      <w:r w:rsidR="0004445C">
        <w:rPr>
          <w:rFonts w:eastAsia="Times New Roman" w:cstheme="minorHAnsi"/>
          <w:color w:val="000000"/>
          <w:sz w:val="20"/>
          <w:szCs w:val="20"/>
          <w:shd w:val="clear" w:color="auto" w:fill="FFFFFF"/>
        </w:rPr>
        <w:t xml:space="preserve">, </w:t>
      </w:r>
      <w:r w:rsidR="00E62F6D" w:rsidRPr="005D65CF">
        <w:rPr>
          <w:rFonts w:eastAsia="Times New Roman" w:cstheme="minorHAnsi"/>
          <w:color w:val="000000"/>
          <w:sz w:val="20"/>
          <w:szCs w:val="20"/>
          <w:shd w:val="clear" w:color="auto" w:fill="FFFFFF"/>
        </w:rPr>
        <w:t>clothing</w:t>
      </w:r>
      <w:r w:rsidR="0004445C">
        <w:rPr>
          <w:rFonts w:eastAsia="Times New Roman" w:cstheme="minorHAnsi"/>
          <w:color w:val="000000"/>
          <w:sz w:val="20"/>
          <w:szCs w:val="20"/>
          <w:shd w:val="clear" w:color="auto" w:fill="FFFFFF"/>
        </w:rPr>
        <w:t>,</w:t>
      </w:r>
      <w:r w:rsidR="00E62F6D" w:rsidRPr="005D65CF">
        <w:rPr>
          <w:rFonts w:eastAsia="Times New Roman" w:cstheme="minorHAnsi"/>
          <w:color w:val="000000"/>
          <w:sz w:val="20"/>
          <w:szCs w:val="20"/>
          <w:shd w:val="clear" w:color="auto" w:fill="FFFFFF"/>
        </w:rPr>
        <w:t xml:space="preserve"> and other combustible materials.</w:t>
      </w:r>
      <w:r>
        <w:rPr>
          <w:rFonts w:eastAsia="Times New Roman" w:cstheme="minorHAnsi"/>
          <w:color w:val="000000"/>
          <w:sz w:val="20"/>
          <w:szCs w:val="20"/>
          <w:shd w:val="clear" w:color="auto" w:fill="FFFFFF"/>
        </w:rPr>
        <w:t xml:space="preserve"> </w:t>
      </w:r>
      <w:r w:rsidR="00E62F6D" w:rsidRPr="005D65CF">
        <w:rPr>
          <w:rFonts w:eastAsia="Times New Roman" w:cstheme="minorHAnsi"/>
          <w:color w:val="000000"/>
          <w:sz w:val="20"/>
          <w:szCs w:val="20"/>
          <w:shd w:val="clear" w:color="auto" w:fill="FFFFFF"/>
        </w:rPr>
        <w:t>Take any precaution to avoid mixing with combustibles</w:t>
      </w:r>
      <w:r w:rsidR="0004445C">
        <w:rPr>
          <w:rFonts w:eastAsia="Times New Roman" w:cstheme="minorHAnsi"/>
          <w:color w:val="000000"/>
          <w:sz w:val="20"/>
          <w:szCs w:val="20"/>
          <w:shd w:val="clear" w:color="auto" w:fill="FFFFFF"/>
        </w:rPr>
        <w:t xml:space="preserve"> and s</w:t>
      </w:r>
      <w:r w:rsidR="00021E1B">
        <w:rPr>
          <w:rFonts w:eastAsia="Times New Roman" w:cstheme="minorHAnsi"/>
          <w:color w:val="000000"/>
          <w:sz w:val="20"/>
          <w:szCs w:val="20"/>
          <w:shd w:val="clear" w:color="auto" w:fill="FFFFFF"/>
        </w:rPr>
        <w:t>tore away from combustibles.</w:t>
      </w:r>
      <w:r w:rsidR="00936C48">
        <w:rPr>
          <w:rFonts w:eastAsia="Times New Roman" w:cstheme="minorHAnsi"/>
          <w:color w:val="000000"/>
          <w:sz w:val="20"/>
          <w:szCs w:val="20"/>
          <w:shd w:val="clear" w:color="auto" w:fill="FFFFFF"/>
        </w:rPr>
        <w:t xml:space="preserve"> Oxidizers can have other associated hazards, such as corrosive or toxic (e.g., </w:t>
      </w:r>
      <w:r w:rsidR="0004445C">
        <w:rPr>
          <w:rFonts w:eastAsia="Times New Roman" w:cstheme="minorHAnsi"/>
          <w:color w:val="000000"/>
          <w:sz w:val="20"/>
          <w:szCs w:val="20"/>
          <w:shd w:val="clear" w:color="auto" w:fill="FFFFFF"/>
        </w:rPr>
        <w:t>nitric acid, s</w:t>
      </w:r>
      <w:r w:rsidR="00936C48">
        <w:rPr>
          <w:rFonts w:eastAsia="Times New Roman" w:cstheme="minorHAnsi"/>
          <w:color w:val="000000"/>
          <w:sz w:val="20"/>
          <w:szCs w:val="20"/>
          <w:shd w:val="clear" w:color="auto" w:fill="FFFFFF"/>
        </w:rPr>
        <w:t>odium nitrite).</w:t>
      </w:r>
      <w:r>
        <w:rPr>
          <w:rFonts w:eastAsia="Times New Roman" w:cstheme="minorHAnsi"/>
          <w:color w:val="000000"/>
          <w:sz w:val="20"/>
          <w:szCs w:val="20"/>
          <w:shd w:val="clear" w:color="auto" w:fill="FFFFFF"/>
        </w:rPr>
        <w:t xml:space="preserve"> </w:t>
      </w:r>
      <w:r w:rsidR="003F5D18">
        <w:rPr>
          <w:rFonts w:eastAsia="Times New Roman" w:cstheme="minorHAnsi"/>
          <w:color w:val="000000"/>
          <w:sz w:val="20"/>
          <w:szCs w:val="20"/>
          <w:shd w:val="clear" w:color="auto" w:fill="FFFFFF"/>
        </w:rPr>
        <w:t xml:space="preserve">Make sure that all of the </w:t>
      </w:r>
      <w:r w:rsidR="00D65F7F">
        <w:rPr>
          <w:rFonts w:eastAsia="Times New Roman" w:cstheme="minorHAnsi"/>
          <w:color w:val="000000"/>
          <w:sz w:val="20"/>
          <w:szCs w:val="20"/>
          <w:shd w:val="clear" w:color="auto" w:fill="FFFFFF"/>
        </w:rPr>
        <w:t xml:space="preserve">potential </w:t>
      </w:r>
      <w:r w:rsidR="003F5D18">
        <w:rPr>
          <w:rFonts w:eastAsia="Times New Roman" w:cstheme="minorHAnsi"/>
          <w:color w:val="000000"/>
          <w:sz w:val="20"/>
          <w:szCs w:val="20"/>
          <w:shd w:val="clear" w:color="auto" w:fill="FFFFFF"/>
        </w:rPr>
        <w:t xml:space="preserve">hazards are understood before handling any chemical. </w:t>
      </w:r>
    </w:p>
    <w:p w14:paraId="184CF7F6" w14:textId="2CA2591E" w:rsidR="00617E19" w:rsidRPr="00DF5C06" w:rsidRDefault="00617E19" w:rsidP="00617E19">
      <w:pPr>
        <w:pStyle w:val="NoSpacing"/>
        <w:spacing w:before="120" w:after="120" w:line="288" w:lineRule="auto"/>
        <w:rPr>
          <w:rFonts w:cstheme="minorHAnsi"/>
          <w:sz w:val="20"/>
          <w:szCs w:val="20"/>
        </w:rPr>
      </w:pPr>
      <w:r>
        <w:rPr>
          <w:rFonts w:cstheme="minorHAnsi"/>
          <w:sz w:val="20"/>
          <w:szCs w:val="20"/>
        </w:rPr>
        <w:t>Common oxidizers include hydrogen peroxide, nitric acid, nitrate and nitrite compounds, perchloric acid and perchlorate compounds, and Hypochlorite compounds, such as household bleach. Oxidizers have a wide variety of applications including cleaners and disinfectants, agricultural fertilizers, rocket propellant and fuel, and explosives.</w:t>
      </w:r>
    </w:p>
    <w:p w14:paraId="55822B46" w14:textId="753C7332" w:rsidR="00272300" w:rsidRDefault="00F429FA" w:rsidP="00617E19">
      <w:pPr>
        <w:spacing w:before="120" w:after="120" w:line="288" w:lineRule="auto"/>
        <w:rPr>
          <w:rFonts w:ascii="Calibri" w:hAnsi="Calibri" w:cs="Calibri"/>
          <w:b/>
        </w:rPr>
      </w:pPr>
      <w:r>
        <w:rPr>
          <w:noProof/>
        </w:rPr>
        <w:drawing>
          <wp:inline distT="0" distB="0" distL="0" distR="0" wp14:anchorId="4E7A3D37" wp14:editId="428B4E02">
            <wp:extent cx="634621" cy="635264"/>
            <wp:effectExtent l="0" t="0" r="0" b="0"/>
            <wp:docPr id="1" name="Picture 1"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ce.org/fileadmin/DAM/trans/danger/publi/ghs/pictograms/rondfla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491" cy="639137"/>
                    </a:xfrm>
                    <a:prstGeom prst="rect">
                      <a:avLst/>
                    </a:prstGeom>
                    <a:noFill/>
                    <a:ln>
                      <a:noFill/>
                    </a:ln>
                  </pic:spPr>
                </pic:pic>
              </a:graphicData>
            </a:graphic>
          </wp:inline>
        </w:drawing>
      </w:r>
      <w:bookmarkStart w:id="0" w:name="_GoBack"/>
      <w:bookmarkEnd w:id="0"/>
    </w:p>
    <w:p w14:paraId="60368BF8" w14:textId="77777777" w:rsidR="00617E19" w:rsidRPr="00351146" w:rsidRDefault="00617E19" w:rsidP="00617E19">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5C34955C" w14:textId="51B3A81B" w:rsidR="00617E19" w:rsidRPr="00617E19" w:rsidRDefault="00617E19" w:rsidP="00617E19">
      <w:pPr>
        <w:spacing w:before="120" w:after="120" w:line="288" w:lineRule="auto"/>
        <w:rPr>
          <w:rFonts w:cstheme="minorHAnsi"/>
          <w:sz w:val="20"/>
          <w:szCs w:val="20"/>
        </w:rPr>
      </w:pPr>
      <w:r w:rsidRPr="00617E19">
        <w:rPr>
          <w:rFonts w:cstheme="minorHAnsi"/>
          <w:b/>
          <w:sz w:val="20"/>
          <w:szCs w:val="20"/>
        </w:rPr>
        <w:t xml:space="preserve">Engineering Controls: </w:t>
      </w:r>
      <w:r w:rsidRPr="00617E19">
        <w:rPr>
          <w:rFonts w:cstheme="minorHAnsi"/>
          <w:sz w:val="20"/>
          <w:szCs w:val="20"/>
        </w:rPr>
        <w:t>Use of oxidizing liquids and solids should be conducted in a properly functioning chemical fume hood whenever possible. The chemical fume hood must be approved and certified by REM and have a face velocity between 80 – 125 feet per minute.</w:t>
      </w:r>
    </w:p>
    <w:p w14:paraId="27A49E95" w14:textId="0E368262" w:rsidR="00617E19" w:rsidRPr="00617E19" w:rsidRDefault="00617E19" w:rsidP="00617E19">
      <w:pPr>
        <w:spacing w:before="120" w:after="120" w:line="288" w:lineRule="auto"/>
        <w:rPr>
          <w:rFonts w:cstheme="minorHAnsi"/>
          <w:sz w:val="20"/>
          <w:szCs w:val="20"/>
        </w:rPr>
      </w:pPr>
    </w:p>
    <w:p w14:paraId="71648CC6" w14:textId="77777777" w:rsidR="00617E19" w:rsidRPr="00617E19" w:rsidRDefault="00617E19" w:rsidP="00617E19">
      <w:pPr>
        <w:spacing w:before="120" w:after="120" w:line="288" w:lineRule="auto"/>
        <w:rPr>
          <w:rFonts w:cstheme="minorHAnsi"/>
          <w:sz w:val="20"/>
          <w:szCs w:val="20"/>
        </w:rPr>
      </w:pPr>
      <w:r w:rsidRPr="00617E19">
        <w:rPr>
          <w:rFonts w:cstheme="minorHAnsi"/>
          <w:b/>
          <w:sz w:val="20"/>
          <w:szCs w:val="20"/>
        </w:rPr>
        <w:lastRenderedPageBreak/>
        <w:t>Hygiene Measures:</w:t>
      </w:r>
      <w:r w:rsidRPr="00617E19">
        <w:rPr>
          <w:rFonts w:cstheme="minorHAnsi"/>
          <w:sz w:val="20"/>
          <w:szCs w:val="20"/>
        </w:rPr>
        <w:t xml:space="preserve"> Avoid contact with skin, eyes, and clothing. Wash hands before breaks and immediately after handling the product.</w:t>
      </w:r>
    </w:p>
    <w:p w14:paraId="39796F2E" w14:textId="7444F104" w:rsidR="00617E19" w:rsidRPr="00617E19" w:rsidRDefault="00617E19" w:rsidP="00617E19">
      <w:pPr>
        <w:pStyle w:val="NoSpacing"/>
        <w:spacing w:before="120" w:after="120" w:line="288" w:lineRule="auto"/>
        <w:rPr>
          <w:rFonts w:cstheme="minorHAnsi"/>
          <w:color w:val="222222"/>
          <w:sz w:val="20"/>
          <w:szCs w:val="20"/>
        </w:rPr>
      </w:pPr>
      <w:r w:rsidRPr="00617E19">
        <w:rPr>
          <w:rFonts w:cstheme="minorHAnsi"/>
          <w:b/>
          <w:sz w:val="20"/>
          <w:szCs w:val="20"/>
        </w:rPr>
        <w:t xml:space="preserve">Hand Protection: </w:t>
      </w:r>
      <w:r w:rsidRPr="00617E19">
        <w:rPr>
          <w:rFonts w:cstheme="minorHAnsi"/>
          <w:sz w:val="20"/>
          <w:szCs w:val="20"/>
        </w:rPr>
        <w:t xml:space="preserve">Chemical-resistant gloves must be worn, nitrile gloves are recommended for low volume applications. </w:t>
      </w:r>
      <w:r w:rsidRPr="00617E19">
        <w:rPr>
          <w:rFonts w:cstheme="minorHAnsi"/>
          <w:b/>
          <w:color w:val="FF0000"/>
          <w:sz w:val="20"/>
          <w:szCs w:val="20"/>
        </w:rPr>
        <w:t>NOTE:</w:t>
      </w:r>
      <w:r w:rsidRPr="00617E19">
        <w:rPr>
          <w:rFonts w:cstheme="minorHAnsi"/>
          <w:sz w:val="20"/>
          <w:szCs w:val="20"/>
        </w:rPr>
        <w:t xml:space="preserve"> Consult with your preferred glove manufacturer to ensure that the gloves you plan on using are compatible with the specific chemical being used</w:t>
      </w:r>
      <w:r w:rsidRPr="00617E19">
        <w:rPr>
          <w:rFonts w:cstheme="minorHAnsi"/>
          <w:color w:val="222222"/>
          <w:sz w:val="20"/>
          <w:szCs w:val="20"/>
        </w:rPr>
        <w:t>.</w:t>
      </w:r>
    </w:p>
    <w:p w14:paraId="02AB1D3E" w14:textId="77777777" w:rsidR="00617E19" w:rsidRPr="00617E19" w:rsidRDefault="00617E19" w:rsidP="00617E19">
      <w:pPr>
        <w:pStyle w:val="NoSpacing"/>
        <w:spacing w:before="120" w:after="120" w:line="288" w:lineRule="auto"/>
        <w:rPr>
          <w:rFonts w:cstheme="minorHAnsi"/>
          <w:b/>
          <w:sz w:val="20"/>
          <w:szCs w:val="20"/>
        </w:rPr>
      </w:pPr>
      <w:r w:rsidRPr="00617E19">
        <w:rPr>
          <w:rFonts w:cstheme="minorHAnsi"/>
          <w:b/>
          <w:sz w:val="20"/>
          <w:szCs w:val="20"/>
        </w:rPr>
        <w:t xml:space="preserve">Eye Protection: </w:t>
      </w:r>
      <w:r w:rsidRPr="00617E19">
        <w:rPr>
          <w:rFonts w:cstheme="minorHAnsi"/>
          <w:sz w:val="20"/>
          <w:szCs w:val="20"/>
        </w:rPr>
        <w:t>ANSI approved properly fitting safety glasses or chemical splash goggles are required. A face shield may also be appropriate depending on the specific application.</w:t>
      </w:r>
    </w:p>
    <w:p w14:paraId="798D8BB7" w14:textId="77777777" w:rsidR="00617E19" w:rsidRPr="00617E19" w:rsidRDefault="00617E19" w:rsidP="00617E19">
      <w:pPr>
        <w:pStyle w:val="NoSpacing"/>
        <w:spacing w:before="120" w:after="120" w:line="288" w:lineRule="auto"/>
        <w:rPr>
          <w:rFonts w:cstheme="minorHAnsi"/>
          <w:sz w:val="20"/>
          <w:szCs w:val="20"/>
        </w:rPr>
      </w:pPr>
      <w:r w:rsidRPr="00617E19">
        <w:rPr>
          <w:rFonts w:cstheme="minorHAnsi"/>
          <w:b/>
          <w:sz w:val="20"/>
          <w:szCs w:val="20"/>
        </w:rPr>
        <w:t xml:space="preserve">Skin and Body Protection: </w:t>
      </w:r>
      <w:r w:rsidRPr="00617E19">
        <w:rPr>
          <w:rFonts w:cstheme="minorHAnsi"/>
          <w:sz w:val="20"/>
          <w:szCs w:val="20"/>
        </w:rPr>
        <w:t xml:space="preserve">Laboratory coats must be worn and be appropriately sized for the individual and buttoned to their full length. Personnel must also wear full length pants, or equivalent, and close-toed shoes. Full length pants and close-toed shoes must be worn at all times by all individuals that are occupying the laboratory area. The area of skin between the shoe and ankle must not be exposed.   </w:t>
      </w:r>
    </w:p>
    <w:p w14:paraId="7DC30C85" w14:textId="3DE9E789" w:rsidR="00272300" w:rsidRPr="00617E19" w:rsidRDefault="00617E19" w:rsidP="00617E19">
      <w:pPr>
        <w:pStyle w:val="Heading1"/>
        <w:rPr>
          <w:rFonts w:asciiTheme="minorHAnsi" w:hAnsiTheme="minorHAnsi" w:cs="Calibri"/>
          <w:b/>
        </w:rPr>
      </w:pPr>
      <w:r w:rsidRPr="00617E19">
        <w:rPr>
          <w:rFonts w:asciiTheme="minorHAnsi" w:hAnsiTheme="minorHAnsi" w:cstheme="minorHAnsi"/>
          <w:b/>
          <w:sz w:val="20"/>
        </w:rPr>
        <w:t xml:space="preserve">Respiratory Protection: </w:t>
      </w:r>
      <w:r w:rsidRPr="00617E19">
        <w:rPr>
          <w:rFonts w:asciiTheme="minorHAnsi" w:hAnsiTheme="minorHAnsi" w:cstheme="minorHAnsi"/>
          <w:sz w:val="20"/>
        </w:rPr>
        <w:t xml:space="preserve">If </w:t>
      </w:r>
      <w:r w:rsidR="00801E56">
        <w:rPr>
          <w:rFonts w:asciiTheme="minorHAnsi" w:hAnsiTheme="minorHAnsi" w:cstheme="minorHAnsi"/>
          <w:sz w:val="20"/>
        </w:rPr>
        <w:t>oxidizers are</w:t>
      </w:r>
      <w:r w:rsidRPr="00617E19">
        <w:rPr>
          <w:rFonts w:asciiTheme="minorHAnsi" w:hAnsiTheme="minorHAnsi" w:cstheme="minorHAnsi"/>
          <w:sz w:val="20"/>
        </w:rPr>
        <w:t xml:space="preserve"> being used outside of a chemical fume hood, respiratory protection may be required. If this activity is necessary, contact REM (4-6371) so a respiratory protection analysis can be performed.</w:t>
      </w:r>
    </w:p>
    <w:p w14:paraId="72A14F5D" w14:textId="77777777" w:rsidR="00617E19" w:rsidRDefault="00617E19" w:rsidP="00272300">
      <w:pPr>
        <w:pStyle w:val="Heading1"/>
        <w:rPr>
          <w:rFonts w:ascii="Calibri" w:hAnsi="Calibri" w:cs="Calibri"/>
          <w:b/>
        </w:rPr>
      </w:pPr>
    </w:p>
    <w:p w14:paraId="1B3FB40C" w14:textId="3EDC100B"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617E19">
        <w:rPr>
          <w:rFonts w:ascii="Calibri" w:hAnsi="Calibri" w:cs="Calibri"/>
          <w:b/>
        </w:rPr>
        <w:t>4</w:t>
      </w:r>
      <w:r w:rsidRPr="00272300">
        <w:rPr>
          <w:rFonts w:ascii="Calibri" w:hAnsi="Calibri" w:cs="Calibri"/>
          <w:b/>
        </w:rPr>
        <w:t xml:space="preserve"> – </w:t>
      </w:r>
      <w:r w:rsidR="00C406D4" w:rsidRPr="00272300">
        <w:rPr>
          <w:rFonts w:ascii="Calibri" w:hAnsi="Calibri" w:cs="Calibri"/>
          <w:b/>
        </w:rPr>
        <w:t>Special Handling and Storage Requirements</w:t>
      </w:r>
    </w:p>
    <w:p w14:paraId="511786C4" w14:textId="77777777" w:rsidR="001A7807" w:rsidRPr="001A7807" w:rsidRDefault="004A01C6"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Do not over purchase</w:t>
      </w:r>
      <w:r w:rsidR="00BD08D6" w:rsidRPr="001A7807">
        <w:rPr>
          <w:rFonts w:cstheme="minorHAnsi"/>
          <w:sz w:val="20"/>
          <w:szCs w:val="20"/>
        </w:rPr>
        <w:t>; only purchase what can be safely stored in the laboratory</w:t>
      </w:r>
      <w:r w:rsidRPr="001A7807">
        <w:rPr>
          <w:rFonts w:cstheme="minorHAnsi"/>
          <w:sz w:val="20"/>
          <w:szCs w:val="20"/>
        </w:rPr>
        <w:t xml:space="preserve">. </w:t>
      </w:r>
    </w:p>
    <w:p w14:paraId="422A3831" w14:textId="3B4819ED" w:rsidR="001A7807" w:rsidRPr="001A7807" w:rsidRDefault="00042BE9"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A</w:t>
      </w:r>
      <w:r w:rsidR="00245E50" w:rsidRPr="001A7807">
        <w:rPr>
          <w:rFonts w:cstheme="minorHAnsi"/>
          <w:sz w:val="20"/>
          <w:szCs w:val="20"/>
        </w:rPr>
        <w:t>void contact with</w:t>
      </w:r>
      <w:r w:rsidR="00D65F7F" w:rsidRPr="001A7807">
        <w:rPr>
          <w:rFonts w:cstheme="minorHAnsi"/>
          <w:sz w:val="20"/>
          <w:szCs w:val="20"/>
        </w:rPr>
        <w:t xml:space="preserve"> skin, </w:t>
      </w:r>
      <w:r w:rsidR="00245E50" w:rsidRPr="001A7807">
        <w:rPr>
          <w:rFonts w:cstheme="minorHAnsi"/>
          <w:sz w:val="20"/>
          <w:szCs w:val="20"/>
        </w:rPr>
        <w:t>eyes</w:t>
      </w:r>
      <w:r w:rsidR="00D65F7F" w:rsidRPr="001A7807">
        <w:rPr>
          <w:rFonts w:cstheme="minorHAnsi"/>
          <w:sz w:val="20"/>
          <w:szCs w:val="20"/>
        </w:rPr>
        <w:t>,</w:t>
      </w:r>
      <w:r w:rsidR="00245E50" w:rsidRPr="001A7807">
        <w:rPr>
          <w:rFonts w:cstheme="minorHAnsi"/>
          <w:sz w:val="20"/>
          <w:szCs w:val="20"/>
        </w:rPr>
        <w:t xml:space="preserve"> and inhalation.</w:t>
      </w:r>
      <w:r w:rsidR="00047B1A">
        <w:rPr>
          <w:rFonts w:cstheme="minorHAnsi"/>
          <w:sz w:val="20"/>
          <w:szCs w:val="20"/>
        </w:rPr>
        <w:t xml:space="preserve"> Avoid inhalation of vapor or mist. Avoid formation of dust.</w:t>
      </w:r>
      <w:r w:rsidR="00245E50" w:rsidRPr="001A7807">
        <w:rPr>
          <w:rFonts w:cstheme="minorHAnsi"/>
          <w:sz w:val="20"/>
          <w:szCs w:val="20"/>
        </w:rPr>
        <w:t xml:space="preserve"> </w:t>
      </w:r>
    </w:p>
    <w:p w14:paraId="58E5B73D" w14:textId="5D8136FC" w:rsidR="001A7807" w:rsidRPr="001A7807"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Ke</w:t>
      </w:r>
      <w:r w:rsidR="00047B1A">
        <w:rPr>
          <w:rFonts w:cstheme="minorHAnsi"/>
          <w:sz w:val="20"/>
          <w:szCs w:val="20"/>
        </w:rPr>
        <w:t>ep away from combustible materials. Keep away from sources of ignition</w:t>
      </w:r>
      <w:r w:rsidR="00456E72">
        <w:rPr>
          <w:rFonts w:cstheme="minorHAnsi"/>
          <w:sz w:val="20"/>
          <w:szCs w:val="20"/>
        </w:rPr>
        <w:t xml:space="preserve"> </w:t>
      </w:r>
      <w:r w:rsidR="00047B1A">
        <w:rPr>
          <w:rFonts w:cstheme="minorHAnsi"/>
          <w:sz w:val="20"/>
          <w:szCs w:val="20"/>
        </w:rPr>
        <w:t>- No smoking.</w:t>
      </w:r>
    </w:p>
    <w:p w14:paraId="7BA88CE5" w14:textId="78CBCB1C" w:rsidR="00125B94"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eastAsia="Times New Roman" w:cstheme="minorHAnsi"/>
          <w:color w:val="000000"/>
          <w:sz w:val="20"/>
          <w:szCs w:val="20"/>
        </w:rPr>
        <w:t>Keep containers tightly closed. Store in a cool, dry</w:t>
      </w:r>
      <w:r w:rsidR="00D65F7F" w:rsidRPr="001A7807">
        <w:rPr>
          <w:rFonts w:eastAsia="Times New Roman" w:cstheme="minorHAnsi"/>
          <w:color w:val="000000"/>
          <w:sz w:val="20"/>
          <w:szCs w:val="20"/>
        </w:rPr>
        <w:t>,</w:t>
      </w:r>
      <w:r w:rsidRPr="001A7807">
        <w:rPr>
          <w:rFonts w:eastAsia="Times New Roman" w:cstheme="minorHAnsi"/>
          <w:color w:val="000000"/>
          <w:sz w:val="20"/>
          <w:szCs w:val="20"/>
        </w:rPr>
        <w:t xml:space="preserve"> and well-ventilated area away from incompatible substances</w:t>
      </w:r>
      <w:r w:rsidR="00047B1A">
        <w:rPr>
          <w:rFonts w:eastAsia="Times New Roman" w:cstheme="minorHAnsi"/>
          <w:color w:val="000000"/>
          <w:sz w:val="20"/>
          <w:szCs w:val="20"/>
        </w:rPr>
        <w:t xml:space="preserve"> such as flammable and combustible liquids.</w:t>
      </w:r>
    </w:p>
    <w:p w14:paraId="1C6B0AEC" w14:textId="518EBA41" w:rsidR="00047B1A" w:rsidRDefault="00047B1A"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Keep cool and protected from sunlight.</w:t>
      </w:r>
    </w:p>
    <w:p w14:paraId="1699784C" w14:textId="18A8BF33" w:rsidR="00047B1A" w:rsidRDefault="00047B1A"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Opened containers of oxidizing liquids must be carefully resealed and kept upright to prevent leakage.</w:t>
      </w:r>
    </w:p>
    <w:p w14:paraId="76F06541" w14:textId="2D4493BF" w:rsidR="00047B1A" w:rsidRDefault="00047B1A"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Carefully follow manufacturer’s instructions if oxidizing liquid needs to be vented during storage.</w:t>
      </w:r>
    </w:p>
    <w:p w14:paraId="5A50EC16" w14:textId="2F5D8FB2" w:rsidR="00791A61" w:rsidRPr="00791A61" w:rsidRDefault="00791A61" w:rsidP="00791A61">
      <w:pPr>
        <w:pStyle w:val="ListParagraph"/>
        <w:numPr>
          <w:ilvl w:val="0"/>
          <w:numId w:val="25"/>
        </w:numPr>
        <w:spacing w:before="120" w:after="120" w:line="288" w:lineRule="auto"/>
        <w:rPr>
          <w:rFonts w:cstheme="minorHAnsi"/>
          <w:color w:val="FF0000"/>
          <w:sz w:val="20"/>
          <w:szCs w:val="20"/>
        </w:rPr>
      </w:pPr>
      <w:r w:rsidRPr="00791A61">
        <w:rPr>
          <w:rFonts w:cstheme="minorHAnsi"/>
          <w:sz w:val="20"/>
          <w:szCs w:val="20"/>
        </w:rPr>
        <w:t xml:space="preserve">Avoid using ignition sources (flame burners or any open flame source, hot plates, electrical equipment with </w:t>
      </w:r>
      <w:r>
        <w:rPr>
          <w:rFonts w:cstheme="minorHAnsi"/>
          <w:color w:val="000000" w:themeColor="text1"/>
          <w:sz w:val="20"/>
          <w:szCs w:val="20"/>
        </w:rPr>
        <w:t>frayed or cracked wiring, etc.) and/or creating static electricity in areas where oxidizing chemicals are being used.</w:t>
      </w:r>
    </w:p>
    <w:p w14:paraId="51E53B60" w14:textId="4DC77F8E"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791A61">
        <w:rPr>
          <w:rFonts w:ascii="Calibri" w:hAnsi="Calibri" w:cs="Calibri"/>
          <w:b/>
        </w:rPr>
        <w:t>5</w:t>
      </w:r>
      <w:r w:rsidRPr="00272300">
        <w:rPr>
          <w:rFonts w:ascii="Calibri" w:hAnsi="Calibri" w:cs="Calibri"/>
          <w:b/>
        </w:rPr>
        <w:t xml:space="preserve"> – </w:t>
      </w:r>
      <w:r w:rsidR="00C406D4" w:rsidRPr="00272300">
        <w:rPr>
          <w:rFonts w:ascii="Calibri" w:hAnsi="Calibri" w:cs="Calibri"/>
          <w:b/>
        </w:rPr>
        <w:t>Spill and Accident Procedure</w:t>
      </w:r>
      <w:r w:rsidR="00553E58" w:rsidRPr="00272300">
        <w:rPr>
          <w:rFonts w:ascii="Calibri" w:hAnsi="Calibri" w:cs="Calibri"/>
          <w:b/>
        </w:rPr>
        <w:t>s</w:t>
      </w:r>
      <w:r w:rsidR="00C406D4" w:rsidRPr="00272300">
        <w:rPr>
          <w:rFonts w:ascii="Calibri" w:hAnsi="Calibri" w:cs="Calibri"/>
          <w:b/>
        </w:rPr>
        <w:t xml:space="preserve"> </w:t>
      </w:r>
    </w:p>
    <w:p w14:paraId="000539B4" w14:textId="17DECE1C" w:rsidR="00E10CA5" w:rsidRPr="000E228A" w:rsidRDefault="00E10CA5" w:rsidP="00A06BFA">
      <w:pPr>
        <w:spacing w:before="120" w:after="120" w:line="288" w:lineRule="auto"/>
        <w:rPr>
          <w:rFonts w:cstheme="minorHAnsi"/>
          <w:b/>
          <w:sz w:val="20"/>
          <w:szCs w:val="20"/>
        </w:rPr>
      </w:pPr>
      <w:r w:rsidRPr="000E228A">
        <w:rPr>
          <w:rFonts w:cstheme="minorHAnsi"/>
          <w:b/>
          <w:sz w:val="20"/>
          <w:szCs w:val="20"/>
        </w:rPr>
        <w:t xml:space="preserve">Chemical Spill </w:t>
      </w:r>
      <w:r w:rsidRPr="000E228A">
        <w:rPr>
          <w:rFonts w:cstheme="minorHAnsi"/>
          <w:b/>
          <w:bCs/>
          <w:iCs/>
          <w:sz w:val="20"/>
          <w:szCs w:val="20"/>
        </w:rPr>
        <w:t>Dial</w:t>
      </w:r>
      <w:r w:rsidRPr="000E228A">
        <w:rPr>
          <w:rFonts w:cstheme="minorHAnsi"/>
          <w:b/>
          <w:bCs/>
          <w:iCs/>
          <w:color w:val="FF0000"/>
          <w:sz w:val="20"/>
          <w:szCs w:val="20"/>
        </w:rPr>
        <w:t xml:space="preserve"> 911</w:t>
      </w:r>
      <w:r w:rsidRPr="000E228A">
        <w:rPr>
          <w:rFonts w:cstheme="minorHAnsi"/>
          <w:b/>
          <w:bCs/>
          <w:iCs/>
          <w:sz w:val="20"/>
          <w:szCs w:val="20"/>
        </w:rPr>
        <w:t xml:space="preserve"> </w:t>
      </w:r>
    </w:p>
    <w:p w14:paraId="59C98C11" w14:textId="77777777" w:rsidR="00617E19" w:rsidRDefault="00617E19" w:rsidP="00617E19">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r w:rsidRPr="00877E77">
        <w:rPr>
          <w:rFonts w:cstheme="minorHAnsi"/>
          <w:sz w:val="20"/>
          <w:szCs w:val="20"/>
        </w:rPr>
        <w:t>If the spill is minor and does not pose a threat to personnel, contact REM at 49-40121 during normal business hours (Monday – Friday, 7 AM – 4 PM) for spill cleanup assistance (dial 911 if spill occurs after hours and assistance is needed).</w:t>
      </w:r>
      <w:r>
        <w:rPr>
          <w:rFonts w:cstheme="minorHAnsi"/>
          <w:sz w:val="20"/>
          <w:szCs w:val="20"/>
        </w:rPr>
        <w:t xml:space="preserve"> </w:t>
      </w:r>
    </w:p>
    <w:p w14:paraId="165D1811" w14:textId="20F7707B"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791A61">
        <w:rPr>
          <w:rFonts w:ascii="Calibri" w:hAnsi="Calibri" w:cs="Calibri"/>
          <w:b/>
        </w:rPr>
        <w:t>6</w:t>
      </w:r>
      <w:r w:rsidRPr="00272300">
        <w:rPr>
          <w:rFonts w:ascii="Calibri" w:hAnsi="Calibri" w:cs="Calibri"/>
          <w:b/>
        </w:rPr>
        <w:t xml:space="preserve"> –</w:t>
      </w:r>
      <w:r w:rsidR="00A06BFA" w:rsidRPr="00272300">
        <w:rPr>
          <w:rFonts w:ascii="Calibri" w:hAnsi="Calibri" w:cs="Calibri"/>
          <w:b/>
        </w:rPr>
        <w:t xml:space="preserve"> </w:t>
      </w:r>
      <w:r w:rsidR="00C406D4" w:rsidRPr="00272300">
        <w:rPr>
          <w:rFonts w:ascii="Calibri" w:hAnsi="Calibri" w:cs="Calibri"/>
          <w:b/>
        </w:rPr>
        <w:t>Waste Disposal Procedure</w:t>
      </w:r>
      <w:r w:rsidR="00A06BFA" w:rsidRPr="00272300">
        <w:rPr>
          <w:rFonts w:ascii="Calibri" w:hAnsi="Calibri" w:cs="Calibri"/>
          <w:b/>
        </w:rPr>
        <w:t>s</w:t>
      </w:r>
    </w:p>
    <w:p w14:paraId="4217E3EE" w14:textId="1D5595A0" w:rsidR="00617E19" w:rsidRPr="00EC0841" w:rsidRDefault="00E62F6D" w:rsidP="00617E19">
      <w:pPr>
        <w:spacing w:before="120" w:after="120" w:line="288" w:lineRule="auto"/>
        <w:rPr>
          <w:rFonts w:cstheme="minorHAnsi"/>
          <w:sz w:val="20"/>
          <w:szCs w:val="20"/>
        </w:rPr>
      </w:pPr>
      <w:r>
        <w:rPr>
          <w:rFonts w:cstheme="minorHAnsi"/>
          <w:sz w:val="20"/>
          <w:szCs w:val="20"/>
        </w:rPr>
        <w:t xml:space="preserve">When possible, do not mix oxidizer waste streams with flammable or combustible waste. </w:t>
      </w:r>
      <w:r w:rsidR="00617E19">
        <w:rPr>
          <w:rFonts w:cstheme="minorHAnsi"/>
          <w:sz w:val="20"/>
          <w:szCs w:val="20"/>
        </w:rPr>
        <w:t>Store hazardous waste in closed containers that are properly labeled, and in a designated area aw</w:t>
      </w:r>
      <w:r w:rsidR="00791A61">
        <w:rPr>
          <w:rFonts w:cstheme="minorHAnsi"/>
          <w:sz w:val="20"/>
          <w:szCs w:val="20"/>
        </w:rPr>
        <w:t>ay from incompatible chemicals</w:t>
      </w:r>
      <w:r w:rsidR="00617E19">
        <w:rPr>
          <w:rFonts w:cstheme="minorHAnsi"/>
          <w:sz w:val="20"/>
          <w:szCs w:val="20"/>
        </w:rPr>
        <w:t xml:space="preserve">. Complete a Chemical Waste Pickup Request Form to arrange for disposal by REM; detailed instructions are provided at the following link: </w:t>
      </w:r>
      <w:hyperlink r:id="rId10" w:history="1">
        <w:r w:rsidR="00617E19" w:rsidRPr="00177396">
          <w:rPr>
            <w:rStyle w:val="Hyperlink"/>
            <w:rFonts w:cstheme="minorHAnsi"/>
            <w:sz w:val="20"/>
            <w:szCs w:val="20"/>
          </w:rPr>
          <w:t>http://www.purdue.edu/ehps/rem/hmm/chemwaste.htm</w:t>
        </w:r>
      </w:hyperlink>
      <w:r w:rsidR="00617E19">
        <w:rPr>
          <w:rFonts w:cstheme="minorHAnsi"/>
          <w:sz w:val="20"/>
          <w:szCs w:val="20"/>
        </w:rPr>
        <w:t xml:space="preserve">. </w:t>
      </w:r>
    </w:p>
    <w:p w14:paraId="1417029B" w14:textId="0154F8C8" w:rsidR="00E72F6F" w:rsidRPr="00791A61" w:rsidRDefault="00A06BFA" w:rsidP="00791A61">
      <w:pPr>
        <w:pStyle w:val="Heading1"/>
        <w:rPr>
          <w:rFonts w:ascii="Calibri" w:hAnsi="Calibri" w:cs="Calibri"/>
          <w:b/>
        </w:rPr>
      </w:pPr>
      <w:r w:rsidRPr="00272300">
        <w:rPr>
          <w:rFonts w:ascii="Calibri" w:hAnsi="Calibri" w:cs="Calibri"/>
          <w:b/>
        </w:rPr>
        <w:lastRenderedPageBreak/>
        <w:t xml:space="preserve">Section </w:t>
      </w:r>
      <w:r w:rsidR="00791A61">
        <w:rPr>
          <w:rFonts w:ascii="Calibri" w:hAnsi="Calibri" w:cs="Calibri"/>
          <w:b/>
        </w:rPr>
        <w:t>7</w:t>
      </w:r>
      <w:r w:rsidRPr="00272300">
        <w:rPr>
          <w:rFonts w:ascii="Calibri" w:hAnsi="Calibri" w:cs="Calibri"/>
          <w:b/>
        </w:rPr>
        <w:t xml:space="preserve"> – </w:t>
      </w:r>
      <w:r w:rsidR="00791A61">
        <w:rPr>
          <w:rFonts w:ascii="Calibri" w:hAnsi="Calibri" w:cs="Calibri"/>
          <w:b/>
        </w:rPr>
        <w:t>Protocol</w:t>
      </w:r>
      <w:r w:rsidR="00C060FA" w:rsidRPr="00272300">
        <w:rPr>
          <w:rFonts w:ascii="Calibri" w:hAnsi="Calibri" w:cs="Calibri"/>
          <w:b/>
        </w:rPr>
        <w:t xml:space="preserve"> </w:t>
      </w:r>
      <w:r w:rsidR="00C060FA" w:rsidRPr="00791A61">
        <w:rPr>
          <w:rFonts w:ascii="Calibri" w:hAnsi="Calibri" w:cs="Calibri"/>
          <w:b/>
          <w:color w:val="FF0000"/>
        </w:rPr>
        <w:t>(</w:t>
      </w:r>
      <w:r w:rsidR="00E72F6F" w:rsidRPr="00791A61">
        <w:rPr>
          <w:rFonts w:ascii="Calibri" w:hAnsi="Calibri" w:cs="Calibri"/>
          <w:b/>
          <w:color w:val="FF0000"/>
        </w:rPr>
        <w:t>Additional lab protocol may be added here</w:t>
      </w:r>
      <w:r w:rsidR="00C060FA" w:rsidRPr="00791A61">
        <w:rPr>
          <w:rFonts w:ascii="Calibri" w:hAnsi="Calibri" w:cs="Calibri"/>
          <w:b/>
          <w:color w:val="FF0000"/>
        </w:rPr>
        <w:t>)</w:t>
      </w:r>
    </w:p>
    <w:sdt>
      <w:sdtPr>
        <w:rPr>
          <w:rFonts w:cstheme="minorHAnsi"/>
          <w:b/>
        </w:rPr>
        <w:id w:val="-1412315417"/>
      </w:sdtPr>
      <w:sdtEndPr/>
      <w:sdtContent>
        <w:p w14:paraId="3169E15F" w14:textId="77777777" w:rsidR="00C406D4" w:rsidRPr="00DC7D29" w:rsidRDefault="00F429FA"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A038946"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6E21F2EE" w14:textId="1B5F219E" w:rsidR="00803871" w:rsidRPr="00272300" w:rsidRDefault="00A06BFA" w:rsidP="00272300">
      <w:pPr>
        <w:pStyle w:val="Heading1"/>
        <w:rPr>
          <w:rFonts w:ascii="Calibri" w:hAnsi="Calibri" w:cs="Calibri"/>
          <w:b/>
        </w:rPr>
      </w:pPr>
      <w:r w:rsidRPr="00272300">
        <w:rPr>
          <w:rFonts w:ascii="Calibri" w:hAnsi="Calibri" w:cs="Calibri"/>
          <w:b/>
        </w:rPr>
        <w:t xml:space="preserve">Section </w:t>
      </w:r>
      <w:r w:rsidR="0073364F">
        <w:rPr>
          <w:rFonts w:ascii="Calibri" w:hAnsi="Calibri" w:cs="Calibri"/>
          <w:b/>
        </w:rPr>
        <w:t>8</w:t>
      </w:r>
      <w:r w:rsidRPr="00272300">
        <w:rPr>
          <w:rFonts w:ascii="Calibri" w:hAnsi="Calibri" w:cs="Calibri"/>
          <w:b/>
        </w:rPr>
        <w:t xml:space="preserve"> – </w:t>
      </w:r>
      <w:r w:rsidR="00803871" w:rsidRPr="00272300">
        <w:rPr>
          <w:rFonts w:ascii="Calibri" w:hAnsi="Calibri" w:cs="Calibri"/>
          <w:b/>
        </w:rPr>
        <w:t xml:space="preserve">Documentation of Training </w:t>
      </w:r>
      <w:r w:rsidR="00803871" w:rsidRPr="00272300">
        <w:rPr>
          <w:rFonts w:ascii="Calibri" w:hAnsi="Calibri" w:cs="Calibri"/>
          <w:b/>
          <w:color w:val="FF0000"/>
          <w:sz w:val="20"/>
        </w:rPr>
        <w:t>(signature of all users is required)</w:t>
      </w:r>
    </w:p>
    <w:p w14:paraId="29F43D63" w14:textId="77777777" w:rsidR="00791A61" w:rsidRPr="00DC7D29" w:rsidRDefault="00803871" w:rsidP="00791A61">
      <w:pPr>
        <w:spacing w:before="120" w:after="120" w:line="288" w:lineRule="auto"/>
        <w:rPr>
          <w:rFonts w:cstheme="minorHAnsi"/>
          <w:sz w:val="20"/>
          <w:szCs w:val="20"/>
        </w:rPr>
      </w:pPr>
      <w:r w:rsidRPr="00791A61">
        <w:rPr>
          <w:rFonts w:cstheme="minorHAnsi"/>
          <w:sz w:val="20"/>
          <w:szCs w:val="20"/>
        </w:rPr>
        <w:t>Prior to conducting any work with</w:t>
      </w:r>
      <w:r w:rsidR="00712B4D" w:rsidRPr="00791A61">
        <w:rPr>
          <w:rFonts w:cstheme="minorHAnsi"/>
          <w:sz w:val="20"/>
          <w:szCs w:val="20"/>
        </w:rPr>
        <w:t xml:space="preserve"> </w:t>
      </w:r>
      <w:r w:rsidR="00DF5C06" w:rsidRPr="00791A61">
        <w:rPr>
          <w:rFonts w:cstheme="minorHAnsi"/>
          <w:color w:val="222222"/>
          <w:sz w:val="20"/>
          <w:szCs w:val="20"/>
        </w:rPr>
        <w:t>oxidizers</w:t>
      </w:r>
      <w:r w:rsidR="00741182" w:rsidRPr="00791A61">
        <w:rPr>
          <w:rFonts w:cstheme="minorHAnsi"/>
          <w:sz w:val="20"/>
          <w:szCs w:val="20"/>
        </w:rPr>
        <w:t xml:space="preserve">, </w:t>
      </w:r>
      <w:r w:rsidR="00791A61" w:rsidRPr="00B361B4">
        <w:rPr>
          <w:rFonts w:cstheme="minorHAnsi"/>
          <w:sz w:val="20"/>
          <w:szCs w:val="20"/>
        </w:rPr>
        <w:t xml:space="preserve">the Principal Investigator must ensure that all laboratory personnel receive training on the content of this SOP. </w:t>
      </w:r>
    </w:p>
    <w:p w14:paraId="40187145" w14:textId="6A466742"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9D1F3E">
        <w:trPr>
          <w:trHeight w:val="576"/>
          <w:tblHeader/>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9D1F3E">
        <w:trPr>
          <w:trHeight w:val="576"/>
          <w:tblHeader/>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9D1F3E">
        <w:trPr>
          <w:trHeight w:val="576"/>
          <w:tblHeader/>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74F274EE" w14:textId="77777777" w:rsidTr="009D1F3E">
        <w:trPr>
          <w:trHeight w:val="576"/>
          <w:tblHeader/>
        </w:trPr>
        <w:sdt>
          <w:sdtPr>
            <w:rPr>
              <w:rFonts w:cstheme="minorHAnsi"/>
              <w:b/>
              <w:sz w:val="24"/>
              <w:szCs w:val="24"/>
            </w:rPr>
            <w:id w:val="413586204"/>
            <w:showingPlcHdr/>
          </w:sdtPr>
          <w:sdtEndPr/>
          <w:sdtContent>
            <w:tc>
              <w:tcPr>
                <w:tcW w:w="3978" w:type="dxa"/>
              </w:tcPr>
              <w:p w14:paraId="3ED6AE5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EB0690"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43001989"/>
            <w:showingPlcHdr/>
            <w:date>
              <w:dateFormat w:val="M/d/yyyy"/>
              <w:lid w:val="en-US"/>
              <w:storeMappedDataAs w:val="dateTime"/>
              <w:calendar w:val="gregorian"/>
            </w:date>
          </w:sdtPr>
          <w:sdtEndPr/>
          <w:sdtContent>
            <w:tc>
              <w:tcPr>
                <w:tcW w:w="2178" w:type="dxa"/>
              </w:tcPr>
              <w:p w14:paraId="6F679CA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1"/>
      <w:footerReference w:type="default" r:id="rId12"/>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2610D" w14:textId="77777777" w:rsidR="00F93371" w:rsidRDefault="00F93371" w:rsidP="00E83E8B">
      <w:pPr>
        <w:spacing w:after="0" w:line="240" w:lineRule="auto"/>
      </w:pPr>
      <w:r>
        <w:separator/>
      </w:r>
    </w:p>
  </w:endnote>
  <w:endnote w:type="continuationSeparator" w:id="0">
    <w:p w14:paraId="46CF17D8" w14:textId="77777777" w:rsidR="00F93371" w:rsidRDefault="00F9337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76B8EF29" w:rsidR="00A06BFA" w:rsidRPr="00AD2BF0" w:rsidRDefault="00047B1A">
    <w:pPr>
      <w:pStyle w:val="Footer"/>
      <w:rPr>
        <w:rFonts w:eastAsia="Times New Roman" w:cstheme="minorHAnsi"/>
        <w:color w:val="222222"/>
        <w:sz w:val="20"/>
        <w:szCs w:val="20"/>
        <w:shd w:val="clear" w:color="auto" w:fill="FFFFFF"/>
      </w:rPr>
    </w:pPr>
    <w:r>
      <w:rPr>
        <w:rFonts w:cstheme="minorHAnsi"/>
        <w:sz w:val="18"/>
        <w:szCs w:val="18"/>
      </w:rPr>
      <w:t>Oxidizers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F429FA">
          <w:rPr>
            <w:rFonts w:cstheme="minorHAnsi"/>
            <w:noProof/>
            <w:sz w:val="18"/>
            <w:szCs w:val="18"/>
          </w:rPr>
          <w:t>2</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2T00:00:00Z">
              <w:dateFormat w:val="M/d/yyyy"/>
              <w:lid w:val="en-US"/>
              <w:storeMappedDataAs w:val="dateTime"/>
              <w:calendar w:val="gregorian"/>
            </w:date>
          </w:sdtPr>
          <w:sdtEndPr/>
          <w:sdtContent>
            <w:r w:rsidR="004E03CD">
              <w:rPr>
                <w:rFonts w:cstheme="minorHAnsi"/>
                <w:noProof/>
                <w:sz w:val="18"/>
                <w:szCs w:val="18"/>
              </w:rPr>
              <w:t>11/12/2015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31812" w14:textId="77777777" w:rsidR="00F93371" w:rsidRDefault="00F93371" w:rsidP="00E83E8B">
      <w:pPr>
        <w:spacing w:after="0" w:line="240" w:lineRule="auto"/>
      </w:pPr>
      <w:r>
        <w:separator/>
      </w:r>
    </w:p>
  </w:footnote>
  <w:footnote w:type="continuationSeparator" w:id="0">
    <w:p w14:paraId="1F893437" w14:textId="77777777" w:rsidR="00F93371" w:rsidRDefault="00F93371"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5">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7">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E7404"/>
    <w:multiLevelType w:val="hybridMultilevel"/>
    <w:tmpl w:val="66564DDA"/>
    <w:lvl w:ilvl="0" w:tplc="3B1291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2">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3">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
  </w:num>
  <w:num w:numId="4">
    <w:abstractNumId w:val="3"/>
  </w:num>
  <w:num w:numId="5">
    <w:abstractNumId w:val="21"/>
  </w:num>
  <w:num w:numId="6">
    <w:abstractNumId w:val="20"/>
  </w:num>
  <w:num w:numId="7">
    <w:abstractNumId w:val="24"/>
  </w:num>
  <w:num w:numId="8">
    <w:abstractNumId w:val="26"/>
  </w:num>
  <w:num w:numId="9">
    <w:abstractNumId w:val="12"/>
  </w:num>
  <w:num w:numId="10">
    <w:abstractNumId w:val="15"/>
  </w:num>
  <w:num w:numId="11">
    <w:abstractNumId w:val="5"/>
  </w:num>
  <w:num w:numId="12">
    <w:abstractNumId w:val="23"/>
  </w:num>
  <w:num w:numId="13">
    <w:abstractNumId w:val="7"/>
  </w:num>
  <w:num w:numId="14">
    <w:abstractNumId w:val="13"/>
  </w:num>
  <w:num w:numId="15">
    <w:abstractNumId w:val="14"/>
  </w:num>
  <w:num w:numId="16">
    <w:abstractNumId w:val="0"/>
  </w:num>
  <w:num w:numId="17">
    <w:abstractNumId w:val="10"/>
  </w:num>
  <w:num w:numId="18">
    <w:abstractNumId w:val="19"/>
  </w:num>
  <w:num w:numId="19">
    <w:abstractNumId w:val="25"/>
  </w:num>
  <w:num w:numId="20">
    <w:abstractNumId w:val="22"/>
  </w:num>
  <w:num w:numId="21">
    <w:abstractNumId w:val="2"/>
  </w:num>
  <w:num w:numId="22">
    <w:abstractNumId w:val="18"/>
  </w:num>
  <w:num w:numId="23">
    <w:abstractNumId w:val="11"/>
  </w:num>
  <w:num w:numId="24">
    <w:abstractNumId w:val="16"/>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1E1B"/>
    <w:rsid w:val="00036CD3"/>
    <w:rsid w:val="00042BE9"/>
    <w:rsid w:val="0004445C"/>
    <w:rsid w:val="000445D0"/>
    <w:rsid w:val="00047B1A"/>
    <w:rsid w:val="000513BB"/>
    <w:rsid w:val="0006218F"/>
    <w:rsid w:val="000667C6"/>
    <w:rsid w:val="000A0139"/>
    <w:rsid w:val="000B6958"/>
    <w:rsid w:val="000C7862"/>
    <w:rsid w:val="000D3467"/>
    <w:rsid w:val="000D5EF1"/>
    <w:rsid w:val="000D6D3D"/>
    <w:rsid w:val="000E228A"/>
    <w:rsid w:val="000E2D1D"/>
    <w:rsid w:val="000F1A7E"/>
    <w:rsid w:val="000F5131"/>
    <w:rsid w:val="000F6DA5"/>
    <w:rsid w:val="0011462E"/>
    <w:rsid w:val="00120D9A"/>
    <w:rsid w:val="00125B94"/>
    <w:rsid w:val="00151F3F"/>
    <w:rsid w:val="00171722"/>
    <w:rsid w:val="00174DC9"/>
    <w:rsid w:val="00185B20"/>
    <w:rsid w:val="001932B2"/>
    <w:rsid w:val="001A303D"/>
    <w:rsid w:val="001A7807"/>
    <w:rsid w:val="001C2D02"/>
    <w:rsid w:val="001C51C3"/>
    <w:rsid w:val="001C7BB9"/>
    <w:rsid w:val="001D0366"/>
    <w:rsid w:val="001D3E5D"/>
    <w:rsid w:val="001E1098"/>
    <w:rsid w:val="002006B0"/>
    <w:rsid w:val="002038B8"/>
    <w:rsid w:val="0022345A"/>
    <w:rsid w:val="002369A3"/>
    <w:rsid w:val="00245E50"/>
    <w:rsid w:val="00253494"/>
    <w:rsid w:val="00262C95"/>
    <w:rsid w:val="00263ED1"/>
    <w:rsid w:val="00265CA6"/>
    <w:rsid w:val="002677E7"/>
    <w:rsid w:val="00272300"/>
    <w:rsid w:val="00274145"/>
    <w:rsid w:val="00293660"/>
    <w:rsid w:val="002A11BF"/>
    <w:rsid w:val="002A7020"/>
    <w:rsid w:val="002C4A8E"/>
    <w:rsid w:val="002D5566"/>
    <w:rsid w:val="002D6A72"/>
    <w:rsid w:val="002E0D97"/>
    <w:rsid w:val="002E0EF3"/>
    <w:rsid w:val="002E2C06"/>
    <w:rsid w:val="002E3C00"/>
    <w:rsid w:val="00313BF9"/>
    <w:rsid w:val="00315CB3"/>
    <w:rsid w:val="003467F1"/>
    <w:rsid w:val="00350435"/>
    <w:rsid w:val="00351146"/>
    <w:rsid w:val="003527E9"/>
    <w:rsid w:val="00352F12"/>
    <w:rsid w:val="00355D5D"/>
    <w:rsid w:val="00363BCA"/>
    <w:rsid w:val="00366414"/>
    <w:rsid w:val="00366DA6"/>
    <w:rsid w:val="0037554D"/>
    <w:rsid w:val="00377CE8"/>
    <w:rsid w:val="003904D4"/>
    <w:rsid w:val="003950E9"/>
    <w:rsid w:val="003A6550"/>
    <w:rsid w:val="003E1CFB"/>
    <w:rsid w:val="003F1BDE"/>
    <w:rsid w:val="003F564F"/>
    <w:rsid w:val="003F5D18"/>
    <w:rsid w:val="00411845"/>
    <w:rsid w:val="00426401"/>
    <w:rsid w:val="00427421"/>
    <w:rsid w:val="00444F63"/>
    <w:rsid w:val="00447272"/>
    <w:rsid w:val="00452088"/>
    <w:rsid w:val="00452BD7"/>
    <w:rsid w:val="00456E72"/>
    <w:rsid w:val="00457753"/>
    <w:rsid w:val="00460CD2"/>
    <w:rsid w:val="00463346"/>
    <w:rsid w:val="00470243"/>
    <w:rsid w:val="00471562"/>
    <w:rsid w:val="004929A2"/>
    <w:rsid w:val="00495971"/>
    <w:rsid w:val="004A01C6"/>
    <w:rsid w:val="004A4D32"/>
    <w:rsid w:val="004B29A0"/>
    <w:rsid w:val="004B6C5A"/>
    <w:rsid w:val="004E03CD"/>
    <w:rsid w:val="004E29EA"/>
    <w:rsid w:val="005042BC"/>
    <w:rsid w:val="00507560"/>
    <w:rsid w:val="0052121D"/>
    <w:rsid w:val="00530E90"/>
    <w:rsid w:val="00542446"/>
    <w:rsid w:val="00545B6C"/>
    <w:rsid w:val="00553E58"/>
    <w:rsid w:val="00554DE4"/>
    <w:rsid w:val="005563B6"/>
    <w:rsid w:val="005643E6"/>
    <w:rsid w:val="00571048"/>
    <w:rsid w:val="005745A0"/>
    <w:rsid w:val="00592EC3"/>
    <w:rsid w:val="0059591C"/>
    <w:rsid w:val="005A36A1"/>
    <w:rsid w:val="005A6FB3"/>
    <w:rsid w:val="005B42FA"/>
    <w:rsid w:val="005D65CF"/>
    <w:rsid w:val="005E5049"/>
    <w:rsid w:val="005F2CF3"/>
    <w:rsid w:val="00604B1F"/>
    <w:rsid w:val="00617E19"/>
    <w:rsid w:val="00637757"/>
    <w:rsid w:val="00657ED6"/>
    <w:rsid w:val="00667D37"/>
    <w:rsid w:val="00672441"/>
    <w:rsid w:val="006746B1"/>
    <w:rsid w:val="006762A5"/>
    <w:rsid w:val="00693D76"/>
    <w:rsid w:val="00697EC1"/>
    <w:rsid w:val="006B6DCC"/>
    <w:rsid w:val="006E66B2"/>
    <w:rsid w:val="00700211"/>
    <w:rsid w:val="00702802"/>
    <w:rsid w:val="00712B4D"/>
    <w:rsid w:val="007209AC"/>
    <w:rsid w:val="007268C5"/>
    <w:rsid w:val="0073364F"/>
    <w:rsid w:val="00734BB8"/>
    <w:rsid w:val="00741182"/>
    <w:rsid w:val="00763952"/>
    <w:rsid w:val="00765F96"/>
    <w:rsid w:val="007832A9"/>
    <w:rsid w:val="00787432"/>
    <w:rsid w:val="00791A61"/>
    <w:rsid w:val="007D0A24"/>
    <w:rsid w:val="007D58BC"/>
    <w:rsid w:val="007D5B58"/>
    <w:rsid w:val="007E5FE7"/>
    <w:rsid w:val="00801E56"/>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05D96"/>
    <w:rsid w:val="00914DCE"/>
    <w:rsid w:val="00917F75"/>
    <w:rsid w:val="0092044F"/>
    <w:rsid w:val="00931907"/>
    <w:rsid w:val="00936C3C"/>
    <w:rsid w:val="00936C48"/>
    <w:rsid w:val="009452B5"/>
    <w:rsid w:val="00952B71"/>
    <w:rsid w:val="00956E0B"/>
    <w:rsid w:val="009626FF"/>
    <w:rsid w:val="0096277E"/>
    <w:rsid w:val="009663CE"/>
    <w:rsid w:val="00972CE1"/>
    <w:rsid w:val="00987262"/>
    <w:rsid w:val="00990A9F"/>
    <w:rsid w:val="009B1D3D"/>
    <w:rsid w:val="009D1F3E"/>
    <w:rsid w:val="009D370A"/>
    <w:rsid w:val="009D704C"/>
    <w:rsid w:val="009E4CC7"/>
    <w:rsid w:val="009F5503"/>
    <w:rsid w:val="00A06BFA"/>
    <w:rsid w:val="00A119D1"/>
    <w:rsid w:val="00A4088C"/>
    <w:rsid w:val="00A44604"/>
    <w:rsid w:val="00A52E06"/>
    <w:rsid w:val="00A602D8"/>
    <w:rsid w:val="00A72E8B"/>
    <w:rsid w:val="00A81CBB"/>
    <w:rsid w:val="00A831F0"/>
    <w:rsid w:val="00A874A1"/>
    <w:rsid w:val="00A945E8"/>
    <w:rsid w:val="00AA1E36"/>
    <w:rsid w:val="00AB00C1"/>
    <w:rsid w:val="00AB28AE"/>
    <w:rsid w:val="00AD1D4E"/>
    <w:rsid w:val="00AD2BF0"/>
    <w:rsid w:val="00AE3CF1"/>
    <w:rsid w:val="00AF2415"/>
    <w:rsid w:val="00B0047E"/>
    <w:rsid w:val="00B31B2C"/>
    <w:rsid w:val="00B35E5E"/>
    <w:rsid w:val="00B4188D"/>
    <w:rsid w:val="00B50CCA"/>
    <w:rsid w:val="00B5589C"/>
    <w:rsid w:val="00B6326D"/>
    <w:rsid w:val="00B80F97"/>
    <w:rsid w:val="00B90EE3"/>
    <w:rsid w:val="00BD08D6"/>
    <w:rsid w:val="00C05A3E"/>
    <w:rsid w:val="00C060FA"/>
    <w:rsid w:val="00C06795"/>
    <w:rsid w:val="00C13828"/>
    <w:rsid w:val="00C15C75"/>
    <w:rsid w:val="00C406D4"/>
    <w:rsid w:val="00C43B21"/>
    <w:rsid w:val="00C4534E"/>
    <w:rsid w:val="00C56884"/>
    <w:rsid w:val="00CA001D"/>
    <w:rsid w:val="00CA1762"/>
    <w:rsid w:val="00CB1AEE"/>
    <w:rsid w:val="00CC0398"/>
    <w:rsid w:val="00CC6E2E"/>
    <w:rsid w:val="00CD010E"/>
    <w:rsid w:val="00CE09C4"/>
    <w:rsid w:val="00CF249D"/>
    <w:rsid w:val="00D00746"/>
    <w:rsid w:val="00D122D3"/>
    <w:rsid w:val="00D12475"/>
    <w:rsid w:val="00D139D7"/>
    <w:rsid w:val="00D15102"/>
    <w:rsid w:val="00D20EB5"/>
    <w:rsid w:val="00D25B80"/>
    <w:rsid w:val="00D36CEC"/>
    <w:rsid w:val="00D40CC9"/>
    <w:rsid w:val="00D51D80"/>
    <w:rsid w:val="00D61A11"/>
    <w:rsid w:val="00D65F7F"/>
    <w:rsid w:val="00D72068"/>
    <w:rsid w:val="00D8294B"/>
    <w:rsid w:val="00D97ECA"/>
    <w:rsid w:val="00DA21D9"/>
    <w:rsid w:val="00DB401B"/>
    <w:rsid w:val="00DB469C"/>
    <w:rsid w:val="00DB70FD"/>
    <w:rsid w:val="00DC39AF"/>
    <w:rsid w:val="00DC39EF"/>
    <w:rsid w:val="00DC6539"/>
    <w:rsid w:val="00DC7D29"/>
    <w:rsid w:val="00DD2AC2"/>
    <w:rsid w:val="00DF4A6C"/>
    <w:rsid w:val="00DF4FA9"/>
    <w:rsid w:val="00DF5C06"/>
    <w:rsid w:val="00E04C5C"/>
    <w:rsid w:val="00E10CA5"/>
    <w:rsid w:val="00E1617A"/>
    <w:rsid w:val="00E25791"/>
    <w:rsid w:val="00E33613"/>
    <w:rsid w:val="00E56087"/>
    <w:rsid w:val="00E62F6D"/>
    <w:rsid w:val="00E706C6"/>
    <w:rsid w:val="00E72F6F"/>
    <w:rsid w:val="00E7666B"/>
    <w:rsid w:val="00E83E8B"/>
    <w:rsid w:val="00E842B3"/>
    <w:rsid w:val="00EB3D47"/>
    <w:rsid w:val="00EC0841"/>
    <w:rsid w:val="00ED0120"/>
    <w:rsid w:val="00ED793B"/>
    <w:rsid w:val="00EE6567"/>
    <w:rsid w:val="00F02A25"/>
    <w:rsid w:val="00F0625E"/>
    <w:rsid w:val="00F212B5"/>
    <w:rsid w:val="00F429FA"/>
    <w:rsid w:val="00F771AB"/>
    <w:rsid w:val="00F909E2"/>
    <w:rsid w:val="00F93371"/>
    <w:rsid w:val="00F96647"/>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485324199">
          <w:marLeft w:val="1152"/>
          <w:marRight w:val="0"/>
          <w:marTop w:val="106"/>
          <w:marBottom w:val="0"/>
          <w:divBdr>
            <w:top w:val="none" w:sz="0" w:space="0" w:color="auto"/>
            <w:left w:val="none" w:sz="0" w:space="0" w:color="auto"/>
            <w:bottom w:val="none" w:sz="0" w:space="0" w:color="auto"/>
            <w:right w:val="none" w:sz="0" w:space="0" w:color="auto"/>
          </w:divBdr>
        </w:div>
        <w:div w:id="311907183">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rdue.edu/ehps/rem/hmm/chemwaste.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3E26DD847747508CF53689A0FDBDA1"/>
        <w:category>
          <w:name w:val="General"/>
          <w:gallery w:val="placeholder"/>
        </w:category>
        <w:types>
          <w:type w:val="bbPlcHdr"/>
        </w:types>
        <w:behaviors>
          <w:behavior w:val="content"/>
        </w:behaviors>
        <w:guid w:val="{B2E6EEE2-B6BC-437B-897C-C2993456A9C6}"/>
      </w:docPartPr>
      <w:docPartBody>
        <w:p w:rsidR="00B0361B" w:rsidRDefault="005422A6" w:rsidP="005422A6">
          <w:pPr>
            <w:pStyle w:val="7A3E26DD847747508CF53689A0FDBDA1"/>
          </w:pPr>
          <w:r w:rsidRPr="000B0719">
            <w:rPr>
              <w:rStyle w:val="PlaceholderText"/>
            </w:rPr>
            <w:t>Click here to enter text.</w:t>
          </w:r>
        </w:p>
      </w:docPartBody>
    </w:docPart>
    <w:docPart>
      <w:docPartPr>
        <w:name w:val="6DBC53ABBCD843A18A16B42D09250617"/>
        <w:category>
          <w:name w:val="General"/>
          <w:gallery w:val="placeholder"/>
        </w:category>
        <w:types>
          <w:type w:val="bbPlcHdr"/>
        </w:types>
        <w:behaviors>
          <w:behavior w:val="content"/>
        </w:behaviors>
        <w:guid w:val="{3174BFAF-71E2-4259-9BD6-FB978708A661}"/>
      </w:docPartPr>
      <w:docPartBody>
        <w:p w:rsidR="00B0361B" w:rsidRDefault="005422A6" w:rsidP="005422A6">
          <w:pPr>
            <w:pStyle w:val="6DBC53ABBCD843A18A16B42D09250617"/>
          </w:pPr>
          <w:r w:rsidRPr="000B0719">
            <w:rPr>
              <w:rStyle w:val="PlaceholderText"/>
            </w:rPr>
            <w:t>Click here to enter a date.</w:t>
          </w:r>
        </w:p>
      </w:docPartBody>
    </w:docPart>
    <w:docPart>
      <w:docPartPr>
        <w:name w:val="D19496F93751418CA04CECB5995041E4"/>
        <w:category>
          <w:name w:val="General"/>
          <w:gallery w:val="placeholder"/>
        </w:category>
        <w:types>
          <w:type w:val="bbPlcHdr"/>
        </w:types>
        <w:behaviors>
          <w:behavior w:val="content"/>
        </w:behaviors>
        <w:guid w:val="{6E1221CA-E94F-498A-9DB0-9F2B98EA60B3}"/>
      </w:docPartPr>
      <w:docPartBody>
        <w:p w:rsidR="00B0361B" w:rsidRDefault="005422A6" w:rsidP="005422A6">
          <w:pPr>
            <w:pStyle w:val="D19496F93751418CA04CECB5995041E4"/>
          </w:pPr>
          <w:r w:rsidRPr="000B0719">
            <w:rPr>
              <w:rStyle w:val="PlaceholderText"/>
            </w:rPr>
            <w:t>Click here to enter text.</w:t>
          </w:r>
        </w:p>
      </w:docPartBody>
    </w:docPart>
    <w:docPart>
      <w:docPartPr>
        <w:name w:val="C86675FA5BD24B04A741C5CF986BE286"/>
        <w:category>
          <w:name w:val="General"/>
          <w:gallery w:val="placeholder"/>
        </w:category>
        <w:types>
          <w:type w:val="bbPlcHdr"/>
        </w:types>
        <w:behaviors>
          <w:behavior w:val="content"/>
        </w:behaviors>
        <w:guid w:val="{C0B4E162-5BCD-4183-A37D-2878C1417B90}"/>
      </w:docPartPr>
      <w:docPartBody>
        <w:p w:rsidR="00B0361B" w:rsidRDefault="005422A6" w:rsidP="005422A6">
          <w:pPr>
            <w:pStyle w:val="C86675FA5BD24B04A741C5CF986BE286"/>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401FA"/>
    <w:rsid w:val="00240D58"/>
    <w:rsid w:val="00260C72"/>
    <w:rsid w:val="003A5A30"/>
    <w:rsid w:val="004D6545"/>
    <w:rsid w:val="004F1CE5"/>
    <w:rsid w:val="005422A6"/>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B010C8"/>
    <w:rsid w:val="00B014BD"/>
    <w:rsid w:val="00B0361B"/>
    <w:rsid w:val="00B81870"/>
    <w:rsid w:val="00BE172F"/>
    <w:rsid w:val="00BE53EC"/>
    <w:rsid w:val="00C36209"/>
    <w:rsid w:val="00C445ED"/>
    <w:rsid w:val="00CA32D6"/>
    <w:rsid w:val="00D256ED"/>
    <w:rsid w:val="00D302C9"/>
    <w:rsid w:val="00D7087C"/>
    <w:rsid w:val="00D73B20"/>
    <w:rsid w:val="00D77C07"/>
    <w:rsid w:val="00DF36D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2A6"/>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7A3E26DD847747508CF53689A0FDBDA1">
    <w:name w:val="7A3E26DD847747508CF53689A0FDBDA1"/>
    <w:rsid w:val="005422A6"/>
  </w:style>
  <w:style w:type="paragraph" w:customStyle="1" w:styleId="6DBC53ABBCD843A18A16B42D09250617">
    <w:name w:val="6DBC53ABBCD843A18A16B42D09250617"/>
    <w:rsid w:val="005422A6"/>
  </w:style>
  <w:style w:type="paragraph" w:customStyle="1" w:styleId="D19496F93751418CA04CECB5995041E4">
    <w:name w:val="D19496F93751418CA04CECB5995041E4"/>
    <w:rsid w:val="005422A6"/>
  </w:style>
  <w:style w:type="paragraph" w:customStyle="1" w:styleId="C86675FA5BD24B04A741C5CF986BE286">
    <w:name w:val="C86675FA5BD24B04A741C5CF986BE286"/>
    <w:rsid w:val="005422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2A6"/>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7A3E26DD847747508CF53689A0FDBDA1">
    <w:name w:val="7A3E26DD847747508CF53689A0FDBDA1"/>
    <w:rsid w:val="005422A6"/>
  </w:style>
  <w:style w:type="paragraph" w:customStyle="1" w:styleId="6DBC53ABBCD843A18A16B42D09250617">
    <w:name w:val="6DBC53ABBCD843A18A16B42D09250617"/>
    <w:rsid w:val="005422A6"/>
  </w:style>
  <w:style w:type="paragraph" w:customStyle="1" w:styleId="D19496F93751418CA04CECB5995041E4">
    <w:name w:val="D19496F93751418CA04CECB5995041E4"/>
    <w:rsid w:val="005422A6"/>
  </w:style>
  <w:style w:type="paragraph" w:customStyle="1" w:styleId="C86675FA5BD24B04A741C5CF986BE286">
    <w:name w:val="C86675FA5BD24B04A741C5CF986BE286"/>
    <w:rsid w:val="00542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7707-0094-48A1-A205-3BE68CA9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11</cp:revision>
  <cp:lastPrinted>2013-01-29T18:52:00Z</cp:lastPrinted>
  <dcterms:created xsi:type="dcterms:W3CDTF">2013-08-21T19:34:00Z</dcterms:created>
  <dcterms:modified xsi:type="dcterms:W3CDTF">2015-11-13T15:11:00Z</dcterms:modified>
</cp:coreProperties>
</file>