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256BB7EE" w:rsidR="00571048" w:rsidRPr="00571048" w:rsidRDefault="00F5293C" w:rsidP="00411845">
      <w:pPr>
        <w:spacing w:before="120" w:after="120"/>
        <w:jc w:val="center"/>
        <w:rPr>
          <w:rFonts w:cstheme="minorHAnsi"/>
          <w:sz w:val="36"/>
          <w:szCs w:val="36"/>
        </w:rPr>
      </w:pPr>
      <w:r>
        <w:rPr>
          <w:rFonts w:cstheme="minorHAnsi"/>
          <w:sz w:val="36"/>
          <w:szCs w:val="36"/>
        </w:rPr>
        <w:t>Nanoparticles</w:t>
      </w:r>
    </w:p>
    <w:p w14:paraId="7B604C8D" w14:textId="4BE943FD"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009C4C2C">
        <w:rPr>
          <w:rFonts w:cstheme="minorHAnsi"/>
          <w:b/>
          <w:color w:val="FF0000"/>
        </w:rPr>
        <w:t xml:space="preserve"> lab specific protocol</w:t>
      </w:r>
      <w:r w:rsidRPr="00C4534E">
        <w:rPr>
          <w:rFonts w:cstheme="minorHAnsi"/>
          <w:b/>
          <w:color w:val="FF0000"/>
        </w:rPr>
        <w:t xml:space="preserve"> i</w:t>
      </w:r>
      <w:r w:rsidR="009C4C2C">
        <w:rPr>
          <w:rFonts w:cstheme="minorHAnsi"/>
          <w:b/>
          <w:color w:val="FF0000"/>
        </w:rPr>
        <w:t>s added to the protocol</w:t>
      </w:r>
      <w:r w:rsidRPr="00C4534E">
        <w:rPr>
          <w:rFonts w:cstheme="minorHAnsi"/>
          <w:b/>
          <w:color w:val="FF0000"/>
        </w:rPr>
        <w:t xml:space="preserv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Print a copy a</w:t>
      </w:r>
      <w:bookmarkStart w:id="0" w:name="_GoBack"/>
      <w:r w:rsidRPr="00DC7D29">
        <w:rPr>
          <w:rFonts w:cstheme="minorHAnsi"/>
        </w:rPr>
        <w:t>n</w:t>
      </w:r>
      <w:bookmarkEnd w:id="0"/>
      <w:r w:rsidRPr="00DC7D29">
        <w:rPr>
          <w:rFonts w:cstheme="minorHAnsi"/>
        </w:rPr>
        <w:t xml:space="preserve">d insert into your </w:t>
      </w:r>
      <w:r w:rsidR="00DC7D29">
        <w:rPr>
          <w:rFonts w:cstheme="minorHAnsi"/>
          <w:i/>
        </w:rPr>
        <w:t>Lab-Specific Chemical Hygiene Plan</w:t>
      </w:r>
      <w:r w:rsidR="00C4534E">
        <w:rPr>
          <w:rFonts w:cstheme="minorHAnsi"/>
        </w:rPr>
        <w:t>.</w:t>
      </w:r>
    </w:p>
    <w:p w14:paraId="2B574A78" w14:textId="36208BEF" w:rsidR="00411845" w:rsidRDefault="00411845" w:rsidP="00DB469C">
      <w:pPr>
        <w:pStyle w:val="Heading1"/>
        <w:spacing w:before="120" w:after="120" w:line="288" w:lineRule="auto"/>
        <w:rPr>
          <w:rFonts w:asciiTheme="minorHAnsi" w:hAnsiTheme="minorHAnsi" w:cstheme="minorHAnsi"/>
          <w:b/>
        </w:rPr>
      </w:pPr>
      <w:r w:rsidRPr="00DB469C">
        <w:rPr>
          <w:rFonts w:asciiTheme="minorHAnsi" w:hAnsiTheme="minorHAnsi" w:cstheme="minorHAnsi"/>
          <w:b/>
        </w:rPr>
        <w:t>Section 1 – 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9C4C2C" w:rsidRPr="00DC7D29" w14:paraId="40DEF7B9" w14:textId="77777777" w:rsidTr="00CD2D4D">
        <w:trPr>
          <w:trHeight w:val="432"/>
          <w:tblHeader/>
        </w:trPr>
        <w:tc>
          <w:tcPr>
            <w:tcW w:w="3438" w:type="dxa"/>
            <w:shd w:val="clear" w:color="auto" w:fill="F2F2F2" w:themeFill="background1" w:themeFillShade="F2"/>
            <w:vAlign w:val="center"/>
          </w:tcPr>
          <w:p w14:paraId="432ED43F" w14:textId="77777777" w:rsidR="009C4C2C" w:rsidRPr="00DC7D29" w:rsidRDefault="009C4C2C" w:rsidP="00CD2D4D">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77970CE5CE2E4C8693936E757EF25722"/>
            </w:placeholder>
            <w:showingPlcHdr/>
          </w:sdtPr>
          <w:sdtEndPr/>
          <w:sdtContent>
            <w:tc>
              <w:tcPr>
                <w:tcW w:w="6138" w:type="dxa"/>
                <w:vAlign w:val="bottom"/>
              </w:tcPr>
              <w:p w14:paraId="769157B7" w14:textId="77777777" w:rsidR="009C4C2C" w:rsidRPr="00DC7D29" w:rsidRDefault="009C4C2C" w:rsidP="00CD2D4D">
                <w:pPr>
                  <w:spacing w:before="120" w:after="120"/>
                  <w:rPr>
                    <w:rFonts w:cstheme="minorHAnsi"/>
                    <w:sz w:val="20"/>
                    <w:szCs w:val="20"/>
                  </w:rPr>
                </w:pPr>
                <w:r w:rsidRPr="000B0719">
                  <w:rPr>
                    <w:rStyle w:val="PlaceholderText"/>
                  </w:rPr>
                  <w:t>Click here to enter text.</w:t>
                </w:r>
              </w:p>
            </w:tc>
          </w:sdtContent>
        </w:sdt>
      </w:tr>
      <w:tr w:rsidR="009C4C2C" w:rsidRPr="00DC7D29" w14:paraId="7FD4329B" w14:textId="77777777" w:rsidTr="00CD2D4D">
        <w:trPr>
          <w:trHeight w:val="432"/>
        </w:trPr>
        <w:tc>
          <w:tcPr>
            <w:tcW w:w="3438" w:type="dxa"/>
            <w:shd w:val="clear" w:color="auto" w:fill="F2F2F2" w:themeFill="background1" w:themeFillShade="F2"/>
            <w:vAlign w:val="center"/>
          </w:tcPr>
          <w:p w14:paraId="44D251F1" w14:textId="77777777" w:rsidR="009C4C2C" w:rsidRPr="00DC7D29" w:rsidRDefault="009C4C2C" w:rsidP="00CD2D4D">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E015251EDAD14D94842CB1E032931FEC"/>
            </w:placeholder>
            <w:showingPlcHdr/>
            <w:date>
              <w:dateFormat w:val="M/d/yyyy"/>
              <w:lid w:val="en-US"/>
              <w:storeMappedDataAs w:val="dateTime"/>
              <w:calendar w:val="gregorian"/>
            </w:date>
          </w:sdtPr>
          <w:sdtEndPr/>
          <w:sdtContent>
            <w:tc>
              <w:tcPr>
                <w:tcW w:w="6138" w:type="dxa"/>
                <w:vAlign w:val="bottom"/>
              </w:tcPr>
              <w:p w14:paraId="539E6D4E" w14:textId="77777777" w:rsidR="009C4C2C" w:rsidRPr="00DC7D29" w:rsidRDefault="009C4C2C" w:rsidP="00CD2D4D">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9C4C2C" w:rsidRPr="00DC7D29" w14:paraId="524C9D40" w14:textId="77777777" w:rsidTr="00CD2D4D">
        <w:trPr>
          <w:trHeight w:val="432"/>
        </w:trPr>
        <w:tc>
          <w:tcPr>
            <w:tcW w:w="3438" w:type="dxa"/>
            <w:shd w:val="clear" w:color="auto" w:fill="F2F2F2" w:themeFill="background1" w:themeFillShade="F2"/>
            <w:vAlign w:val="center"/>
          </w:tcPr>
          <w:p w14:paraId="0AA66C62" w14:textId="77777777" w:rsidR="009C4C2C" w:rsidRPr="00DC7D29" w:rsidRDefault="009C4C2C" w:rsidP="00CD2D4D">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196D1DB50B3744B3AAB5B3685EB3C4C9"/>
            </w:placeholder>
            <w:showingPlcHdr/>
          </w:sdtPr>
          <w:sdtEndPr/>
          <w:sdtContent>
            <w:tc>
              <w:tcPr>
                <w:tcW w:w="6138" w:type="dxa"/>
                <w:vAlign w:val="bottom"/>
              </w:tcPr>
              <w:p w14:paraId="2D9899AF" w14:textId="77777777" w:rsidR="009C4C2C" w:rsidRPr="00DC7D29" w:rsidRDefault="009C4C2C" w:rsidP="00CD2D4D">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9C4C2C" w:rsidRPr="00DC7D29" w14:paraId="3132A776" w14:textId="77777777" w:rsidTr="00CD2D4D">
        <w:trPr>
          <w:trHeight w:val="432"/>
        </w:trPr>
        <w:tc>
          <w:tcPr>
            <w:tcW w:w="3438" w:type="dxa"/>
            <w:shd w:val="clear" w:color="auto" w:fill="F2F2F2" w:themeFill="background1" w:themeFillShade="F2"/>
            <w:vAlign w:val="center"/>
          </w:tcPr>
          <w:p w14:paraId="60396F73" w14:textId="77777777" w:rsidR="009C4C2C" w:rsidRPr="00DC7D29" w:rsidRDefault="009C4C2C" w:rsidP="00CD2D4D">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C2F1C6065878485AAABC45E7AEF85A68"/>
            </w:placeholder>
            <w:showingPlcHdr/>
          </w:sdtPr>
          <w:sdtEndPr/>
          <w:sdtContent>
            <w:tc>
              <w:tcPr>
                <w:tcW w:w="6138" w:type="dxa"/>
                <w:vAlign w:val="bottom"/>
              </w:tcPr>
              <w:p w14:paraId="16756865" w14:textId="77777777" w:rsidR="009C4C2C" w:rsidRPr="00DC7D29" w:rsidRDefault="009C4C2C" w:rsidP="00CD2D4D">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6DE6EB27" w14:textId="2FF5E1E3" w:rsidR="00411845" w:rsidRDefault="00411845" w:rsidP="00A06BFA">
      <w:pPr>
        <w:spacing w:before="120" w:after="120" w:line="288" w:lineRule="auto"/>
        <w:rPr>
          <w:rFonts w:cstheme="minorHAnsi"/>
          <w:b/>
          <w:sz w:val="24"/>
          <w:szCs w:val="24"/>
        </w:rPr>
      </w:pPr>
      <w:r>
        <w:rPr>
          <w:rFonts w:cstheme="minorHAnsi"/>
          <w:b/>
          <w:sz w:val="24"/>
          <w:szCs w:val="24"/>
        </w:rPr>
        <w:t xml:space="preserve">Section </w:t>
      </w:r>
      <w:r w:rsidR="009C4C2C">
        <w:rPr>
          <w:rFonts w:cstheme="minorHAnsi"/>
          <w:b/>
          <w:sz w:val="24"/>
          <w:szCs w:val="24"/>
        </w:rPr>
        <w:t>2</w:t>
      </w:r>
      <w:r>
        <w:rPr>
          <w:rFonts w:cstheme="minorHAnsi"/>
          <w:b/>
          <w:sz w:val="24"/>
          <w:szCs w:val="24"/>
        </w:rPr>
        <w:t xml:space="preserve"> –</w:t>
      </w:r>
      <w:r w:rsidR="00351146">
        <w:rPr>
          <w:rFonts w:cstheme="minorHAnsi"/>
          <w:b/>
          <w:sz w:val="24"/>
          <w:szCs w:val="24"/>
        </w:rPr>
        <w:t xml:space="preserve"> Physical </w:t>
      </w:r>
      <w:r w:rsidR="009C4C2C">
        <w:rPr>
          <w:rFonts w:cstheme="minorHAnsi"/>
          <w:b/>
          <w:sz w:val="24"/>
          <w:szCs w:val="24"/>
        </w:rPr>
        <w:t>Properties</w:t>
      </w:r>
    </w:p>
    <w:p w14:paraId="46573460" w14:textId="512C2CC1" w:rsidR="00F5293C" w:rsidRPr="00F5293C" w:rsidRDefault="00F5293C" w:rsidP="00F5293C">
      <w:pPr>
        <w:spacing w:before="120" w:after="120" w:line="288" w:lineRule="auto"/>
        <w:rPr>
          <w:rFonts w:cstheme="minorHAnsi"/>
          <w:sz w:val="20"/>
          <w:szCs w:val="20"/>
        </w:rPr>
      </w:pPr>
      <w:r w:rsidRPr="00F5293C">
        <w:rPr>
          <w:rFonts w:cs="Arial"/>
          <w:sz w:val="20"/>
          <w:szCs w:val="20"/>
        </w:rPr>
        <w:t xml:space="preserve">The ASTM Committee on Nanotechnology has defined a </w:t>
      </w:r>
      <w:r w:rsidR="002C7FD0">
        <w:rPr>
          <w:rFonts w:cs="Arial"/>
          <w:sz w:val="20"/>
          <w:szCs w:val="20"/>
        </w:rPr>
        <w:t>n</w:t>
      </w:r>
      <w:r w:rsidRPr="00F5293C">
        <w:rPr>
          <w:rFonts w:cs="Arial"/>
          <w:sz w:val="20"/>
          <w:szCs w:val="20"/>
        </w:rPr>
        <w:t>anoparticle as a particle with lengths in two or three dimensions between 1 and 100 nanometers (nm). Nanoparticles can be composed of many different base materials and may be of different shapes including: nanotubes; nanowires; and crystalline structures such as fullerenes and quantum dots</w:t>
      </w:r>
      <w:r w:rsidRPr="00F5293C">
        <w:rPr>
          <w:rFonts w:cs="Arial"/>
          <w:sz w:val="20"/>
          <w:szCs w:val="20"/>
          <w:vertAlign w:val="superscript"/>
        </w:rPr>
        <w:t>1</w:t>
      </w:r>
      <w:r w:rsidRPr="00F5293C">
        <w:rPr>
          <w:rFonts w:cs="Arial"/>
          <w:sz w:val="20"/>
          <w:szCs w:val="20"/>
        </w:rPr>
        <w:t>.</w:t>
      </w:r>
      <w:r w:rsidR="009C4C2C">
        <w:rPr>
          <w:rFonts w:cs="Arial"/>
          <w:sz w:val="20"/>
          <w:szCs w:val="20"/>
        </w:rPr>
        <w:t xml:space="preserve"> The physical state of nanoparticles can be powder, suspension, or solid matrix.</w:t>
      </w:r>
    </w:p>
    <w:p w14:paraId="41BFFE0A" w14:textId="56896263"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9C4C2C">
        <w:rPr>
          <w:rFonts w:cstheme="minorHAnsi"/>
          <w:b/>
          <w:sz w:val="24"/>
          <w:szCs w:val="24"/>
        </w:rPr>
        <w:t>3</w:t>
      </w:r>
      <w:r>
        <w:rPr>
          <w:rFonts w:cstheme="minorHAnsi"/>
          <w:b/>
          <w:sz w:val="24"/>
          <w:szCs w:val="24"/>
        </w:rPr>
        <w:t xml:space="preserve"> –</w:t>
      </w:r>
      <w:r w:rsidR="009C4C2C">
        <w:rPr>
          <w:rFonts w:cstheme="minorHAnsi"/>
          <w:b/>
          <w:sz w:val="24"/>
          <w:szCs w:val="24"/>
        </w:rPr>
        <w:t xml:space="preserve"> </w:t>
      </w:r>
      <w:r w:rsidR="00D36CEC">
        <w:rPr>
          <w:rFonts w:cstheme="minorHAnsi"/>
          <w:b/>
          <w:sz w:val="24"/>
          <w:szCs w:val="24"/>
        </w:rPr>
        <w:t>Hazards</w:t>
      </w:r>
    </w:p>
    <w:p w14:paraId="68D95668" w14:textId="6F904335" w:rsidR="008912BE" w:rsidRPr="008912BE" w:rsidRDefault="008912BE" w:rsidP="00F145F0">
      <w:pPr>
        <w:spacing w:before="120" w:after="120" w:line="288" w:lineRule="auto"/>
        <w:rPr>
          <w:rFonts w:cstheme="minorHAnsi"/>
          <w:sz w:val="20"/>
          <w:szCs w:val="20"/>
        </w:rPr>
      </w:pPr>
      <w:r w:rsidRPr="008912BE">
        <w:rPr>
          <w:rFonts w:cstheme="minorHAnsi"/>
          <w:sz w:val="20"/>
          <w:szCs w:val="20"/>
        </w:rPr>
        <w:t xml:space="preserve">The primary routes of exposure for </w:t>
      </w:r>
      <w:r w:rsidR="002C7FD0">
        <w:rPr>
          <w:rFonts w:cstheme="minorHAnsi"/>
          <w:sz w:val="20"/>
          <w:szCs w:val="20"/>
        </w:rPr>
        <w:t>n</w:t>
      </w:r>
      <w:r w:rsidR="00F5293C">
        <w:rPr>
          <w:rFonts w:cstheme="minorHAnsi"/>
          <w:sz w:val="20"/>
          <w:szCs w:val="20"/>
        </w:rPr>
        <w:t>anoparticles</w:t>
      </w:r>
      <w:r w:rsidRPr="008912BE">
        <w:rPr>
          <w:rFonts w:cstheme="minorHAnsi"/>
          <w:sz w:val="20"/>
          <w:szCs w:val="20"/>
        </w:rPr>
        <w:t xml:space="preserve"> are inhalation, dermal absorption, and ingestion. </w:t>
      </w:r>
      <w:r w:rsidR="00F5293C">
        <w:rPr>
          <w:rFonts w:cstheme="minorHAnsi"/>
          <w:sz w:val="20"/>
          <w:szCs w:val="20"/>
        </w:rPr>
        <w:t>Nanoparticles</w:t>
      </w:r>
      <w:r w:rsidRPr="008912BE">
        <w:rPr>
          <w:rFonts w:cstheme="minorHAnsi"/>
          <w:sz w:val="20"/>
          <w:szCs w:val="20"/>
        </w:rPr>
        <w:t xml:space="preserve"> or nanomaterials used in laboratory experiments will likely be in one of three forms: a powder, in suspension, or in a solid matrix.  The form of the </w:t>
      </w:r>
      <w:r w:rsidR="002C7FD0">
        <w:rPr>
          <w:rFonts w:cstheme="minorHAnsi"/>
          <w:sz w:val="20"/>
          <w:szCs w:val="20"/>
        </w:rPr>
        <w:t>n</w:t>
      </w:r>
      <w:r w:rsidR="00F5293C">
        <w:rPr>
          <w:rFonts w:cstheme="minorHAnsi"/>
          <w:sz w:val="20"/>
          <w:szCs w:val="20"/>
        </w:rPr>
        <w:t>anoparticles</w:t>
      </w:r>
      <w:r w:rsidRPr="008912BE">
        <w:rPr>
          <w:rFonts w:cstheme="minorHAnsi"/>
          <w:sz w:val="20"/>
          <w:szCs w:val="20"/>
        </w:rPr>
        <w:t xml:space="preserve"> or nanomaterial will play a large role in the exposure potential.  For example, a nanoparticle in powdered form will present a larger inhalation hazard potential than a nanoparticle in suspension</w:t>
      </w:r>
      <w:r w:rsidR="00AF75FA">
        <w:rPr>
          <w:rFonts w:cstheme="minorHAnsi"/>
          <w:sz w:val="20"/>
          <w:szCs w:val="20"/>
        </w:rPr>
        <w:t>.  Once inhaled, nanoparticles can deposit within the lung tissue, potentially causing lung function decrements and obstructive and fibrotic lung diseases, or translocate through the vascular and/or nervous system to other regions of the body, including the brain</w:t>
      </w:r>
      <w:r w:rsidR="00AF75FA" w:rsidRPr="00AF75FA">
        <w:rPr>
          <w:rFonts w:cstheme="minorHAnsi"/>
          <w:sz w:val="20"/>
          <w:szCs w:val="20"/>
          <w:vertAlign w:val="superscript"/>
        </w:rPr>
        <w:t>2</w:t>
      </w:r>
      <w:r w:rsidR="00AF75FA">
        <w:rPr>
          <w:rFonts w:cstheme="minorHAnsi"/>
          <w:sz w:val="20"/>
          <w:szCs w:val="20"/>
        </w:rPr>
        <w:t>.</w:t>
      </w:r>
    </w:p>
    <w:p w14:paraId="2048E517" w14:textId="7347E15F" w:rsidR="008912BE" w:rsidRPr="008912BE" w:rsidRDefault="008912BE" w:rsidP="00F145F0">
      <w:pPr>
        <w:pStyle w:val="NoSpacing"/>
        <w:spacing w:before="120" w:after="120" w:line="288" w:lineRule="auto"/>
        <w:rPr>
          <w:rFonts w:cstheme="minorHAnsi"/>
          <w:sz w:val="20"/>
          <w:szCs w:val="20"/>
        </w:rPr>
      </w:pPr>
      <w:r w:rsidRPr="008912BE">
        <w:rPr>
          <w:rFonts w:cstheme="minorHAnsi"/>
          <w:sz w:val="20"/>
          <w:szCs w:val="20"/>
        </w:rPr>
        <w:t>Some common tasks that present some potential for exposure include:</w:t>
      </w:r>
    </w:p>
    <w:p w14:paraId="5A733F72" w14:textId="39B68B66" w:rsidR="008912BE" w:rsidRPr="008912BE" w:rsidRDefault="008912BE" w:rsidP="00F5293C">
      <w:pPr>
        <w:pStyle w:val="NoSpacing"/>
        <w:numPr>
          <w:ilvl w:val="0"/>
          <w:numId w:val="28"/>
        </w:numPr>
        <w:spacing w:before="120" w:after="120" w:line="288" w:lineRule="auto"/>
        <w:rPr>
          <w:rFonts w:cstheme="minorHAnsi"/>
          <w:sz w:val="20"/>
          <w:szCs w:val="20"/>
        </w:rPr>
      </w:pPr>
      <w:r w:rsidRPr="008912BE">
        <w:rPr>
          <w:rFonts w:cstheme="minorHAnsi"/>
          <w:sz w:val="20"/>
          <w:szCs w:val="20"/>
        </w:rPr>
        <w:t xml:space="preserve">Working with </w:t>
      </w:r>
      <w:r w:rsidR="002C7FD0">
        <w:rPr>
          <w:rFonts w:cstheme="minorHAnsi"/>
          <w:sz w:val="20"/>
          <w:szCs w:val="20"/>
        </w:rPr>
        <w:t>n</w:t>
      </w:r>
      <w:r w:rsidR="00F5293C">
        <w:rPr>
          <w:rFonts w:cstheme="minorHAnsi"/>
          <w:sz w:val="20"/>
          <w:szCs w:val="20"/>
        </w:rPr>
        <w:t>anoparticles</w:t>
      </w:r>
      <w:r w:rsidRPr="008912BE">
        <w:rPr>
          <w:rFonts w:cstheme="minorHAnsi"/>
          <w:sz w:val="20"/>
          <w:szCs w:val="20"/>
        </w:rPr>
        <w:t xml:space="preserve"> in suspension without gloves;</w:t>
      </w:r>
    </w:p>
    <w:p w14:paraId="1255EAD5" w14:textId="696BB69F" w:rsidR="008912BE" w:rsidRPr="008912BE" w:rsidRDefault="008912BE" w:rsidP="00F5293C">
      <w:pPr>
        <w:pStyle w:val="NoSpacing"/>
        <w:numPr>
          <w:ilvl w:val="0"/>
          <w:numId w:val="28"/>
        </w:numPr>
        <w:spacing w:before="120" w:after="120" w:line="288" w:lineRule="auto"/>
        <w:rPr>
          <w:rFonts w:cstheme="minorHAnsi"/>
          <w:sz w:val="20"/>
          <w:szCs w:val="20"/>
        </w:rPr>
      </w:pPr>
      <w:r w:rsidRPr="008912BE">
        <w:rPr>
          <w:rFonts w:cstheme="minorHAnsi"/>
          <w:sz w:val="20"/>
          <w:szCs w:val="20"/>
        </w:rPr>
        <w:t xml:space="preserve">Working with </w:t>
      </w:r>
      <w:r w:rsidR="002C7FD0">
        <w:rPr>
          <w:rFonts w:cstheme="minorHAnsi"/>
          <w:sz w:val="20"/>
          <w:szCs w:val="20"/>
        </w:rPr>
        <w:t>n</w:t>
      </w:r>
      <w:r w:rsidR="00F5293C">
        <w:rPr>
          <w:rFonts w:cstheme="minorHAnsi"/>
          <w:sz w:val="20"/>
          <w:szCs w:val="20"/>
        </w:rPr>
        <w:t>anoparticles</w:t>
      </w:r>
      <w:r w:rsidRPr="008912BE">
        <w:rPr>
          <w:rFonts w:cstheme="minorHAnsi"/>
          <w:sz w:val="20"/>
          <w:szCs w:val="20"/>
        </w:rPr>
        <w:t xml:space="preserve"> in suspension during pouring or mixing where agitation is involved;</w:t>
      </w:r>
    </w:p>
    <w:p w14:paraId="051EAEDF" w14:textId="03392964" w:rsidR="008912BE" w:rsidRPr="008912BE" w:rsidRDefault="008912BE" w:rsidP="00F5293C">
      <w:pPr>
        <w:pStyle w:val="NoSpacing"/>
        <w:numPr>
          <w:ilvl w:val="0"/>
          <w:numId w:val="28"/>
        </w:numPr>
        <w:spacing w:before="120" w:after="120" w:line="288" w:lineRule="auto"/>
        <w:rPr>
          <w:rFonts w:cstheme="minorHAnsi"/>
          <w:sz w:val="20"/>
          <w:szCs w:val="20"/>
        </w:rPr>
      </w:pPr>
      <w:r w:rsidRPr="008912BE">
        <w:rPr>
          <w:rFonts w:cstheme="minorHAnsi"/>
          <w:sz w:val="20"/>
          <w:szCs w:val="20"/>
        </w:rPr>
        <w:t xml:space="preserve">Generating </w:t>
      </w:r>
      <w:r w:rsidR="002C7FD0">
        <w:rPr>
          <w:rFonts w:cstheme="minorHAnsi"/>
          <w:sz w:val="20"/>
          <w:szCs w:val="20"/>
        </w:rPr>
        <w:t>n</w:t>
      </w:r>
      <w:r w:rsidR="00F5293C">
        <w:rPr>
          <w:rFonts w:cstheme="minorHAnsi"/>
          <w:sz w:val="20"/>
          <w:szCs w:val="20"/>
        </w:rPr>
        <w:t>anoparticles</w:t>
      </w:r>
      <w:r w:rsidRPr="008912BE">
        <w:rPr>
          <w:rFonts w:cstheme="minorHAnsi"/>
          <w:sz w:val="20"/>
          <w:szCs w:val="20"/>
        </w:rPr>
        <w:t xml:space="preserve"> in the gas-phase;</w:t>
      </w:r>
    </w:p>
    <w:p w14:paraId="05274B0D" w14:textId="77777777" w:rsidR="008912BE" w:rsidRPr="008912BE" w:rsidRDefault="008912BE" w:rsidP="00F5293C">
      <w:pPr>
        <w:pStyle w:val="NoSpacing"/>
        <w:numPr>
          <w:ilvl w:val="0"/>
          <w:numId w:val="28"/>
        </w:numPr>
        <w:spacing w:before="120" w:after="120" w:line="288" w:lineRule="auto"/>
        <w:rPr>
          <w:rFonts w:cstheme="minorHAnsi"/>
          <w:sz w:val="20"/>
          <w:szCs w:val="20"/>
        </w:rPr>
      </w:pPr>
      <w:r w:rsidRPr="008912BE">
        <w:rPr>
          <w:rFonts w:cstheme="minorHAnsi"/>
          <w:sz w:val="20"/>
          <w:szCs w:val="20"/>
        </w:rPr>
        <w:t>Handling nanoparticle powders;</w:t>
      </w:r>
    </w:p>
    <w:p w14:paraId="4F76E160" w14:textId="6124027A" w:rsidR="008912BE" w:rsidRPr="008912BE" w:rsidRDefault="008912BE" w:rsidP="00F5293C">
      <w:pPr>
        <w:pStyle w:val="NoSpacing"/>
        <w:numPr>
          <w:ilvl w:val="0"/>
          <w:numId w:val="28"/>
        </w:numPr>
        <w:spacing w:before="120" w:after="120" w:line="288" w:lineRule="auto"/>
        <w:rPr>
          <w:rFonts w:cstheme="minorHAnsi"/>
          <w:sz w:val="20"/>
          <w:szCs w:val="20"/>
        </w:rPr>
      </w:pPr>
      <w:r w:rsidRPr="008912BE">
        <w:rPr>
          <w:rFonts w:cstheme="minorHAnsi"/>
          <w:sz w:val="20"/>
          <w:szCs w:val="20"/>
        </w:rPr>
        <w:t xml:space="preserve">Maintenance on equipment used to produce </w:t>
      </w:r>
      <w:r w:rsidR="002C7FD0">
        <w:rPr>
          <w:rFonts w:cstheme="minorHAnsi"/>
          <w:sz w:val="20"/>
          <w:szCs w:val="20"/>
        </w:rPr>
        <w:t>n</w:t>
      </w:r>
      <w:r w:rsidR="00F5293C">
        <w:rPr>
          <w:rFonts w:cstheme="minorHAnsi"/>
          <w:sz w:val="20"/>
          <w:szCs w:val="20"/>
        </w:rPr>
        <w:t>anoparticles</w:t>
      </w:r>
      <w:r w:rsidRPr="008912BE">
        <w:rPr>
          <w:rFonts w:cstheme="minorHAnsi"/>
          <w:sz w:val="20"/>
          <w:szCs w:val="20"/>
        </w:rPr>
        <w:t>;</w:t>
      </w:r>
    </w:p>
    <w:p w14:paraId="1EB10DCC" w14:textId="77777777" w:rsidR="008912BE" w:rsidRPr="008912BE" w:rsidRDefault="008912BE" w:rsidP="00F5293C">
      <w:pPr>
        <w:pStyle w:val="NoSpacing"/>
        <w:numPr>
          <w:ilvl w:val="0"/>
          <w:numId w:val="28"/>
        </w:numPr>
        <w:spacing w:before="120" w:after="120" w:line="288" w:lineRule="auto"/>
        <w:rPr>
          <w:rFonts w:cstheme="minorHAnsi"/>
          <w:sz w:val="20"/>
          <w:szCs w:val="20"/>
        </w:rPr>
      </w:pPr>
      <w:r w:rsidRPr="008912BE">
        <w:rPr>
          <w:rFonts w:cstheme="minorHAnsi"/>
          <w:sz w:val="20"/>
          <w:szCs w:val="20"/>
        </w:rPr>
        <w:t>Cleaning up spills or waste material;</w:t>
      </w:r>
    </w:p>
    <w:p w14:paraId="096B107F" w14:textId="77777777" w:rsidR="008912BE" w:rsidRPr="008912BE" w:rsidRDefault="008912BE" w:rsidP="00F5293C">
      <w:pPr>
        <w:pStyle w:val="NoSpacing"/>
        <w:numPr>
          <w:ilvl w:val="0"/>
          <w:numId w:val="28"/>
        </w:numPr>
        <w:spacing w:before="120" w:after="120" w:line="288" w:lineRule="auto"/>
        <w:rPr>
          <w:rFonts w:cstheme="minorHAnsi"/>
          <w:sz w:val="20"/>
          <w:szCs w:val="20"/>
        </w:rPr>
      </w:pPr>
      <w:r w:rsidRPr="008912BE">
        <w:rPr>
          <w:rFonts w:cstheme="minorHAnsi"/>
          <w:sz w:val="20"/>
          <w:szCs w:val="20"/>
        </w:rPr>
        <w:lastRenderedPageBreak/>
        <w:t>Cleaning dust collection systems; and</w:t>
      </w:r>
    </w:p>
    <w:p w14:paraId="6B649341" w14:textId="77777777" w:rsidR="008912BE" w:rsidRPr="008912BE" w:rsidRDefault="008912BE" w:rsidP="00F5293C">
      <w:pPr>
        <w:pStyle w:val="NoSpacing"/>
        <w:numPr>
          <w:ilvl w:val="0"/>
          <w:numId w:val="28"/>
        </w:numPr>
        <w:spacing w:before="120" w:after="120" w:line="288" w:lineRule="auto"/>
        <w:rPr>
          <w:rFonts w:cstheme="minorHAnsi"/>
          <w:sz w:val="20"/>
          <w:szCs w:val="20"/>
        </w:rPr>
      </w:pPr>
      <w:r w:rsidRPr="008912BE">
        <w:rPr>
          <w:rFonts w:cstheme="minorHAnsi"/>
          <w:sz w:val="20"/>
          <w:szCs w:val="20"/>
        </w:rPr>
        <w:t>Machining, sanding, grinding or mechanically disturbing nanomaterial which can generate an aerosol.</w:t>
      </w:r>
    </w:p>
    <w:p w14:paraId="4DB798D1" w14:textId="353EC458" w:rsidR="00C406D4" w:rsidRPr="00351146" w:rsidRDefault="00351146" w:rsidP="00F5293C">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9C4C2C">
        <w:rPr>
          <w:rFonts w:cstheme="minorHAnsi"/>
          <w:b/>
          <w:sz w:val="24"/>
          <w:szCs w:val="24"/>
        </w:rPr>
        <w:t>4</w:t>
      </w:r>
      <w:r>
        <w:rPr>
          <w:rFonts w:cstheme="minorHAnsi"/>
          <w:b/>
          <w:sz w:val="24"/>
          <w:szCs w:val="24"/>
        </w:rPr>
        <w:t xml:space="preserve"> – </w:t>
      </w:r>
      <w:r w:rsidR="009C4C2C">
        <w:rPr>
          <w:rFonts w:cstheme="minorHAnsi"/>
          <w:b/>
          <w:sz w:val="24"/>
          <w:szCs w:val="24"/>
        </w:rPr>
        <w:t>Exposure Controls</w:t>
      </w:r>
      <w:r w:rsidR="00C406D4" w:rsidRPr="00DC7D29">
        <w:rPr>
          <w:rFonts w:cstheme="minorHAnsi"/>
          <w:b/>
          <w:sz w:val="24"/>
          <w:szCs w:val="24"/>
        </w:rPr>
        <w:t xml:space="preserve"> </w:t>
      </w:r>
    </w:p>
    <w:p w14:paraId="074968B5" w14:textId="6E44B605" w:rsidR="008912BE" w:rsidRPr="008912BE" w:rsidRDefault="008912BE" w:rsidP="009C4C2C">
      <w:pPr>
        <w:spacing w:after="120"/>
        <w:rPr>
          <w:rFonts w:cs="Arial"/>
          <w:sz w:val="20"/>
          <w:szCs w:val="20"/>
        </w:rPr>
      </w:pPr>
      <w:r w:rsidRPr="008912BE">
        <w:rPr>
          <w:rFonts w:cs="Arial"/>
          <w:sz w:val="20"/>
          <w:szCs w:val="20"/>
        </w:rPr>
        <w:t xml:space="preserve">The established hierarchy of exposure controls for </w:t>
      </w:r>
      <w:r w:rsidR="002C7FD0">
        <w:rPr>
          <w:rFonts w:cs="Arial"/>
          <w:sz w:val="20"/>
          <w:szCs w:val="20"/>
        </w:rPr>
        <w:t>n</w:t>
      </w:r>
      <w:r w:rsidR="00F5293C">
        <w:rPr>
          <w:rFonts w:cs="Arial"/>
          <w:sz w:val="20"/>
          <w:szCs w:val="20"/>
        </w:rPr>
        <w:t>anoparticles</w:t>
      </w:r>
      <w:r w:rsidRPr="008912BE">
        <w:rPr>
          <w:rFonts w:cs="Arial"/>
          <w:sz w:val="20"/>
          <w:szCs w:val="20"/>
        </w:rPr>
        <w:t xml:space="preserve"> is consistent with existing exposure control options for hazardous chemicals.  The exposure control methods are summarized in Table 1.</w:t>
      </w:r>
    </w:p>
    <w:p w14:paraId="67D7BC88" w14:textId="1B96DDBA" w:rsidR="008912BE" w:rsidRPr="008912BE" w:rsidRDefault="008912BE" w:rsidP="00CE3A58">
      <w:pPr>
        <w:spacing w:after="120"/>
        <w:jc w:val="center"/>
        <w:rPr>
          <w:rFonts w:cs="Arial"/>
          <w:b/>
          <w:sz w:val="20"/>
          <w:szCs w:val="20"/>
        </w:rPr>
      </w:pPr>
      <w:r w:rsidRPr="008912BE">
        <w:rPr>
          <w:rFonts w:cs="Arial"/>
          <w:b/>
          <w:sz w:val="20"/>
          <w:szCs w:val="20"/>
        </w:rPr>
        <w:t>Table 1</w:t>
      </w:r>
      <w:r w:rsidRPr="008912BE">
        <w:rPr>
          <w:rFonts w:cs="Arial"/>
          <w:b/>
          <w:sz w:val="20"/>
          <w:szCs w:val="20"/>
          <w:vertAlign w:val="superscript"/>
        </w:rPr>
        <w:t>*</w:t>
      </w:r>
      <w:r w:rsidR="00F145F0">
        <w:rPr>
          <w:rFonts w:cs="Arial"/>
          <w:b/>
          <w:sz w:val="20"/>
          <w:szCs w:val="20"/>
        </w:rPr>
        <w:t xml:space="preserve"> - </w:t>
      </w:r>
      <w:r w:rsidRPr="008912BE">
        <w:rPr>
          <w:rFonts w:cs="Arial"/>
          <w:b/>
          <w:sz w:val="20"/>
          <w:szCs w:val="20"/>
        </w:rPr>
        <w:t>Exposure Control Methods</w:t>
      </w:r>
    </w:p>
    <w:tbl>
      <w:tblPr>
        <w:tblStyle w:val="TableGrid"/>
        <w:tblW w:w="9812" w:type="dxa"/>
        <w:tblLook w:val="04A0" w:firstRow="1" w:lastRow="0" w:firstColumn="1" w:lastColumn="0" w:noHBand="0" w:noVBand="1"/>
      </w:tblPr>
      <w:tblGrid>
        <w:gridCol w:w="3618"/>
        <w:gridCol w:w="6194"/>
      </w:tblGrid>
      <w:tr w:rsidR="008912BE" w14:paraId="5CC3619E" w14:textId="77777777" w:rsidTr="002441A2">
        <w:trPr>
          <w:trHeight w:val="305"/>
        </w:trPr>
        <w:tc>
          <w:tcPr>
            <w:tcW w:w="3618" w:type="dxa"/>
            <w:shd w:val="pct20" w:color="auto" w:fill="auto"/>
            <w:vAlign w:val="center"/>
          </w:tcPr>
          <w:p w14:paraId="7A4C88B3" w14:textId="77777777" w:rsidR="008912BE" w:rsidRPr="008912BE" w:rsidRDefault="008912BE" w:rsidP="002441A2">
            <w:pPr>
              <w:jc w:val="center"/>
              <w:rPr>
                <w:rFonts w:cs="Arial"/>
                <w:b/>
                <w:sz w:val="20"/>
                <w:szCs w:val="20"/>
              </w:rPr>
            </w:pPr>
            <w:r w:rsidRPr="008912BE">
              <w:rPr>
                <w:rFonts w:cs="Arial"/>
                <w:b/>
                <w:sz w:val="20"/>
                <w:szCs w:val="20"/>
              </w:rPr>
              <w:t>Control Method</w:t>
            </w:r>
          </w:p>
        </w:tc>
        <w:tc>
          <w:tcPr>
            <w:tcW w:w="6194" w:type="dxa"/>
            <w:shd w:val="pct20" w:color="auto" w:fill="auto"/>
            <w:vAlign w:val="center"/>
          </w:tcPr>
          <w:p w14:paraId="6525232D" w14:textId="77777777" w:rsidR="008912BE" w:rsidRPr="008912BE" w:rsidRDefault="008912BE" w:rsidP="002441A2">
            <w:pPr>
              <w:jc w:val="center"/>
              <w:rPr>
                <w:rFonts w:cs="Arial"/>
                <w:b/>
                <w:sz w:val="20"/>
                <w:szCs w:val="20"/>
              </w:rPr>
            </w:pPr>
            <w:r w:rsidRPr="008912BE">
              <w:rPr>
                <w:rFonts w:cs="Arial"/>
                <w:b/>
                <w:sz w:val="20"/>
                <w:szCs w:val="20"/>
              </w:rPr>
              <w:t>Process, Equipment, or Job Task</w:t>
            </w:r>
          </w:p>
        </w:tc>
      </w:tr>
      <w:tr w:rsidR="008912BE" w14:paraId="6BC0596A" w14:textId="77777777" w:rsidTr="002441A2">
        <w:trPr>
          <w:trHeight w:val="350"/>
        </w:trPr>
        <w:tc>
          <w:tcPr>
            <w:tcW w:w="3618" w:type="dxa"/>
            <w:vAlign w:val="center"/>
          </w:tcPr>
          <w:p w14:paraId="4E84D64B" w14:textId="77777777" w:rsidR="008912BE" w:rsidRPr="008912BE" w:rsidRDefault="008912BE" w:rsidP="002441A2">
            <w:pPr>
              <w:jc w:val="center"/>
              <w:rPr>
                <w:rFonts w:cs="Arial"/>
                <w:sz w:val="20"/>
                <w:szCs w:val="20"/>
              </w:rPr>
            </w:pPr>
            <w:r w:rsidRPr="008912BE">
              <w:rPr>
                <w:rFonts w:cs="Arial"/>
                <w:sz w:val="20"/>
                <w:szCs w:val="20"/>
              </w:rPr>
              <w:t>Elimination</w:t>
            </w:r>
          </w:p>
        </w:tc>
        <w:tc>
          <w:tcPr>
            <w:tcW w:w="6194" w:type="dxa"/>
            <w:vAlign w:val="center"/>
          </w:tcPr>
          <w:p w14:paraId="591DEAAA" w14:textId="77777777" w:rsidR="008912BE" w:rsidRPr="008912BE" w:rsidRDefault="008912BE" w:rsidP="002441A2">
            <w:pPr>
              <w:jc w:val="center"/>
              <w:rPr>
                <w:rFonts w:cs="Arial"/>
                <w:sz w:val="20"/>
                <w:szCs w:val="20"/>
              </w:rPr>
            </w:pPr>
            <w:r w:rsidRPr="008912BE">
              <w:rPr>
                <w:rFonts w:cs="Arial"/>
                <w:sz w:val="20"/>
                <w:szCs w:val="20"/>
              </w:rPr>
              <w:t>Change of Experimental Design to Eliminate the Hazard</w:t>
            </w:r>
          </w:p>
        </w:tc>
      </w:tr>
      <w:tr w:rsidR="008912BE" w14:paraId="152049CE" w14:textId="77777777" w:rsidTr="002441A2">
        <w:trPr>
          <w:trHeight w:val="332"/>
        </w:trPr>
        <w:tc>
          <w:tcPr>
            <w:tcW w:w="3618" w:type="dxa"/>
            <w:vAlign w:val="center"/>
          </w:tcPr>
          <w:p w14:paraId="4D3339A8" w14:textId="77777777" w:rsidR="008912BE" w:rsidRPr="008912BE" w:rsidRDefault="008912BE" w:rsidP="002441A2">
            <w:pPr>
              <w:jc w:val="center"/>
              <w:rPr>
                <w:rFonts w:cs="Arial"/>
                <w:sz w:val="20"/>
                <w:szCs w:val="20"/>
              </w:rPr>
            </w:pPr>
            <w:r w:rsidRPr="008912BE">
              <w:rPr>
                <w:rFonts w:cs="Arial"/>
                <w:sz w:val="20"/>
                <w:szCs w:val="20"/>
              </w:rPr>
              <w:t>Substitution</w:t>
            </w:r>
          </w:p>
        </w:tc>
        <w:tc>
          <w:tcPr>
            <w:tcW w:w="6194" w:type="dxa"/>
            <w:vAlign w:val="center"/>
          </w:tcPr>
          <w:p w14:paraId="4137CF80" w14:textId="77777777" w:rsidR="008912BE" w:rsidRPr="008912BE" w:rsidRDefault="008912BE" w:rsidP="002441A2">
            <w:pPr>
              <w:jc w:val="center"/>
              <w:rPr>
                <w:rFonts w:cs="Arial"/>
                <w:sz w:val="20"/>
                <w:szCs w:val="20"/>
              </w:rPr>
            </w:pPr>
            <w:r w:rsidRPr="008912BE">
              <w:rPr>
                <w:rFonts w:cs="Arial"/>
                <w:sz w:val="20"/>
                <w:szCs w:val="20"/>
              </w:rPr>
              <w:t>Substitution of a High Hazard with a Lower Hazard (chemical)</w:t>
            </w:r>
          </w:p>
        </w:tc>
      </w:tr>
      <w:tr w:rsidR="008912BE" w14:paraId="6767D36E" w14:textId="77777777" w:rsidTr="002441A2">
        <w:trPr>
          <w:trHeight w:val="278"/>
        </w:trPr>
        <w:tc>
          <w:tcPr>
            <w:tcW w:w="3618" w:type="dxa"/>
            <w:vAlign w:val="center"/>
          </w:tcPr>
          <w:p w14:paraId="12BC1152" w14:textId="77777777" w:rsidR="008912BE" w:rsidRPr="008912BE" w:rsidRDefault="008912BE" w:rsidP="002441A2">
            <w:pPr>
              <w:jc w:val="center"/>
              <w:rPr>
                <w:rFonts w:cs="Arial"/>
                <w:sz w:val="20"/>
                <w:szCs w:val="20"/>
              </w:rPr>
            </w:pPr>
            <w:r w:rsidRPr="008912BE">
              <w:rPr>
                <w:rFonts w:cs="Arial"/>
                <w:sz w:val="20"/>
                <w:szCs w:val="20"/>
              </w:rPr>
              <w:t>Engineering</w:t>
            </w:r>
          </w:p>
        </w:tc>
        <w:tc>
          <w:tcPr>
            <w:tcW w:w="6194" w:type="dxa"/>
            <w:vAlign w:val="center"/>
          </w:tcPr>
          <w:p w14:paraId="53F13414" w14:textId="77777777" w:rsidR="008912BE" w:rsidRPr="008912BE" w:rsidRDefault="008912BE" w:rsidP="002441A2">
            <w:pPr>
              <w:jc w:val="center"/>
              <w:rPr>
                <w:rFonts w:cs="Arial"/>
                <w:sz w:val="20"/>
                <w:szCs w:val="20"/>
              </w:rPr>
            </w:pPr>
            <w:r w:rsidRPr="008912BE">
              <w:rPr>
                <w:rFonts w:cs="Arial"/>
                <w:sz w:val="20"/>
                <w:szCs w:val="20"/>
              </w:rPr>
              <w:t>Isolation/enclosure, Ventilation (Fume Hood)</w:t>
            </w:r>
          </w:p>
        </w:tc>
      </w:tr>
      <w:tr w:rsidR="008912BE" w14:paraId="5F07618D" w14:textId="77777777" w:rsidTr="002441A2">
        <w:trPr>
          <w:trHeight w:val="332"/>
        </w:trPr>
        <w:tc>
          <w:tcPr>
            <w:tcW w:w="3618" w:type="dxa"/>
            <w:vAlign w:val="center"/>
          </w:tcPr>
          <w:p w14:paraId="15271FF2" w14:textId="77777777" w:rsidR="008912BE" w:rsidRPr="008912BE" w:rsidRDefault="008912BE" w:rsidP="002441A2">
            <w:pPr>
              <w:jc w:val="center"/>
              <w:rPr>
                <w:rFonts w:cs="Arial"/>
                <w:sz w:val="20"/>
                <w:szCs w:val="20"/>
              </w:rPr>
            </w:pPr>
            <w:r w:rsidRPr="008912BE">
              <w:rPr>
                <w:rFonts w:cs="Arial"/>
                <w:sz w:val="20"/>
                <w:szCs w:val="20"/>
              </w:rPr>
              <w:t>Administrative</w:t>
            </w:r>
          </w:p>
        </w:tc>
        <w:tc>
          <w:tcPr>
            <w:tcW w:w="6194" w:type="dxa"/>
            <w:vAlign w:val="center"/>
          </w:tcPr>
          <w:p w14:paraId="1901397E" w14:textId="77777777" w:rsidR="008912BE" w:rsidRPr="008912BE" w:rsidRDefault="008912BE" w:rsidP="002441A2">
            <w:pPr>
              <w:jc w:val="center"/>
              <w:rPr>
                <w:rFonts w:cs="Arial"/>
                <w:sz w:val="20"/>
                <w:szCs w:val="20"/>
              </w:rPr>
            </w:pPr>
            <w:r w:rsidRPr="008912BE">
              <w:rPr>
                <w:rFonts w:cs="Arial"/>
                <w:sz w:val="20"/>
                <w:szCs w:val="20"/>
              </w:rPr>
              <w:t>Work Practice Procedures, Chemical Hygiene Plan Policies</w:t>
            </w:r>
          </w:p>
        </w:tc>
      </w:tr>
      <w:tr w:rsidR="008912BE" w14:paraId="17C91DEA" w14:textId="77777777" w:rsidTr="002441A2">
        <w:trPr>
          <w:trHeight w:val="368"/>
        </w:trPr>
        <w:tc>
          <w:tcPr>
            <w:tcW w:w="3618" w:type="dxa"/>
            <w:vAlign w:val="center"/>
          </w:tcPr>
          <w:p w14:paraId="393642B4" w14:textId="77777777" w:rsidR="008912BE" w:rsidRPr="008912BE" w:rsidRDefault="008912BE" w:rsidP="002441A2">
            <w:pPr>
              <w:jc w:val="center"/>
              <w:rPr>
                <w:rFonts w:cs="Arial"/>
                <w:sz w:val="20"/>
                <w:szCs w:val="20"/>
              </w:rPr>
            </w:pPr>
            <w:r w:rsidRPr="008912BE">
              <w:rPr>
                <w:rFonts w:cs="Arial"/>
                <w:sz w:val="20"/>
                <w:szCs w:val="20"/>
              </w:rPr>
              <w:t>Personal Protective Equipment (PPE)</w:t>
            </w:r>
          </w:p>
        </w:tc>
        <w:tc>
          <w:tcPr>
            <w:tcW w:w="6194" w:type="dxa"/>
            <w:vAlign w:val="center"/>
          </w:tcPr>
          <w:p w14:paraId="71A9BD1E" w14:textId="77777777" w:rsidR="008912BE" w:rsidRPr="008912BE" w:rsidRDefault="008912BE" w:rsidP="002441A2">
            <w:pPr>
              <w:jc w:val="center"/>
              <w:rPr>
                <w:rFonts w:cs="Arial"/>
                <w:sz w:val="20"/>
                <w:szCs w:val="20"/>
              </w:rPr>
            </w:pPr>
            <w:r w:rsidRPr="008912BE">
              <w:rPr>
                <w:rFonts w:cs="Arial"/>
                <w:sz w:val="20"/>
                <w:szCs w:val="20"/>
              </w:rPr>
              <w:t>Gloves, Goggles, Clothing, Respirators</w:t>
            </w:r>
          </w:p>
        </w:tc>
      </w:tr>
    </w:tbl>
    <w:p w14:paraId="5D60DA07" w14:textId="77777777" w:rsidR="008912BE" w:rsidRPr="00CE3A58" w:rsidRDefault="008912BE" w:rsidP="00CE3A58">
      <w:pPr>
        <w:spacing w:after="120"/>
        <w:rPr>
          <w:rFonts w:cs="Arial"/>
          <w:sz w:val="16"/>
          <w:szCs w:val="16"/>
        </w:rPr>
      </w:pPr>
      <w:r w:rsidRPr="00CE3A58">
        <w:rPr>
          <w:rFonts w:cs="Arial"/>
          <w:sz w:val="16"/>
          <w:szCs w:val="16"/>
        </w:rPr>
        <w:t>*Table adopted from NIOSH document entitled, “Approaches to Safe Nanotechnology</w:t>
      </w:r>
      <w:r w:rsidRPr="00CE3A58">
        <w:rPr>
          <w:rFonts w:cs="Arial"/>
          <w:sz w:val="16"/>
          <w:szCs w:val="16"/>
          <w:vertAlign w:val="superscript"/>
        </w:rPr>
        <w:t>2</w:t>
      </w:r>
      <w:r w:rsidRPr="00CE3A58">
        <w:rPr>
          <w:rFonts w:cs="Arial"/>
          <w:sz w:val="16"/>
          <w:szCs w:val="16"/>
        </w:rPr>
        <w:t>”</w:t>
      </w:r>
    </w:p>
    <w:p w14:paraId="12B9EA5A" w14:textId="7B54149D" w:rsidR="00F5293C" w:rsidRPr="002C7FD0" w:rsidRDefault="008912BE" w:rsidP="00F145F0">
      <w:pPr>
        <w:spacing w:after="120" w:line="288" w:lineRule="auto"/>
        <w:rPr>
          <w:rFonts w:cs="Arial"/>
          <w:sz w:val="20"/>
          <w:szCs w:val="20"/>
        </w:rPr>
      </w:pPr>
      <w:r w:rsidRPr="008912BE">
        <w:rPr>
          <w:rFonts w:cs="Arial"/>
          <w:sz w:val="20"/>
          <w:szCs w:val="20"/>
        </w:rPr>
        <w:t xml:space="preserve">Each of the control methods should be evaluated prior to beginning work on any project involving </w:t>
      </w:r>
      <w:r w:rsidR="002C7FD0">
        <w:rPr>
          <w:rFonts w:cs="Arial"/>
          <w:sz w:val="20"/>
          <w:szCs w:val="20"/>
        </w:rPr>
        <w:t>n</w:t>
      </w:r>
      <w:r w:rsidR="00F5293C">
        <w:rPr>
          <w:rFonts w:cs="Arial"/>
          <w:sz w:val="20"/>
          <w:szCs w:val="20"/>
        </w:rPr>
        <w:t>anoparticles</w:t>
      </w:r>
      <w:r w:rsidRPr="008912BE">
        <w:rPr>
          <w:rFonts w:cs="Arial"/>
          <w:sz w:val="20"/>
          <w:szCs w:val="20"/>
        </w:rPr>
        <w:t xml:space="preserve">.  The evaluation should include the completion of a hazard assessment.  Forms to document the hazard assessment are available on the REM website at </w:t>
      </w:r>
      <w:hyperlink r:id="rId9" w:history="1">
        <w:r w:rsidRPr="008912BE">
          <w:rPr>
            <w:rStyle w:val="Hyperlink"/>
            <w:rFonts w:cs="Arial"/>
            <w:sz w:val="20"/>
            <w:szCs w:val="20"/>
          </w:rPr>
          <w:t>http://www.purdue.edu/REM/home/files/forms.htm</w:t>
        </w:r>
      </w:hyperlink>
      <w:r w:rsidRPr="008912BE">
        <w:rPr>
          <w:rFonts w:cs="Arial"/>
          <w:sz w:val="20"/>
          <w:szCs w:val="20"/>
        </w:rPr>
        <w:t>.  The ideal control method involves the elimination of the hazard (i.e. automated process which eliminates occupational exposure potential), or the substitution of a less hazardous material.  If the hazards associated with a specific nanoparticle research project cannot be controlled with elimination or substitution, the following control options should be considered.</w:t>
      </w:r>
    </w:p>
    <w:p w14:paraId="31B3C2B8" w14:textId="50454BA1" w:rsidR="009C4C2C" w:rsidRPr="00DC7D29" w:rsidRDefault="008912BE" w:rsidP="00132755">
      <w:pPr>
        <w:spacing w:after="120" w:line="288" w:lineRule="auto"/>
        <w:rPr>
          <w:rFonts w:cstheme="minorHAnsi"/>
          <w:sz w:val="20"/>
          <w:szCs w:val="20"/>
        </w:rPr>
      </w:pPr>
      <w:r w:rsidRPr="00132755">
        <w:rPr>
          <w:rFonts w:cs="Arial"/>
          <w:b/>
          <w:sz w:val="20"/>
          <w:szCs w:val="20"/>
        </w:rPr>
        <w:t>Engineering Controls</w:t>
      </w:r>
      <w:r w:rsidR="00132755">
        <w:rPr>
          <w:rFonts w:cs="Arial"/>
          <w:b/>
          <w:sz w:val="20"/>
          <w:szCs w:val="20"/>
        </w:rPr>
        <w:t xml:space="preserve">: </w:t>
      </w:r>
      <w:r w:rsidRPr="008912BE">
        <w:rPr>
          <w:rFonts w:cs="Arial"/>
          <w:sz w:val="20"/>
          <w:szCs w:val="20"/>
        </w:rPr>
        <w:t xml:space="preserve">As previously discussed, the physical form of the nanoparticle will greatly influence the exposure potential.  The inhalation exposure risk increases from </w:t>
      </w:r>
      <w:r w:rsidR="002C7FD0">
        <w:rPr>
          <w:rFonts w:cs="Arial"/>
          <w:sz w:val="20"/>
          <w:szCs w:val="20"/>
        </w:rPr>
        <w:t>n</w:t>
      </w:r>
      <w:r w:rsidR="00F5293C">
        <w:rPr>
          <w:rFonts w:cs="Arial"/>
          <w:sz w:val="20"/>
          <w:szCs w:val="20"/>
        </w:rPr>
        <w:t>anoparticles</w:t>
      </w:r>
      <w:r w:rsidRPr="008912BE">
        <w:rPr>
          <w:rFonts w:cs="Arial"/>
          <w:sz w:val="20"/>
          <w:szCs w:val="20"/>
        </w:rPr>
        <w:t xml:space="preserve"> in a solid matrix to </w:t>
      </w:r>
      <w:r w:rsidR="002C7FD0">
        <w:rPr>
          <w:rFonts w:cs="Arial"/>
          <w:sz w:val="20"/>
          <w:szCs w:val="20"/>
        </w:rPr>
        <w:t>n</w:t>
      </w:r>
      <w:r w:rsidR="00F5293C">
        <w:rPr>
          <w:rFonts w:cs="Arial"/>
          <w:sz w:val="20"/>
          <w:szCs w:val="20"/>
        </w:rPr>
        <w:t>anoparticles</w:t>
      </w:r>
      <w:r w:rsidRPr="008912BE">
        <w:rPr>
          <w:rFonts w:cs="Arial"/>
          <w:sz w:val="20"/>
          <w:szCs w:val="20"/>
        </w:rPr>
        <w:t xml:space="preserve"> in suspension to aerosolized </w:t>
      </w:r>
      <w:r w:rsidR="002C7FD0">
        <w:rPr>
          <w:rFonts w:cs="Arial"/>
          <w:sz w:val="20"/>
          <w:szCs w:val="20"/>
        </w:rPr>
        <w:t>n</w:t>
      </w:r>
      <w:r w:rsidR="00F5293C">
        <w:rPr>
          <w:rFonts w:cs="Arial"/>
          <w:sz w:val="20"/>
          <w:szCs w:val="20"/>
        </w:rPr>
        <w:t>anoparticles</w:t>
      </w:r>
      <w:r w:rsidRPr="008912BE">
        <w:rPr>
          <w:rFonts w:cs="Arial"/>
          <w:sz w:val="20"/>
          <w:szCs w:val="20"/>
        </w:rPr>
        <w:t xml:space="preserve">.  Additional factors that will influence the exposure risk include the quantity of material used or generated and the frequency and duration of exposure.  Engineering controls that should be considered for use in laboratory scale nanoparticle research projects include source enclosure/isolation and local exhaust ventilation systems.  Projects or processes involving the generation of nanoparticle aerosols and </w:t>
      </w:r>
      <w:r w:rsidR="002C7FD0">
        <w:rPr>
          <w:rFonts w:cs="Arial"/>
          <w:sz w:val="20"/>
          <w:szCs w:val="20"/>
        </w:rPr>
        <w:t>n</w:t>
      </w:r>
      <w:r w:rsidR="00F5293C">
        <w:rPr>
          <w:rFonts w:cs="Arial"/>
          <w:sz w:val="20"/>
          <w:szCs w:val="20"/>
        </w:rPr>
        <w:t>anoparticles</w:t>
      </w:r>
      <w:r w:rsidRPr="008912BE">
        <w:rPr>
          <w:rFonts w:cs="Arial"/>
          <w:sz w:val="20"/>
          <w:szCs w:val="20"/>
        </w:rPr>
        <w:t xml:space="preserve"> in suspension should be performed in a chemical fume hood, externally ducted biological safety cabinet, or glove box to limit the inhalation exposure potential. </w:t>
      </w:r>
      <w:r w:rsidR="009C4C2C">
        <w:rPr>
          <w:rFonts w:cstheme="minorHAnsi"/>
          <w:sz w:val="20"/>
          <w:szCs w:val="20"/>
        </w:rPr>
        <w:t>Chemical fume hoods must be approved and certified by REM and have a face velocity between 80 – 125 feet per minute.</w:t>
      </w:r>
    </w:p>
    <w:p w14:paraId="4BDAC682" w14:textId="2427A3B9" w:rsidR="008912BE" w:rsidRPr="008912BE" w:rsidRDefault="008912BE" w:rsidP="009C4C2C">
      <w:pPr>
        <w:spacing w:after="120" w:line="288" w:lineRule="auto"/>
        <w:rPr>
          <w:rFonts w:cs="Arial"/>
          <w:sz w:val="20"/>
          <w:szCs w:val="20"/>
        </w:rPr>
      </w:pPr>
      <w:r w:rsidRPr="00132755">
        <w:rPr>
          <w:rFonts w:cs="Arial"/>
          <w:b/>
          <w:sz w:val="20"/>
          <w:szCs w:val="20"/>
        </w:rPr>
        <w:t>Administrative</w:t>
      </w:r>
      <w:r w:rsidR="009C4C2C" w:rsidRPr="00132755">
        <w:rPr>
          <w:rFonts w:cs="Arial"/>
          <w:b/>
          <w:sz w:val="20"/>
          <w:szCs w:val="20"/>
        </w:rPr>
        <w:t xml:space="preserve"> Controls</w:t>
      </w:r>
      <w:r w:rsidR="00132755">
        <w:rPr>
          <w:rFonts w:cs="Arial"/>
          <w:b/>
          <w:sz w:val="20"/>
          <w:szCs w:val="20"/>
        </w:rPr>
        <w:t xml:space="preserve">: </w:t>
      </w:r>
      <w:r w:rsidRPr="008912BE">
        <w:rPr>
          <w:rFonts w:cs="Arial"/>
          <w:sz w:val="20"/>
          <w:szCs w:val="20"/>
        </w:rPr>
        <w:t>Administrative controls that should be considered and/or implemented during a laboratory scale nanoparticle research project focus on employee training and proper work procedures.  Some administrative controls that should be considered include:</w:t>
      </w:r>
    </w:p>
    <w:p w14:paraId="12313464" w14:textId="77777777" w:rsidR="008912BE" w:rsidRPr="00F5293C" w:rsidRDefault="008912BE" w:rsidP="00F5293C">
      <w:pPr>
        <w:pStyle w:val="NoSpacing"/>
        <w:numPr>
          <w:ilvl w:val="0"/>
          <w:numId w:val="28"/>
        </w:numPr>
        <w:spacing w:before="120" w:after="120" w:line="288" w:lineRule="auto"/>
        <w:rPr>
          <w:rFonts w:cstheme="minorHAnsi"/>
          <w:sz w:val="20"/>
          <w:szCs w:val="20"/>
        </w:rPr>
      </w:pPr>
      <w:r w:rsidRPr="00F5293C">
        <w:rPr>
          <w:rFonts w:cstheme="minorHAnsi"/>
          <w:sz w:val="20"/>
          <w:szCs w:val="20"/>
        </w:rPr>
        <w:t>Providing known information to workers and students on the hazardous properties of the nanomaterial precursors or products;</w:t>
      </w:r>
    </w:p>
    <w:p w14:paraId="04B394C8" w14:textId="77777777" w:rsidR="008912BE" w:rsidRPr="00F5293C" w:rsidRDefault="008912BE" w:rsidP="00F5293C">
      <w:pPr>
        <w:pStyle w:val="NoSpacing"/>
        <w:numPr>
          <w:ilvl w:val="0"/>
          <w:numId w:val="28"/>
        </w:numPr>
        <w:spacing w:before="120" w:after="120" w:line="288" w:lineRule="auto"/>
        <w:rPr>
          <w:rFonts w:cstheme="minorHAnsi"/>
          <w:sz w:val="20"/>
          <w:szCs w:val="20"/>
        </w:rPr>
      </w:pPr>
      <w:r w:rsidRPr="00F5293C">
        <w:rPr>
          <w:rFonts w:cstheme="minorHAnsi"/>
          <w:sz w:val="20"/>
          <w:szCs w:val="20"/>
        </w:rPr>
        <w:t>Education of workers and students on the safe handling of nanomaterials;</w:t>
      </w:r>
    </w:p>
    <w:p w14:paraId="785F75D3" w14:textId="77777777" w:rsidR="008912BE" w:rsidRPr="00F5293C" w:rsidRDefault="008912BE" w:rsidP="00F5293C">
      <w:pPr>
        <w:pStyle w:val="NoSpacing"/>
        <w:numPr>
          <w:ilvl w:val="0"/>
          <w:numId w:val="28"/>
        </w:numPr>
        <w:spacing w:before="120" w:after="120" w:line="288" w:lineRule="auto"/>
        <w:rPr>
          <w:rFonts w:cstheme="minorHAnsi"/>
          <w:sz w:val="20"/>
          <w:szCs w:val="20"/>
        </w:rPr>
      </w:pPr>
      <w:r w:rsidRPr="00F5293C">
        <w:rPr>
          <w:rFonts w:cstheme="minorHAnsi"/>
          <w:sz w:val="20"/>
          <w:szCs w:val="20"/>
        </w:rPr>
        <w:t>Restricting access to areas by using signs or placards to identify areas of nanoparticle research;</w:t>
      </w:r>
    </w:p>
    <w:p w14:paraId="01381033" w14:textId="77777777" w:rsidR="008912BE" w:rsidRPr="00F5293C" w:rsidRDefault="008912BE" w:rsidP="00F5293C">
      <w:pPr>
        <w:pStyle w:val="NoSpacing"/>
        <w:numPr>
          <w:ilvl w:val="0"/>
          <w:numId w:val="28"/>
        </w:numPr>
        <w:spacing w:before="120" w:after="120" w:line="288" w:lineRule="auto"/>
        <w:rPr>
          <w:rFonts w:cstheme="minorHAnsi"/>
          <w:sz w:val="20"/>
          <w:szCs w:val="20"/>
        </w:rPr>
      </w:pPr>
      <w:r w:rsidRPr="00F5293C">
        <w:rPr>
          <w:rFonts w:cstheme="minorHAnsi"/>
          <w:sz w:val="20"/>
          <w:szCs w:val="20"/>
        </w:rPr>
        <w:t>Transport dry nanomaterials in closed containers;</w:t>
      </w:r>
    </w:p>
    <w:p w14:paraId="5ED22142" w14:textId="6E13DC78" w:rsidR="008912BE" w:rsidRPr="00F5293C" w:rsidRDefault="008912BE" w:rsidP="00F5293C">
      <w:pPr>
        <w:pStyle w:val="NoSpacing"/>
        <w:numPr>
          <w:ilvl w:val="0"/>
          <w:numId w:val="28"/>
        </w:numPr>
        <w:spacing w:before="120" w:after="120" w:line="288" w:lineRule="auto"/>
        <w:rPr>
          <w:rFonts w:cstheme="minorHAnsi"/>
          <w:sz w:val="20"/>
          <w:szCs w:val="20"/>
        </w:rPr>
      </w:pPr>
      <w:r w:rsidRPr="00F5293C">
        <w:rPr>
          <w:rFonts w:cstheme="minorHAnsi"/>
          <w:sz w:val="20"/>
          <w:szCs w:val="20"/>
        </w:rPr>
        <w:t xml:space="preserve">Handle </w:t>
      </w:r>
      <w:r w:rsidR="007926A2">
        <w:rPr>
          <w:rFonts w:cstheme="minorHAnsi"/>
          <w:sz w:val="20"/>
          <w:szCs w:val="20"/>
        </w:rPr>
        <w:t>n</w:t>
      </w:r>
      <w:r w:rsidR="00F5293C">
        <w:rPr>
          <w:rFonts w:cstheme="minorHAnsi"/>
          <w:sz w:val="20"/>
          <w:szCs w:val="20"/>
        </w:rPr>
        <w:t>anoparticles</w:t>
      </w:r>
      <w:r w:rsidRPr="00F5293C">
        <w:rPr>
          <w:rFonts w:cstheme="minorHAnsi"/>
          <w:sz w:val="20"/>
          <w:szCs w:val="20"/>
        </w:rPr>
        <w:t xml:space="preserve"> in suspension on disposable bench covers; </w:t>
      </w:r>
    </w:p>
    <w:p w14:paraId="3E52CBAD" w14:textId="77777777" w:rsidR="008912BE" w:rsidRPr="00F5293C" w:rsidRDefault="008912BE" w:rsidP="00F5293C">
      <w:pPr>
        <w:pStyle w:val="NoSpacing"/>
        <w:numPr>
          <w:ilvl w:val="0"/>
          <w:numId w:val="28"/>
        </w:numPr>
        <w:spacing w:before="120" w:after="120" w:line="288" w:lineRule="auto"/>
        <w:rPr>
          <w:rFonts w:cstheme="minorHAnsi"/>
          <w:sz w:val="20"/>
          <w:szCs w:val="20"/>
        </w:rPr>
      </w:pPr>
      <w:r w:rsidRPr="00F5293C">
        <w:rPr>
          <w:rFonts w:cstheme="minorHAnsi"/>
          <w:sz w:val="20"/>
          <w:szCs w:val="20"/>
        </w:rPr>
        <w:lastRenderedPageBreak/>
        <w:t>Always perform nanoparticle aerosol generating activities in a fume hood, externally ducted biological safety cabinet, or glove box; and</w:t>
      </w:r>
    </w:p>
    <w:p w14:paraId="095C83F8" w14:textId="77777777" w:rsidR="008912BE" w:rsidRPr="00F5293C" w:rsidRDefault="008912BE" w:rsidP="00F5293C">
      <w:pPr>
        <w:pStyle w:val="NoSpacing"/>
        <w:numPr>
          <w:ilvl w:val="0"/>
          <w:numId w:val="28"/>
        </w:numPr>
        <w:spacing w:before="120" w:after="120" w:line="288" w:lineRule="auto"/>
        <w:rPr>
          <w:rFonts w:cstheme="minorHAnsi"/>
          <w:sz w:val="20"/>
          <w:szCs w:val="20"/>
        </w:rPr>
      </w:pPr>
      <w:r w:rsidRPr="00F5293C">
        <w:rPr>
          <w:rFonts w:cstheme="minorHAnsi"/>
          <w:sz w:val="20"/>
          <w:szCs w:val="20"/>
        </w:rPr>
        <w:t>Clean the nanomaterial work area daily at a minimum with a HEPA-vacuum or wet wiping method.</w:t>
      </w:r>
    </w:p>
    <w:p w14:paraId="65F1A183" w14:textId="77777777" w:rsidR="00132755" w:rsidRDefault="00132755" w:rsidP="001B7798">
      <w:pPr>
        <w:pStyle w:val="NoSpacing"/>
        <w:spacing w:before="120" w:after="120" w:line="288" w:lineRule="auto"/>
        <w:rPr>
          <w:rFonts w:cstheme="minorHAnsi"/>
          <w:b/>
          <w:sz w:val="20"/>
          <w:szCs w:val="20"/>
        </w:rPr>
      </w:pPr>
    </w:p>
    <w:p w14:paraId="44E66FAE" w14:textId="77777777" w:rsidR="00132755" w:rsidRDefault="00132755" w:rsidP="00132755">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051D66CD" w14:textId="3ED86181" w:rsidR="001B7798" w:rsidRPr="00DC7D29" w:rsidRDefault="001B7798" w:rsidP="001B7798">
      <w:pPr>
        <w:pStyle w:val="NoSpacing"/>
        <w:spacing w:before="120" w:after="120" w:line="288" w:lineRule="auto"/>
        <w:rPr>
          <w:rFonts w:cstheme="minorHAnsi"/>
          <w:color w:val="000080"/>
          <w:sz w:val="20"/>
          <w:szCs w:val="20"/>
        </w:rPr>
      </w:pPr>
      <w:r w:rsidRPr="003B1260">
        <w:rPr>
          <w:rFonts w:cstheme="minorHAnsi"/>
          <w:b/>
          <w:sz w:val="20"/>
          <w:szCs w:val="20"/>
        </w:rPr>
        <w:t>Hand Protection:</w:t>
      </w:r>
      <w:r>
        <w:rPr>
          <w:rFonts w:cstheme="minorHAnsi"/>
          <w:sz w:val="20"/>
          <w:szCs w:val="20"/>
        </w:rPr>
        <w:t xml:space="preserve"> Chemical-resistant gloves must be worn, nitrile </w:t>
      </w:r>
      <w:r w:rsidRPr="00DC7D29">
        <w:rPr>
          <w:rFonts w:cstheme="minorHAnsi"/>
          <w:sz w:val="20"/>
          <w:szCs w:val="20"/>
        </w:rPr>
        <w:t xml:space="preserve">gloves are </w:t>
      </w:r>
      <w:r>
        <w:rPr>
          <w:rFonts w:cstheme="minorHAnsi"/>
          <w:sz w:val="20"/>
          <w:szCs w:val="20"/>
        </w:rPr>
        <w:t>r</w:t>
      </w:r>
      <w:r w:rsidRPr="00DC7D29">
        <w:rPr>
          <w:rFonts w:cstheme="minorHAnsi"/>
          <w:sz w:val="20"/>
          <w:szCs w:val="20"/>
        </w:rPr>
        <w:t>ecommended</w:t>
      </w:r>
      <w:r>
        <w:rPr>
          <w:rFonts w:cstheme="minorHAnsi"/>
          <w:sz w:val="20"/>
          <w:szCs w:val="20"/>
        </w:rPr>
        <w:t xml:space="preserve"> for low volume applications</w:t>
      </w:r>
      <w:r w:rsidRPr="00DC7D29">
        <w:rPr>
          <w:rFonts w:cstheme="minorHAnsi"/>
          <w:sz w:val="20"/>
          <w:szCs w:val="20"/>
        </w:rPr>
        <w:t xml:space="preserve">. </w:t>
      </w:r>
      <w:r>
        <w:rPr>
          <w:rFonts w:cstheme="minorHAnsi"/>
          <w:sz w:val="20"/>
          <w:szCs w:val="20"/>
        </w:rPr>
        <w:t>Wearing two pairs of nitrile gloves is recommended. Use proper glove removal technique to avoid skin contact.</w:t>
      </w:r>
    </w:p>
    <w:p w14:paraId="53FD80FE" w14:textId="0E215DFE" w:rsidR="001B7798" w:rsidRPr="00DC7D29" w:rsidRDefault="001B7798" w:rsidP="001B7798">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w:t>
      </w:r>
    </w:p>
    <w:p w14:paraId="250B0D9B" w14:textId="77777777" w:rsidR="003833EE" w:rsidRDefault="001B7798" w:rsidP="001B7798">
      <w:pPr>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 Laboratory coat sleeves must be of sufficient length to prevent skin exposure while wearing gloves. </w:t>
      </w:r>
      <w:r w:rsidRPr="008912BE">
        <w:rPr>
          <w:rFonts w:cs="Arial"/>
          <w:sz w:val="20"/>
          <w:szCs w:val="20"/>
        </w:rPr>
        <w:t xml:space="preserve">Wear commercially available arm sleeves in situations where dermal contact with </w:t>
      </w:r>
      <w:r>
        <w:rPr>
          <w:rFonts w:cs="Arial"/>
          <w:sz w:val="20"/>
          <w:szCs w:val="20"/>
        </w:rPr>
        <w:t>nanoparticles</w:t>
      </w:r>
      <w:r w:rsidRPr="008912BE">
        <w:rPr>
          <w:rFonts w:cs="Arial"/>
          <w:sz w:val="20"/>
          <w:szCs w:val="20"/>
        </w:rPr>
        <w:t xml:space="preserve"> in powder</w:t>
      </w:r>
      <w:r>
        <w:rPr>
          <w:rFonts w:cs="Arial"/>
          <w:sz w:val="20"/>
          <w:szCs w:val="20"/>
        </w:rPr>
        <w:t>s</w:t>
      </w:r>
      <w:r w:rsidRPr="008912BE">
        <w:rPr>
          <w:rFonts w:cs="Arial"/>
          <w:sz w:val="20"/>
          <w:szCs w:val="20"/>
        </w:rPr>
        <w:t xml:space="preserve"> or in suspension</w:t>
      </w:r>
      <w:r>
        <w:rPr>
          <w:rFonts w:cs="Arial"/>
          <w:sz w:val="20"/>
          <w:szCs w:val="20"/>
        </w:rPr>
        <w:t>s</w:t>
      </w:r>
      <w:r w:rsidRPr="008912BE">
        <w:rPr>
          <w:rFonts w:cs="Arial"/>
          <w:sz w:val="20"/>
          <w:szCs w:val="20"/>
        </w:rPr>
        <w:t xml:space="preserve"> is expected</w:t>
      </w:r>
      <w:r>
        <w:rPr>
          <w:rFonts w:cs="Arial"/>
          <w:sz w:val="20"/>
          <w:szCs w:val="20"/>
        </w:rPr>
        <w:t>.</w:t>
      </w:r>
      <w:r>
        <w:rPr>
          <w:rFonts w:cstheme="minorHAnsi"/>
          <w:sz w:val="20"/>
          <w:szCs w:val="20"/>
        </w:rPr>
        <w:t xml:space="preserve">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w:t>
      </w:r>
    </w:p>
    <w:p w14:paraId="3334ACA2" w14:textId="77777777" w:rsidR="00132755" w:rsidRPr="00DC7D29" w:rsidRDefault="00132755" w:rsidP="00132755">
      <w:pPr>
        <w:pStyle w:val="NoSpacing"/>
        <w:spacing w:before="120" w:after="120" w:line="288" w:lineRule="auto"/>
        <w:rPr>
          <w:rFonts w:cstheme="minorHAnsi"/>
          <w:b/>
          <w:sz w:val="20"/>
          <w:szCs w:val="20"/>
        </w:rPr>
      </w:pPr>
      <w:r w:rsidRPr="00132755">
        <w:rPr>
          <w:rFonts w:cstheme="minorHAnsi"/>
          <w:b/>
          <w:sz w:val="20"/>
          <w:szCs w:val="20"/>
        </w:rPr>
        <w:t>Respirator</w:t>
      </w:r>
      <w:r>
        <w:rPr>
          <w:rFonts w:cstheme="minorHAnsi"/>
          <w:b/>
          <w:sz w:val="20"/>
          <w:szCs w:val="20"/>
        </w:rPr>
        <w:t>y</w:t>
      </w:r>
      <w:r w:rsidRPr="00132755">
        <w:rPr>
          <w:rFonts w:cstheme="minorHAnsi"/>
          <w:b/>
          <w:sz w:val="20"/>
          <w:szCs w:val="20"/>
        </w:rPr>
        <w:t xml:space="preserve"> Protection</w:t>
      </w:r>
      <w:r>
        <w:rPr>
          <w:rFonts w:cstheme="minorHAnsi"/>
          <w:b/>
          <w:sz w:val="20"/>
          <w:szCs w:val="20"/>
        </w:rPr>
        <w:t xml:space="preserve">: </w:t>
      </w:r>
      <w:r>
        <w:rPr>
          <w:rFonts w:cstheme="minorHAnsi"/>
          <w:sz w:val="20"/>
          <w:szCs w:val="20"/>
        </w:rPr>
        <w:t>Nanoparticles should be in conjunction with proper engineering controls, such as a chemical fume hood or glove box</w:t>
      </w:r>
      <w:r w:rsidRPr="00DC7D29">
        <w:rPr>
          <w:rFonts w:cstheme="minorHAnsi"/>
          <w:sz w:val="20"/>
          <w:szCs w:val="20"/>
        </w:rPr>
        <w:t>.</w:t>
      </w:r>
      <w:r>
        <w:rPr>
          <w:rFonts w:cstheme="minorHAnsi"/>
          <w:sz w:val="20"/>
          <w:szCs w:val="20"/>
        </w:rPr>
        <w:t xml:space="preserve"> However, if nanoparticles must be used outside of a chemical fume hood, respiratory protection may be required. If this activity is necessary, contact REM (49-46371) so a respiratory protection analysis can be performed.</w:t>
      </w:r>
    </w:p>
    <w:p w14:paraId="1B3FB40C" w14:textId="464E35EA"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7926A2">
        <w:rPr>
          <w:rFonts w:cstheme="minorHAnsi"/>
          <w:b/>
          <w:sz w:val="24"/>
          <w:szCs w:val="24"/>
        </w:rPr>
        <w:t>5</w:t>
      </w:r>
      <w:r>
        <w:rPr>
          <w:rFonts w:cstheme="minorHAnsi"/>
          <w:b/>
          <w:sz w:val="24"/>
          <w:szCs w:val="24"/>
        </w:rPr>
        <w:t xml:space="preserve"> – </w:t>
      </w:r>
      <w:r w:rsidR="00C406D4" w:rsidRPr="00DC7D29">
        <w:rPr>
          <w:rFonts w:cstheme="minorHAnsi"/>
          <w:b/>
          <w:sz w:val="24"/>
          <w:szCs w:val="24"/>
        </w:rPr>
        <w:t>Special Handling and Storage Requirements</w:t>
      </w:r>
    </w:p>
    <w:p w14:paraId="3AC686A3" w14:textId="77777777" w:rsidR="00CE3A58" w:rsidRDefault="00CE3A58" w:rsidP="00CE3A58">
      <w:pPr>
        <w:pStyle w:val="NoSpacing"/>
        <w:numPr>
          <w:ilvl w:val="0"/>
          <w:numId w:val="28"/>
        </w:numPr>
        <w:spacing w:before="120" w:after="120" w:line="288" w:lineRule="auto"/>
        <w:rPr>
          <w:rFonts w:cstheme="minorHAnsi"/>
          <w:sz w:val="20"/>
          <w:szCs w:val="20"/>
        </w:rPr>
      </w:pPr>
      <w:r w:rsidRPr="001A7807">
        <w:rPr>
          <w:rFonts w:cstheme="minorHAnsi"/>
          <w:sz w:val="20"/>
          <w:szCs w:val="20"/>
        </w:rPr>
        <w:t>Avoid contact with skin, eyes,</w:t>
      </w:r>
      <w:r>
        <w:rPr>
          <w:rFonts w:cstheme="minorHAnsi"/>
          <w:sz w:val="20"/>
          <w:szCs w:val="20"/>
        </w:rPr>
        <w:t xml:space="preserve"> and inhalation.</w:t>
      </w:r>
    </w:p>
    <w:p w14:paraId="145442D6" w14:textId="77777777" w:rsidR="00CE3A58" w:rsidRDefault="00CE3A58" w:rsidP="00CE3A58">
      <w:pPr>
        <w:pStyle w:val="NoSpacing"/>
        <w:numPr>
          <w:ilvl w:val="0"/>
          <w:numId w:val="28"/>
        </w:numPr>
        <w:spacing w:before="120" w:after="120" w:line="288" w:lineRule="auto"/>
        <w:rPr>
          <w:rFonts w:cstheme="minorHAnsi"/>
          <w:sz w:val="20"/>
          <w:szCs w:val="20"/>
        </w:rPr>
      </w:pPr>
      <w:r>
        <w:rPr>
          <w:rFonts w:cstheme="minorHAnsi"/>
          <w:sz w:val="20"/>
          <w:szCs w:val="20"/>
        </w:rPr>
        <w:t>Avoid handling nanomaterials in the open air in a “free particle” state.</w:t>
      </w:r>
    </w:p>
    <w:p w14:paraId="6D27E41E" w14:textId="40E2F60A" w:rsidR="00CE3A58" w:rsidRPr="00CE3A58" w:rsidRDefault="00CE3A58" w:rsidP="00CE3A58">
      <w:pPr>
        <w:pStyle w:val="NoSpacing"/>
        <w:numPr>
          <w:ilvl w:val="0"/>
          <w:numId w:val="28"/>
        </w:numPr>
        <w:spacing w:before="120" w:after="120" w:line="288" w:lineRule="auto"/>
        <w:rPr>
          <w:rFonts w:cstheme="minorHAnsi"/>
          <w:sz w:val="20"/>
          <w:szCs w:val="20"/>
        </w:rPr>
      </w:pPr>
      <w:r w:rsidRPr="00CE3A58">
        <w:rPr>
          <w:rFonts w:cstheme="minorHAnsi"/>
          <w:sz w:val="20"/>
          <w:szCs w:val="20"/>
        </w:rPr>
        <w:t>Store dispersible nanomaterials, whether suspended in liquids or in a dry particle form in closed containers whenever possible. Store in a cool, dry, and well-ventilated area.</w:t>
      </w:r>
    </w:p>
    <w:p w14:paraId="4B67CF93" w14:textId="18A9083C" w:rsidR="00CE3A58" w:rsidRDefault="00CE3A58" w:rsidP="00CE3A58">
      <w:pPr>
        <w:pStyle w:val="NoSpacing"/>
        <w:numPr>
          <w:ilvl w:val="0"/>
          <w:numId w:val="28"/>
        </w:numPr>
        <w:spacing w:before="120" w:after="120" w:line="288" w:lineRule="auto"/>
        <w:rPr>
          <w:rFonts w:cstheme="minorHAnsi"/>
          <w:sz w:val="20"/>
          <w:szCs w:val="20"/>
        </w:rPr>
      </w:pPr>
      <w:r>
        <w:rPr>
          <w:rFonts w:cstheme="minorHAnsi"/>
          <w:sz w:val="20"/>
          <w:szCs w:val="20"/>
        </w:rPr>
        <w:t>Clean up the work area at the end of each work shift; at minimum, using either a HEPA-filtered vacuum cleaner or wet wiping methods</w:t>
      </w:r>
      <w:r w:rsidR="00F145F0">
        <w:rPr>
          <w:rFonts w:cstheme="minorHAnsi"/>
          <w:sz w:val="20"/>
          <w:szCs w:val="20"/>
        </w:rPr>
        <w:t xml:space="preserve">. Dry sweeping or air hoses should not be used to clean work areas. Cleanup should be conducted in a manner that prevents worker contact with nanomaterials. </w:t>
      </w:r>
    </w:p>
    <w:p w14:paraId="51E53B60" w14:textId="119DEF3E"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7926A2">
        <w:rPr>
          <w:rFonts w:cstheme="minorHAnsi"/>
          <w:b/>
          <w:sz w:val="24"/>
          <w:szCs w:val="24"/>
        </w:rPr>
        <w:t>6</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3234D7DB" w14:textId="251DF221" w:rsidR="00245E50" w:rsidRDefault="00CE3A58" w:rsidP="00A06BFA">
      <w:pPr>
        <w:shd w:val="clear" w:color="auto" w:fill="FFFFFF"/>
        <w:spacing w:before="120" w:after="120" w:line="288" w:lineRule="auto"/>
        <w:rPr>
          <w:rFonts w:cstheme="minorHAnsi"/>
          <w:sz w:val="20"/>
          <w:szCs w:val="20"/>
        </w:rPr>
      </w:pPr>
      <w:r w:rsidRPr="00CD330F">
        <w:rPr>
          <w:rFonts w:cstheme="minorHAnsi"/>
          <w:sz w:val="20"/>
          <w:szCs w:val="20"/>
        </w:rPr>
        <w:t xml:space="preserve">All spills involving nanoparticles should be treated like a hazardous material spill and cleaned up immediately. </w:t>
      </w:r>
      <w:r w:rsidR="00DD2AC2">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00A06BFA" w:rsidRPr="00CB1AEE">
        <w:rPr>
          <w:rFonts w:cstheme="minorHAnsi"/>
          <w:b/>
          <w:sz w:val="20"/>
          <w:szCs w:val="20"/>
        </w:rPr>
        <w:t>d</w:t>
      </w:r>
      <w:r w:rsidR="00DD2AC2" w:rsidRPr="00CB1AEE">
        <w:rPr>
          <w:rFonts w:cstheme="minorHAnsi"/>
          <w:b/>
          <w:sz w:val="20"/>
          <w:szCs w:val="20"/>
        </w:rPr>
        <w:t xml:space="preserve">ial </w:t>
      </w:r>
      <w:r w:rsidR="00DD2AC2" w:rsidRPr="00CB1AEE">
        <w:rPr>
          <w:rFonts w:cstheme="minorHAnsi"/>
          <w:b/>
          <w:color w:val="FF0000"/>
          <w:sz w:val="20"/>
          <w:szCs w:val="20"/>
        </w:rPr>
        <w:t>911</w:t>
      </w:r>
      <w:r w:rsidR="00DD2AC2" w:rsidRPr="00A06BFA">
        <w:rPr>
          <w:rFonts w:cstheme="minorHAnsi"/>
          <w:sz w:val="20"/>
          <w:szCs w:val="20"/>
        </w:rPr>
        <w:t>.</w:t>
      </w:r>
      <w:r w:rsidR="00A72E8B">
        <w:rPr>
          <w:rFonts w:cstheme="minorHAnsi"/>
          <w:sz w:val="20"/>
          <w:szCs w:val="20"/>
        </w:rPr>
        <w:t xml:space="preserve"> If the spill is minor and does not pose a threat to personnel, contact REM at 49-40121 during normal business hours (7 AM – 4 PM) for spill cleanup assistance (dial 911 if spill occurs after hours and assistance is needed).</w:t>
      </w:r>
    </w:p>
    <w:p w14:paraId="165D1811" w14:textId="40AF0926"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F145F0">
        <w:rPr>
          <w:rFonts w:cstheme="minorHAnsi"/>
          <w:b/>
          <w:sz w:val="24"/>
          <w:szCs w:val="24"/>
        </w:rPr>
        <w:t>7</w:t>
      </w:r>
      <w:r>
        <w:rPr>
          <w:rFonts w:cstheme="minorHAnsi"/>
          <w:b/>
          <w:sz w:val="24"/>
          <w:szCs w:val="24"/>
        </w:rPr>
        <w:t xml:space="preserve"> –</w:t>
      </w:r>
      <w:r w:rsidR="00A06BFA">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52C1E191" w14:textId="28946916" w:rsidR="001B7798" w:rsidRPr="00EC0841" w:rsidRDefault="00CD330F" w:rsidP="001B7798">
      <w:pPr>
        <w:spacing w:before="120" w:after="120" w:line="288" w:lineRule="auto"/>
        <w:rPr>
          <w:rFonts w:cstheme="minorHAnsi"/>
          <w:sz w:val="20"/>
          <w:szCs w:val="20"/>
        </w:rPr>
      </w:pPr>
      <w:r w:rsidRPr="00CD330F">
        <w:rPr>
          <w:rFonts w:cstheme="minorHAnsi"/>
          <w:sz w:val="20"/>
          <w:szCs w:val="20"/>
        </w:rPr>
        <w:t xml:space="preserve">Since the toxicology and environmental fate of nanoparticles is still largely unknown, all nanoparticle waste (solid material and liquids) should be conservatively managed as hazardous waste. This also includes any debris (i.e. PPE, </w:t>
      </w:r>
      <w:r w:rsidRPr="00CD330F">
        <w:rPr>
          <w:rFonts w:cstheme="minorHAnsi"/>
          <w:sz w:val="20"/>
          <w:szCs w:val="20"/>
        </w:rPr>
        <w:lastRenderedPageBreak/>
        <w:t xml:space="preserve">plastic) that has become heavily contaminated with nanoparticles. All nanoparticle waste must be placed in an appropriate container and labeled. The label should indicate all constituents in the waste using a percent format; nanoparticles can be listed as “trace”. </w:t>
      </w:r>
      <w:r w:rsidR="001B7798">
        <w:rPr>
          <w:rFonts w:cstheme="minorHAnsi"/>
          <w:sz w:val="20"/>
          <w:szCs w:val="20"/>
        </w:rPr>
        <w:t xml:space="preserve">Complete a Chemical Waste Pickup Request Form to arrange for disposal by REM; detailed instructions are provided at the following link: </w:t>
      </w:r>
      <w:hyperlink r:id="rId10" w:history="1">
        <w:r w:rsidR="001B7798" w:rsidRPr="00177396">
          <w:rPr>
            <w:rStyle w:val="Hyperlink"/>
            <w:rFonts w:cstheme="minorHAnsi"/>
            <w:sz w:val="20"/>
            <w:szCs w:val="20"/>
          </w:rPr>
          <w:t>http://www.purdue.edu/ehps/rem/hmm/chemwaste.htm</w:t>
        </w:r>
      </w:hyperlink>
      <w:r w:rsidR="001B7798">
        <w:rPr>
          <w:rFonts w:cstheme="minorHAnsi"/>
          <w:sz w:val="20"/>
          <w:szCs w:val="20"/>
        </w:rPr>
        <w:t xml:space="preserve">. </w:t>
      </w:r>
    </w:p>
    <w:p w14:paraId="36608F65" w14:textId="47954415" w:rsidR="00C406D4" w:rsidRDefault="00A06BFA" w:rsidP="00A06BFA">
      <w:pPr>
        <w:spacing w:before="120" w:after="120" w:line="288" w:lineRule="auto"/>
        <w:rPr>
          <w:rFonts w:cstheme="minorHAnsi"/>
          <w:b/>
          <w:color w:val="FF0000"/>
          <w:sz w:val="24"/>
          <w:szCs w:val="24"/>
        </w:rPr>
      </w:pPr>
      <w:r>
        <w:rPr>
          <w:rFonts w:cstheme="minorHAnsi"/>
          <w:b/>
          <w:sz w:val="24"/>
          <w:szCs w:val="24"/>
        </w:rPr>
        <w:t xml:space="preserve">Section </w:t>
      </w:r>
      <w:r w:rsidR="00F145F0">
        <w:rPr>
          <w:rFonts w:cstheme="minorHAnsi"/>
          <w:b/>
          <w:sz w:val="24"/>
          <w:szCs w:val="24"/>
        </w:rPr>
        <w:t>8</w:t>
      </w:r>
      <w:r>
        <w:rPr>
          <w:rFonts w:cstheme="minorHAnsi"/>
          <w:b/>
          <w:sz w:val="24"/>
          <w:szCs w:val="24"/>
        </w:rPr>
        <w:t xml:space="preserve"> – </w:t>
      </w:r>
      <w:r w:rsidR="00F145F0">
        <w:rPr>
          <w:rFonts w:cstheme="minorHAnsi"/>
          <w:b/>
          <w:sz w:val="24"/>
          <w:szCs w:val="24"/>
        </w:rPr>
        <w:t>Protocol</w:t>
      </w:r>
      <w:r w:rsidR="00C060FA" w:rsidRPr="00DC7D29">
        <w:rPr>
          <w:rFonts w:cstheme="minorHAnsi"/>
          <w:b/>
          <w:sz w:val="24"/>
          <w:szCs w:val="24"/>
        </w:rPr>
        <w:t xml:space="preserve"> </w:t>
      </w:r>
      <w:r w:rsidR="00C060FA" w:rsidRPr="00DC7D29">
        <w:rPr>
          <w:rFonts w:cstheme="minorHAnsi"/>
          <w:b/>
          <w:color w:val="FF0000"/>
          <w:sz w:val="24"/>
          <w:szCs w:val="24"/>
        </w:rPr>
        <w:t>(</w:t>
      </w:r>
      <w:r w:rsidR="00E72F6F">
        <w:rPr>
          <w:rFonts w:cstheme="minorHAnsi"/>
          <w:b/>
          <w:color w:val="FF0000"/>
          <w:sz w:val="24"/>
          <w:szCs w:val="24"/>
        </w:rPr>
        <w:t>Additional lab protocol may be added here</w:t>
      </w:r>
      <w:r w:rsidR="00C060FA" w:rsidRPr="00DC7D29">
        <w:rPr>
          <w:rFonts w:cstheme="minorHAnsi"/>
          <w:b/>
          <w:color w:val="FF0000"/>
          <w:sz w:val="24"/>
          <w:szCs w:val="24"/>
        </w:rPr>
        <w:t>)</w:t>
      </w:r>
    </w:p>
    <w:sdt>
      <w:sdtPr>
        <w:rPr>
          <w:rFonts w:cstheme="minorHAnsi"/>
          <w:b/>
        </w:rPr>
        <w:id w:val="-1412315417"/>
      </w:sdtPr>
      <w:sdtEndPr/>
      <w:sdtContent>
        <w:p w14:paraId="3169E15F" w14:textId="77777777" w:rsidR="00C406D4" w:rsidRPr="00DC7D29" w:rsidRDefault="001E2662"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67875C02"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 P</w:t>
      </w:r>
      <w:r w:rsidR="001B7798">
        <w:rPr>
          <w:rFonts w:cstheme="minorHAnsi"/>
          <w:sz w:val="20"/>
          <w:szCs w:val="20"/>
        </w:rPr>
        <w:t>rincipal Investigator</w:t>
      </w:r>
      <w:r w:rsidRPr="00DC7D29">
        <w:rPr>
          <w:rFonts w:cstheme="minorHAnsi"/>
          <w:sz w:val="20"/>
          <w:szCs w:val="20"/>
        </w:rPr>
        <w:t>.</w:t>
      </w:r>
      <w:r w:rsidR="00DF4A6C" w:rsidRPr="00DC7D29">
        <w:rPr>
          <w:rFonts w:cstheme="minorHAnsi"/>
          <w:sz w:val="20"/>
          <w:szCs w:val="20"/>
        </w:rPr>
        <w:tab/>
      </w:r>
    </w:p>
    <w:p w14:paraId="6E21F2EE" w14:textId="42985270" w:rsidR="00803871" w:rsidRPr="00DC7D29" w:rsidRDefault="00A06BFA" w:rsidP="00A06BFA">
      <w:pPr>
        <w:spacing w:before="120" w:after="120" w:line="288" w:lineRule="auto"/>
        <w:rPr>
          <w:rFonts w:cstheme="minorHAnsi"/>
          <w:b/>
        </w:rPr>
      </w:pPr>
      <w:r>
        <w:rPr>
          <w:rFonts w:cstheme="minorHAnsi"/>
          <w:b/>
          <w:sz w:val="24"/>
          <w:szCs w:val="24"/>
        </w:rPr>
        <w:t xml:space="preserve">Section </w:t>
      </w:r>
      <w:r w:rsidR="00F145F0">
        <w:rPr>
          <w:rFonts w:cstheme="minorHAnsi"/>
          <w:b/>
          <w:sz w:val="24"/>
          <w:szCs w:val="24"/>
        </w:rPr>
        <w:t>9</w:t>
      </w:r>
      <w:r>
        <w:rPr>
          <w:rFonts w:cstheme="minorHAnsi"/>
          <w:b/>
          <w:sz w:val="24"/>
          <w:szCs w:val="24"/>
        </w:rPr>
        <w:t xml:space="preserve"> – </w:t>
      </w:r>
      <w:r w:rsidR="00803871" w:rsidRPr="00DC7D29">
        <w:rPr>
          <w:rFonts w:cstheme="minorHAnsi"/>
          <w:b/>
          <w:sz w:val="24"/>
          <w:szCs w:val="24"/>
        </w:rPr>
        <w:t>Documentation of Training</w:t>
      </w:r>
      <w:r w:rsidR="00803871" w:rsidRPr="00DC7D29">
        <w:rPr>
          <w:rFonts w:cstheme="minorHAnsi"/>
          <w:b/>
        </w:rPr>
        <w:t xml:space="preserve"> </w:t>
      </w:r>
      <w:r w:rsidR="00803871" w:rsidRPr="00A72E8B">
        <w:rPr>
          <w:rFonts w:cstheme="minorHAnsi"/>
          <w:b/>
          <w:color w:val="FF0000"/>
          <w:sz w:val="20"/>
          <w:szCs w:val="20"/>
        </w:rPr>
        <w:t>(signature of all users is required)</w:t>
      </w:r>
    </w:p>
    <w:p w14:paraId="4313448F" w14:textId="48B42ABB" w:rsidR="001B7798" w:rsidRPr="00DC7D29" w:rsidRDefault="001B7798" w:rsidP="001B7798">
      <w:pPr>
        <w:spacing w:before="120" w:after="120" w:line="288" w:lineRule="auto"/>
        <w:rPr>
          <w:rFonts w:cstheme="minorHAnsi"/>
          <w:sz w:val="20"/>
          <w:szCs w:val="20"/>
        </w:rPr>
      </w:pPr>
      <w:r w:rsidRPr="00B361B4">
        <w:rPr>
          <w:rFonts w:cstheme="minorHAnsi"/>
          <w:sz w:val="20"/>
          <w:szCs w:val="20"/>
        </w:rPr>
        <w:t xml:space="preserve">Prior to conducting any work </w:t>
      </w:r>
      <w:r w:rsidR="00132755">
        <w:rPr>
          <w:rFonts w:cstheme="minorHAnsi"/>
          <w:sz w:val="20"/>
          <w:szCs w:val="20"/>
        </w:rPr>
        <w:t>with nanoparticles</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9D1F3E">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9D1F3E">
        <w:trPr>
          <w:trHeight w:val="576"/>
          <w:tblHeader/>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9D1F3E">
        <w:trPr>
          <w:trHeight w:val="576"/>
          <w:tblHeader/>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9D1F3E">
        <w:trPr>
          <w:trHeight w:val="576"/>
          <w:tblHeader/>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F145F0" w:rsidRPr="00DC7D29" w14:paraId="2EF15D8F" w14:textId="77777777" w:rsidTr="009D1F3E">
        <w:trPr>
          <w:trHeight w:val="576"/>
          <w:tblHeader/>
        </w:trPr>
        <w:sdt>
          <w:sdtPr>
            <w:rPr>
              <w:rFonts w:cstheme="minorHAnsi"/>
              <w:b/>
              <w:sz w:val="24"/>
              <w:szCs w:val="24"/>
            </w:rPr>
            <w:id w:val="292406988"/>
            <w:showingPlcHdr/>
          </w:sdtPr>
          <w:sdtEndPr/>
          <w:sdtContent>
            <w:tc>
              <w:tcPr>
                <w:tcW w:w="3978" w:type="dxa"/>
              </w:tcPr>
              <w:p w14:paraId="10EF420E" w14:textId="30EBB279" w:rsidR="00F145F0" w:rsidRPr="00DC7D29" w:rsidRDefault="00F145F0"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F145F0" w:rsidRPr="00DC7D29" w:rsidRDefault="00F145F0"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46BA4535" w:rsidR="00F145F0" w:rsidRPr="00DC7D29" w:rsidRDefault="00F145F0"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F145F0" w:rsidRPr="00DC7D29" w14:paraId="732F65FA" w14:textId="77777777" w:rsidTr="00CD2D4D">
        <w:trPr>
          <w:trHeight w:val="576"/>
          <w:tblHeader/>
        </w:trPr>
        <w:sdt>
          <w:sdtPr>
            <w:rPr>
              <w:rFonts w:cstheme="minorHAnsi"/>
              <w:b/>
              <w:sz w:val="24"/>
              <w:szCs w:val="24"/>
            </w:rPr>
            <w:id w:val="1884297408"/>
            <w:showingPlcHdr/>
          </w:sdtPr>
          <w:sdtEndPr/>
          <w:sdtContent>
            <w:tc>
              <w:tcPr>
                <w:tcW w:w="3978" w:type="dxa"/>
              </w:tcPr>
              <w:p w14:paraId="0DE66534" w14:textId="77777777" w:rsidR="00F145F0" w:rsidRPr="00DC7D29" w:rsidRDefault="00F145F0" w:rsidP="00CD2D4D">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AC53762" w14:textId="77777777" w:rsidR="00F145F0" w:rsidRPr="00DC7D29" w:rsidRDefault="00F145F0" w:rsidP="00CD2D4D">
            <w:pPr>
              <w:spacing w:before="120" w:after="120" w:line="288" w:lineRule="auto"/>
              <w:rPr>
                <w:rFonts w:cstheme="minorHAnsi"/>
                <w:b/>
                <w:sz w:val="24"/>
                <w:szCs w:val="24"/>
              </w:rPr>
            </w:pPr>
          </w:p>
        </w:tc>
        <w:sdt>
          <w:sdtPr>
            <w:rPr>
              <w:rFonts w:cstheme="minorHAnsi"/>
              <w:b/>
              <w:sz w:val="24"/>
              <w:szCs w:val="24"/>
            </w:rPr>
            <w:id w:val="-833067649"/>
            <w:showingPlcHdr/>
            <w:date>
              <w:dateFormat w:val="M/d/yyyy"/>
              <w:lid w:val="en-US"/>
              <w:storeMappedDataAs w:val="dateTime"/>
              <w:calendar w:val="gregorian"/>
            </w:date>
          </w:sdtPr>
          <w:sdtEndPr/>
          <w:sdtContent>
            <w:tc>
              <w:tcPr>
                <w:tcW w:w="2178" w:type="dxa"/>
              </w:tcPr>
              <w:p w14:paraId="5AEA8CFB" w14:textId="77777777" w:rsidR="00F145F0" w:rsidRPr="00DC7D29" w:rsidRDefault="00F145F0" w:rsidP="00CD2D4D">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60D18AE4" w14:textId="77777777" w:rsidR="000E1807" w:rsidRPr="00CE3A58" w:rsidRDefault="000E1807" w:rsidP="00CE3A58">
      <w:pPr>
        <w:spacing w:after="120" w:line="288" w:lineRule="auto"/>
        <w:jc w:val="center"/>
        <w:rPr>
          <w:rFonts w:ascii="Calibri" w:hAnsi="Calibri" w:cs="Arial"/>
          <w:b/>
          <w:sz w:val="16"/>
          <w:szCs w:val="16"/>
        </w:rPr>
      </w:pPr>
      <w:r w:rsidRPr="00CE3A58">
        <w:rPr>
          <w:rFonts w:ascii="Calibri" w:hAnsi="Calibri" w:cs="Arial"/>
          <w:b/>
          <w:sz w:val="16"/>
          <w:szCs w:val="16"/>
        </w:rPr>
        <w:t>References</w:t>
      </w:r>
    </w:p>
    <w:p w14:paraId="3B27787C" w14:textId="77777777" w:rsidR="000E1807" w:rsidRPr="00CE3A58" w:rsidRDefault="000E1807" w:rsidP="000E1807">
      <w:pPr>
        <w:pStyle w:val="ListParagraph"/>
        <w:numPr>
          <w:ilvl w:val="0"/>
          <w:numId w:val="31"/>
        </w:numPr>
        <w:spacing w:after="0" w:line="288" w:lineRule="auto"/>
        <w:rPr>
          <w:rFonts w:cs="Arial"/>
          <w:sz w:val="16"/>
          <w:szCs w:val="16"/>
        </w:rPr>
      </w:pPr>
      <w:r w:rsidRPr="00CE3A58">
        <w:rPr>
          <w:rFonts w:cs="Arial"/>
          <w:sz w:val="16"/>
          <w:szCs w:val="16"/>
          <w:u w:val="single"/>
        </w:rPr>
        <w:t>ASTM E2456-06</w:t>
      </w:r>
      <w:r w:rsidRPr="00CE3A58">
        <w:rPr>
          <w:rFonts w:cs="Arial"/>
          <w:sz w:val="16"/>
          <w:szCs w:val="16"/>
        </w:rPr>
        <w:t>, “Standard Terminology Relating to Nanotechnology.</w:t>
      </w:r>
    </w:p>
    <w:p w14:paraId="39AA998D" w14:textId="2743CB55" w:rsidR="000E1807" w:rsidRPr="00CE3A58" w:rsidRDefault="000E1807" w:rsidP="000E1807">
      <w:pPr>
        <w:pStyle w:val="ListParagraph"/>
        <w:numPr>
          <w:ilvl w:val="0"/>
          <w:numId w:val="31"/>
        </w:numPr>
        <w:spacing w:after="0" w:line="288" w:lineRule="auto"/>
        <w:rPr>
          <w:rFonts w:cs="Arial"/>
          <w:sz w:val="16"/>
          <w:szCs w:val="16"/>
        </w:rPr>
      </w:pPr>
      <w:r w:rsidRPr="00CE3A58">
        <w:rPr>
          <w:rFonts w:cs="Arial"/>
          <w:sz w:val="16"/>
          <w:szCs w:val="16"/>
        </w:rPr>
        <w:t>NIOSH [2009].  Approaches to Safe Nanotechnology.  Managing the Health and Safety Concerns Associated with Engineered Nanomaterials.  Cincinnati, OH: U.S. Department of Health and Human Services, Centers for Disease Control and Prevention, National Institute for Occupational Safety and Health. [www.cdc.gov/niosh/docs/2009-125/].</w:t>
      </w:r>
    </w:p>
    <w:sectPr w:rsidR="000E1807" w:rsidRPr="00CE3A58" w:rsidSect="00C4534E">
      <w:headerReference w:type="default" r:id="rId11"/>
      <w:footerReference w:type="default" r:id="rId12"/>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A8862" w14:textId="77777777" w:rsidR="001E2662" w:rsidRDefault="001E2662" w:rsidP="00E83E8B">
      <w:pPr>
        <w:spacing w:after="0" w:line="240" w:lineRule="auto"/>
      </w:pPr>
      <w:r>
        <w:separator/>
      </w:r>
    </w:p>
  </w:endnote>
  <w:endnote w:type="continuationSeparator" w:id="0">
    <w:p w14:paraId="1958D379" w14:textId="77777777" w:rsidR="001E2662" w:rsidRDefault="001E2662"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71EBC853" w:rsidR="00A06BFA" w:rsidRPr="00AD2BF0" w:rsidRDefault="00F5293C">
    <w:pPr>
      <w:pStyle w:val="Footer"/>
      <w:rPr>
        <w:rFonts w:eastAsia="Times New Roman" w:cstheme="minorHAnsi"/>
        <w:color w:val="222222"/>
        <w:sz w:val="20"/>
        <w:szCs w:val="20"/>
        <w:shd w:val="clear" w:color="auto" w:fill="FFFFFF"/>
      </w:rPr>
    </w:pPr>
    <w:r>
      <w:rPr>
        <w:rFonts w:cstheme="minorHAnsi"/>
        <w:sz w:val="18"/>
        <w:szCs w:val="18"/>
      </w:rPr>
      <w:t>Nanoparticles</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0E68F0">
          <w:rPr>
            <w:rFonts w:cstheme="minorHAnsi"/>
            <w:noProof/>
            <w:sz w:val="18"/>
            <w:szCs w:val="18"/>
          </w:rPr>
          <w:t>1</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2T00:00:00Z">
              <w:dateFormat w:val="M/d/yyyy"/>
              <w:lid w:val="en-US"/>
              <w:storeMappedDataAs w:val="dateTime"/>
              <w:calendar w:val="gregorian"/>
            </w:date>
          </w:sdtPr>
          <w:sdtEndPr/>
          <w:sdtContent>
            <w:r w:rsidR="000E68F0">
              <w:rPr>
                <w:rFonts w:cstheme="minorHAnsi"/>
                <w:noProof/>
                <w:sz w:val="18"/>
                <w:szCs w:val="18"/>
              </w:rPr>
              <w:t>11/12/2015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2ED06" w14:textId="77777777" w:rsidR="001E2662" w:rsidRDefault="001E2662" w:rsidP="00E83E8B">
      <w:pPr>
        <w:spacing w:after="0" w:line="240" w:lineRule="auto"/>
      </w:pPr>
      <w:r>
        <w:separator/>
      </w:r>
    </w:p>
  </w:footnote>
  <w:footnote w:type="continuationSeparator" w:id="0">
    <w:p w14:paraId="3EBB8BCA" w14:textId="77777777" w:rsidR="001E2662" w:rsidRDefault="001E2662"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77B"/>
    <w:multiLevelType w:val="hybridMultilevel"/>
    <w:tmpl w:val="98D2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4">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35124E"/>
    <w:multiLevelType w:val="hybridMultilevel"/>
    <w:tmpl w:val="E23A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E7404"/>
    <w:multiLevelType w:val="hybridMultilevel"/>
    <w:tmpl w:val="20F6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2">
    <w:nsid w:val="3A6C08E9"/>
    <w:multiLevelType w:val="hybridMultilevel"/>
    <w:tmpl w:val="1806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5D0E1C7E"/>
    <w:multiLevelType w:val="hybridMultilevel"/>
    <w:tmpl w:val="27CAC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5">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2C3842"/>
    <w:multiLevelType w:val="hybridMultilevel"/>
    <w:tmpl w:val="132C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A54406E"/>
    <w:multiLevelType w:val="hybridMultilevel"/>
    <w:tmpl w:val="BC0C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7B2385"/>
    <w:multiLevelType w:val="hybridMultilevel"/>
    <w:tmpl w:val="F39659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8"/>
  </w:num>
  <w:num w:numId="3">
    <w:abstractNumId w:val="2"/>
  </w:num>
  <w:num w:numId="4">
    <w:abstractNumId w:val="4"/>
  </w:num>
  <w:num w:numId="5">
    <w:abstractNumId w:val="23"/>
  </w:num>
  <w:num w:numId="6">
    <w:abstractNumId w:val="22"/>
  </w:num>
  <w:num w:numId="7">
    <w:abstractNumId w:val="28"/>
  </w:num>
  <w:num w:numId="8">
    <w:abstractNumId w:val="30"/>
  </w:num>
  <w:num w:numId="9">
    <w:abstractNumId w:val="13"/>
  </w:num>
  <w:num w:numId="10">
    <w:abstractNumId w:val="16"/>
  </w:num>
  <w:num w:numId="11">
    <w:abstractNumId w:val="6"/>
  </w:num>
  <w:num w:numId="12">
    <w:abstractNumId w:val="25"/>
  </w:num>
  <w:num w:numId="13">
    <w:abstractNumId w:val="7"/>
  </w:num>
  <w:num w:numId="14">
    <w:abstractNumId w:val="14"/>
  </w:num>
  <w:num w:numId="15">
    <w:abstractNumId w:val="15"/>
  </w:num>
  <w:num w:numId="16">
    <w:abstractNumId w:val="1"/>
  </w:num>
  <w:num w:numId="17">
    <w:abstractNumId w:val="10"/>
  </w:num>
  <w:num w:numId="18">
    <w:abstractNumId w:val="20"/>
  </w:num>
  <w:num w:numId="19">
    <w:abstractNumId w:val="29"/>
  </w:num>
  <w:num w:numId="20">
    <w:abstractNumId w:val="24"/>
  </w:num>
  <w:num w:numId="21">
    <w:abstractNumId w:val="3"/>
  </w:num>
  <w:num w:numId="22">
    <w:abstractNumId w:val="19"/>
  </w:num>
  <w:num w:numId="23">
    <w:abstractNumId w:val="11"/>
  </w:num>
  <w:num w:numId="24">
    <w:abstractNumId w:val="17"/>
  </w:num>
  <w:num w:numId="25">
    <w:abstractNumId w:val="9"/>
  </w:num>
  <w:num w:numId="26">
    <w:abstractNumId w:val="27"/>
  </w:num>
  <w:num w:numId="27">
    <w:abstractNumId w:val="0"/>
  </w:num>
  <w:num w:numId="28">
    <w:abstractNumId w:val="12"/>
  </w:num>
  <w:num w:numId="29">
    <w:abstractNumId w:val="26"/>
  </w:num>
  <w:num w:numId="30">
    <w:abstractNumId w:val="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2BE9"/>
    <w:rsid w:val="000445D0"/>
    <w:rsid w:val="000513BB"/>
    <w:rsid w:val="0005617D"/>
    <w:rsid w:val="0006104A"/>
    <w:rsid w:val="0006218F"/>
    <w:rsid w:val="000667C6"/>
    <w:rsid w:val="000A0139"/>
    <w:rsid w:val="000B6958"/>
    <w:rsid w:val="000C7862"/>
    <w:rsid w:val="000D3467"/>
    <w:rsid w:val="000D5EF1"/>
    <w:rsid w:val="000D6D3D"/>
    <w:rsid w:val="000E1807"/>
    <w:rsid w:val="000E228A"/>
    <w:rsid w:val="000E2D1D"/>
    <w:rsid w:val="000E68F0"/>
    <w:rsid w:val="000F1A7E"/>
    <w:rsid w:val="000F5131"/>
    <w:rsid w:val="000F6DA5"/>
    <w:rsid w:val="0011462E"/>
    <w:rsid w:val="00120D9A"/>
    <w:rsid w:val="00125B94"/>
    <w:rsid w:val="00132755"/>
    <w:rsid w:val="00171722"/>
    <w:rsid w:val="00174DC9"/>
    <w:rsid w:val="0017755B"/>
    <w:rsid w:val="00185B20"/>
    <w:rsid w:val="00190943"/>
    <w:rsid w:val="001932B2"/>
    <w:rsid w:val="001A303D"/>
    <w:rsid w:val="001A7807"/>
    <w:rsid w:val="001B7798"/>
    <w:rsid w:val="001C2D02"/>
    <w:rsid w:val="001C51C3"/>
    <w:rsid w:val="001C7BB9"/>
    <w:rsid w:val="001D0366"/>
    <w:rsid w:val="001D3E5D"/>
    <w:rsid w:val="001E1098"/>
    <w:rsid w:val="001E2662"/>
    <w:rsid w:val="002006B0"/>
    <w:rsid w:val="002038B8"/>
    <w:rsid w:val="0022345A"/>
    <w:rsid w:val="002369A3"/>
    <w:rsid w:val="00245E50"/>
    <w:rsid w:val="00253494"/>
    <w:rsid w:val="00262C95"/>
    <w:rsid w:val="00263ED1"/>
    <w:rsid w:val="00265CA6"/>
    <w:rsid w:val="002677E7"/>
    <w:rsid w:val="00274145"/>
    <w:rsid w:val="00293660"/>
    <w:rsid w:val="002A11BF"/>
    <w:rsid w:val="002A7020"/>
    <w:rsid w:val="002C4A8E"/>
    <w:rsid w:val="002C7FD0"/>
    <w:rsid w:val="002D5566"/>
    <w:rsid w:val="002D6A72"/>
    <w:rsid w:val="002E0D97"/>
    <w:rsid w:val="002E0EF3"/>
    <w:rsid w:val="002E2C06"/>
    <w:rsid w:val="002E3C00"/>
    <w:rsid w:val="00300AE9"/>
    <w:rsid w:val="00315CB3"/>
    <w:rsid w:val="003467F1"/>
    <w:rsid w:val="00350435"/>
    <w:rsid w:val="00351146"/>
    <w:rsid w:val="00352F12"/>
    <w:rsid w:val="00355D5D"/>
    <w:rsid w:val="00363BCA"/>
    <w:rsid w:val="00366414"/>
    <w:rsid w:val="00366DA6"/>
    <w:rsid w:val="0037554D"/>
    <w:rsid w:val="00377CE8"/>
    <w:rsid w:val="003833EE"/>
    <w:rsid w:val="003904D4"/>
    <w:rsid w:val="003950E9"/>
    <w:rsid w:val="003A6550"/>
    <w:rsid w:val="003E1CFB"/>
    <w:rsid w:val="003F1BDE"/>
    <w:rsid w:val="003F564F"/>
    <w:rsid w:val="003F5D18"/>
    <w:rsid w:val="00411845"/>
    <w:rsid w:val="00426401"/>
    <w:rsid w:val="00427421"/>
    <w:rsid w:val="00444F63"/>
    <w:rsid w:val="00447272"/>
    <w:rsid w:val="00452088"/>
    <w:rsid w:val="00452BD7"/>
    <w:rsid w:val="00457753"/>
    <w:rsid w:val="00460CD2"/>
    <w:rsid w:val="00463346"/>
    <w:rsid w:val="00470243"/>
    <w:rsid w:val="00471562"/>
    <w:rsid w:val="004929A2"/>
    <w:rsid w:val="00495971"/>
    <w:rsid w:val="004A01C6"/>
    <w:rsid w:val="004A4D32"/>
    <w:rsid w:val="004B29A0"/>
    <w:rsid w:val="004B6C5A"/>
    <w:rsid w:val="004E29EA"/>
    <w:rsid w:val="004F0D8B"/>
    <w:rsid w:val="005042BC"/>
    <w:rsid w:val="00507560"/>
    <w:rsid w:val="0052121D"/>
    <w:rsid w:val="00530E90"/>
    <w:rsid w:val="00542446"/>
    <w:rsid w:val="00545B6C"/>
    <w:rsid w:val="00553E58"/>
    <w:rsid w:val="00554DE4"/>
    <w:rsid w:val="005563B6"/>
    <w:rsid w:val="005643E6"/>
    <w:rsid w:val="00571048"/>
    <w:rsid w:val="005745A0"/>
    <w:rsid w:val="00592EC3"/>
    <w:rsid w:val="0059591C"/>
    <w:rsid w:val="005A36A1"/>
    <w:rsid w:val="005A6FB3"/>
    <w:rsid w:val="005B42FA"/>
    <w:rsid w:val="005E5049"/>
    <w:rsid w:val="005F2CF3"/>
    <w:rsid w:val="00604B1F"/>
    <w:rsid w:val="00637757"/>
    <w:rsid w:val="00657ED6"/>
    <w:rsid w:val="00667D37"/>
    <w:rsid w:val="00672441"/>
    <w:rsid w:val="006746B1"/>
    <w:rsid w:val="006762A5"/>
    <w:rsid w:val="00693D76"/>
    <w:rsid w:val="00697EC1"/>
    <w:rsid w:val="006E66B2"/>
    <w:rsid w:val="00700211"/>
    <w:rsid w:val="00702802"/>
    <w:rsid w:val="00712B4D"/>
    <w:rsid w:val="007209AC"/>
    <w:rsid w:val="007268C5"/>
    <w:rsid w:val="00734BB8"/>
    <w:rsid w:val="00741182"/>
    <w:rsid w:val="00742F9D"/>
    <w:rsid w:val="00763952"/>
    <w:rsid w:val="00765F96"/>
    <w:rsid w:val="007832A9"/>
    <w:rsid w:val="00787432"/>
    <w:rsid w:val="0079135B"/>
    <w:rsid w:val="007926A2"/>
    <w:rsid w:val="007D58BC"/>
    <w:rsid w:val="007D5B58"/>
    <w:rsid w:val="007E5FE7"/>
    <w:rsid w:val="00803871"/>
    <w:rsid w:val="00827148"/>
    <w:rsid w:val="0083623A"/>
    <w:rsid w:val="00837AFC"/>
    <w:rsid w:val="0084116F"/>
    <w:rsid w:val="00850978"/>
    <w:rsid w:val="00866AE7"/>
    <w:rsid w:val="00875CC9"/>
    <w:rsid w:val="008763CA"/>
    <w:rsid w:val="008912BE"/>
    <w:rsid w:val="00891D4B"/>
    <w:rsid w:val="008A2498"/>
    <w:rsid w:val="008B0C3A"/>
    <w:rsid w:val="008B2E11"/>
    <w:rsid w:val="008B70AD"/>
    <w:rsid w:val="008C4AEC"/>
    <w:rsid w:val="008C4B9E"/>
    <w:rsid w:val="008D1C2A"/>
    <w:rsid w:val="008D55CD"/>
    <w:rsid w:val="008F73D6"/>
    <w:rsid w:val="00905D96"/>
    <w:rsid w:val="00914DCE"/>
    <w:rsid w:val="00917F75"/>
    <w:rsid w:val="0092044F"/>
    <w:rsid w:val="00931907"/>
    <w:rsid w:val="00936C3C"/>
    <w:rsid w:val="009452B5"/>
    <w:rsid w:val="00952B71"/>
    <w:rsid w:val="0095684C"/>
    <w:rsid w:val="00956E0B"/>
    <w:rsid w:val="009626FF"/>
    <w:rsid w:val="0096277E"/>
    <w:rsid w:val="009663CE"/>
    <w:rsid w:val="00972CE1"/>
    <w:rsid w:val="00975689"/>
    <w:rsid w:val="00987262"/>
    <w:rsid w:val="00990A9F"/>
    <w:rsid w:val="009B1D3D"/>
    <w:rsid w:val="009C4C2C"/>
    <w:rsid w:val="009D1F3E"/>
    <w:rsid w:val="009D370A"/>
    <w:rsid w:val="009D704C"/>
    <w:rsid w:val="009E4CC7"/>
    <w:rsid w:val="009F5503"/>
    <w:rsid w:val="00A06BFA"/>
    <w:rsid w:val="00A119D1"/>
    <w:rsid w:val="00A4088C"/>
    <w:rsid w:val="00A4107B"/>
    <w:rsid w:val="00A44604"/>
    <w:rsid w:val="00A52E06"/>
    <w:rsid w:val="00A602D8"/>
    <w:rsid w:val="00A72E8B"/>
    <w:rsid w:val="00A81CBB"/>
    <w:rsid w:val="00A831F0"/>
    <w:rsid w:val="00A874A1"/>
    <w:rsid w:val="00A945E8"/>
    <w:rsid w:val="00AA1E36"/>
    <w:rsid w:val="00AB00C1"/>
    <w:rsid w:val="00AB0F9B"/>
    <w:rsid w:val="00AB28AE"/>
    <w:rsid w:val="00AD1D4E"/>
    <w:rsid w:val="00AD2BF0"/>
    <w:rsid w:val="00AE3CF1"/>
    <w:rsid w:val="00AE60DF"/>
    <w:rsid w:val="00AF2415"/>
    <w:rsid w:val="00AF75FA"/>
    <w:rsid w:val="00B0047E"/>
    <w:rsid w:val="00B31B2C"/>
    <w:rsid w:val="00B35E5E"/>
    <w:rsid w:val="00B4188D"/>
    <w:rsid w:val="00B50CCA"/>
    <w:rsid w:val="00B5589C"/>
    <w:rsid w:val="00B6326D"/>
    <w:rsid w:val="00B80F97"/>
    <w:rsid w:val="00B90EE3"/>
    <w:rsid w:val="00BD08D6"/>
    <w:rsid w:val="00BE5135"/>
    <w:rsid w:val="00C05A3E"/>
    <w:rsid w:val="00C060FA"/>
    <w:rsid w:val="00C06795"/>
    <w:rsid w:val="00C13828"/>
    <w:rsid w:val="00C15C75"/>
    <w:rsid w:val="00C406D4"/>
    <w:rsid w:val="00C43B21"/>
    <w:rsid w:val="00C4534E"/>
    <w:rsid w:val="00C56884"/>
    <w:rsid w:val="00C824A0"/>
    <w:rsid w:val="00CA001D"/>
    <w:rsid w:val="00CA1762"/>
    <w:rsid w:val="00CB1AEE"/>
    <w:rsid w:val="00CC0398"/>
    <w:rsid w:val="00CC6E2E"/>
    <w:rsid w:val="00CD010E"/>
    <w:rsid w:val="00CD330F"/>
    <w:rsid w:val="00CE09C4"/>
    <w:rsid w:val="00CE3A58"/>
    <w:rsid w:val="00CF249D"/>
    <w:rsid w:val="00D00746"/>
    <w:rsid w:val="00D122D3"/>
    <w:rsid w:val="00D12475"/>
    <w:rsid w:val="00D139D7"/>
    <w:rsid w:val="00D15102"/>
    <w:rsid w:val="00D20EB5"/>
    <w:rsid w:val="00D25B80"/>
    <w:rsid w:val="00D36CEC"/>
    <w:rsid w:val="00D51D80"/>
    <w:rsid w:val="00D61A11"/>
    <w:rsid w:val="00D65F7F"/>
    <w:rsid w:val="00D8294B"/>
    <w:rsid w:val="00D97ECA"/>
    <w:rsid w:val="00DA21D9"/>
    <w:rsid w:val="00DB401B"/>
    <w:rsid w:val="00DB469C"/>
    <w:rsid w:val="00DB70FD"/>
    <w:rsid w:val="00DC39AF"/>
    <w:rsid w:val="00DC39EF"/>
    <w:rsid w:val="00DC6539"/>
    <w:rsid w:val="00DC7D29"/>
    <w:rsid w:val="00DD2AC2"/>
    <w:rsid w:val="00DF4A6C"/>
    <w:rsid w:val="00DF4FA9"/>
    <w:rsid w:val="00E10CA5"/>
    <w:rsid w:val="00E1617A"/>
    <w:rsid w:val="00E25791"/>
    <w:rsid w:val="00E33613"/>
    <w:rsid w:val="00E35DA8"/>
    <w:rsid w:val="00E4476E"/>
    <w:rsid w:val="00E56087"/>
    <w:rsid w:val="00E706C6"/>
    <w:rsid w:val="00E72F6F"/>
    <w:rsid w:val="00E7666B"/>
    <w:rsid w:val="00E83E8B"/>
    <w:rsid w:val="00E842B3"/>
    <w:rsid w:val="00EB3D47"/>
    <w:rsid w:val="00EC0841"/>
    <w:rsid w:val="00ED0120"/>
    <w:rsid w:val="00ED793B"/>
    <w:rsid w:val="00EE2DA5"/>
    <w:rsid w:val="00EE6567"/>
    <w:rsid w:val="00F02A25"/>
    <w:rsid w:val="00F0625E"/>
    <w:rsid w:val="00F145F0"/>
    <w:rsid w:val="00F212B5"/>
    <w:rsid w:val="00F21F0B"/>
    <w:rsid w:val="00F5293C"/>
    <w:rsid w:val="00F771AB"/>
    <w:rsid w:val="00F909E2"/>
    <w:rsid w:val="00F96647"/>
    <w:rsid w:val="00FB2D9F"/>
    <w:rsid w:val="00FB2FAD"/>
    <w:rsid w:val="00FB4DD8"/>
    <w:rsid w:val="00FD5525"/>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malltext">
    <w:name w:val="smalltext"/>
    <w:basedOn w:val="Normal"/>
    <w:rsid w:val="00EE2DA5"/>
    <w:pPr>
      <w:spacing w:before="100" w:beforeAutospacing="1" w:after="100" w:afterAutospacing="1" w:line="240" w:lineRule="auto"/>
    </w:pPr>
    <w:rPr>
      <w:rFonts w:ascii="Verdana" w:eastAsia="Times New Roman" w:hAnsi="Verdana" w:cs="Times New Roman"/>
      <w:color w:val="000000"/>
    </w:rPr>
  </w:style>
  <w:style w:type="paragraph" w:customStyle="1" w:styleId="Pa14">
    <w:name w:val="Pa14"/>
    <w:basedOn w:val="Default"/>
    <w:next w:val="Default"/>
    <w:uiPriority w:val="99"/>
    <w:rsid w:val="00CE3A58"/>
    <w:pPr>
      <w:widowControl/>
      <w:spacing w:line="241" w:lineRule="atLeast"/>
    </w:pPr>
    <w:rPr>
      <w:rFonts w:ascii="Minion" w:hAnsi="Minion" w:cstheme="minorBidi"/>
      <w:color w:val="auto"/>
    </w:rPr>
  </w:style>
  <w:style w:type="character" w:customStyle="1" w:styleId="A10">
    <w:name w:val="A10"/>
    <w:uiPriority w:val="99"/>
    <w:rsid w:val="00CE3A58"/>
    <w:rPr>
      <w:rFonts w:ascii="Myriad Pro" w:hAnsi="Myriad Pro" w:cs="Myriad Pro"/>
      <w:b/>
      <w:bCs/>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malltext">
    <w:name w:val="smalltext"/>
    <w:basedOn w:val="Normal"/>
    <w:rsid w:val="00EE2DA5"/>
    <w:pPr>
      <w:spacing w:before="100" w:beforeAutospacing="1" w:after="100" w:afterAutospacing="1" w:line="240" w:lineRule="auto"/>
    </w:pPr>
    <w:rPr>
      <w:rFonts w:ascii="Verdana" w:eastAsia="Times New Roman" w:hAnsi="Verdana" w:cs="Times New Roman"/>
      <w:color w:val="000000"/>
    </w:rPr>
  </w:style>
  <w:style w:type="paragraph" w:customStyle="1" w:styleId="Pa14">
    <w:name w:val="Pa14"/>
    <w:basedOn w:val="Default"/>
    <w:next w:val="Default"/>
    <w:uiPriority w:val="99"/>
    <w:rsid w:val="00CE3A58"/>
    <w:pPr>
      <w:widowControl/>
      <w:spacing w:line="241" w:lineRule="atLeast"/>
    </w:pPr>
    <w:rPr>
      <w:rFonts w:ascii="Minion" w:hAnsi="Minion" w:cstheme="minorBidi"/>
      <w:color w:val="auto"/>
    </w:rPr>
  </w:style>
  <w:style w:type="character" w:customStyle="1" w:styleId="A10">
    <w:name w:val="A10"/>
    <w:uiPriority w:val="99"/>
    <w:rsid w:val="00CE3A58"/>
    <w:rPr>
      <w:rFonts w:ascii="Myriad Pro" w:hAnsi="Myriad Pro" w:cs="Myriad Pro"/>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1647422">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17426577">
      <w:bodyDiv w:val="1"/>
      <w:marLeft w:val="0"/>
      <w:marRight w:val="0"/>
      <w:marTop w:val="0"/>
      <w:marBottom w:val="0"/>
      <w:divBdr>
        <w:top w:val="none" w:sz="0" w:space="0" w:color="auto"/>
        <w:left w:val="none" w:sz="0" w:space="0" w:color="auto"/>
        <w:bottom w:val="none" w:sz="0" w:space="0" w:color="auto"/>
        <w:right w:val="none" w:sz="0" w:space="0" w:color="auto"/>
      </w:divBdr>
      <w:divsChild>
        <w:div w:id="301082085">
          <w:marLeft w:val="0"/>
          <w:marRight w:val="0"/>
          <w:marTop w:val="0"/>
          <w:marBottom w:val="0"/>
          <w:divBdr>
            <w:top w:val="none" w:sz="0" w:space="0" w:color="auto"/>
            <w:left w:val="none" w:sz="0" w:space="0" w:color="auto"/>
            <w:bottom w:val="none" w:sz="0" w:space="0" w:color="auto"/>
            <w:right w:val="none" w:sz="0" w:space="0" w:color="auto"/>
          </w:divBdr>
          <w:divsChild>
            <w:div w:id="1147624939">
              <w:marLeft w:val="0"/>
              <w:marRight w:val="0"/>
              <w:marTop w:val="0"/>
              <w:marBottom w:val="0"/>
              <w:divBdr>
                <w:top w:val="none" w:sz="0" w:space="0" w:color="auto"/>
                <w:left w:val="none" w:sz="0" w:space="0" w:color="auto"/>
                <w:bottom w:val="none" w:sz="0" w:space="0" w:color="auto"/>
                <w:right w:val="none" w:sz="0" w:space="0" w:color="auto"/>
              </w:divBdr>
              <w:divsChild>
                <w:div w:id="11336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rdue.edu/ehps/rem/hmm/chemwaste.htm" TargetMode="External"/><Relationship Id="rId4" Type="http://schemas.microsoft.com/office/2007/relationships/stylesWithEffects" Target="stylesWithEffects.xml"/><Relationship Id="rId9" Type="http://schemas.openxmlformats.org/officeDocument/2006/relationships/hyperlink" Target="http://www.purdue.edu/REM/home/files/forms.ht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970CE5CE2E4C8693936E757EF25722"/>
        <w:category>
          <w:name w:val="General"/>
          <w:gallery w:val="placeholder"/>
        </w:category>
        <w:types>
          <w:type w:val="bbPlcHdr"/>
        </w:types>
        <w:behaviors>
          <w:behavior w:val="content"/>
        </w:behaviors>
        <w:guid w:val="{D54ECC11-C4B3-4F3F-BCC7-F25836E8EEAC}"/>
      </w:docPartPr>
      <w:docPartBody>
        <w:p w:rsidR="00631404" w:rsidRDefault="00F75C9E" w:rsidP="00F75C9E">
          <w:pPr>
            <w:pStyle w:val="77970CE5CE2E4C8693936E757EF25722"/>
          </w:pPr>
          <w:r w:rsidRPr="000B0719">
            <w:rPr>
              <w:rStyle w:val="PlaceholderText"/>
            </w:rPr>
            <w:t>Click here to enter text.</w:t>
          </w:r>
        </w:p>
      </w:docPartBody>
    </w:docPart>
    <w:docPart>
      <w:docPartPr>
        <w:name w:val="E015251EDAD14D94842CB1E032931FEC"/>
        <w:category>
          <w:name w:val="General"/>
          <w:gallery w:val="placeholder"/>
        </w:category>
        <w:types>
          <w:type w:val="bbPlcHdr"/>
        </w:types>
        <w:behaviors>
          <w:behavior w:val="content"/>
        </w:behaviors>
        <w:guid w:val="{8D82AB59-DFE4-49BF-9C1C-A937FFB0E6A4}"/>
      </w:docPartPr>
      <w:docPartBody>
        <w:p w:rsidR="00631404" w:rsidRDefault="00F75C9E" w:rsidP="00F75C9E">
          <w:pPr>
            <w:pStyle w:val="E015251EDAD14D94842CB1E032931FEC"/>
          </w:pPr>
          <w:r w:rsidRPr="000B0719">
            <w:rPr>
              <w:rStyle w:val="PlaceholderText"/>
            </w:rPr>
            <w:t>Click here to enter a date.</w:t>
          </w:r>
        </w:p>
      </w:docPartBody>
    </w:docPart>
    <w:docPart>
      <w:docPartPr>
        <w:name w:val="196D1DB50B3744B3AAB5B3685EB3C4C9"/>
        <w:category>
          <w:name w:val="General"/>
          <w:gallery w:val="placeholder"/>
        </w:category>
        <w:types>
          <w:type w:val="bbPlcHdr"/>
        </w:types>
        <w:behaviors>
          <w:behavior w:val="content"/>
        </w:behaviors>
        <w:guid w:val="{F24578E4-8109-4D9F-9121-373BF4F51A76}"/>
      </w:docPartPr>
      <w:docPartBody>
        <w:p w:rsidR="00631404" w:rsidRDefault="00F75C9E" w:rsidP="00F75C9E">
          <w:pPr>
            <w:pStyle w:val="196D1DB50B3744B3AAB5B3685EB3C4C9"/>
          </w:pPr>
          <w:r w:rsidRPr="000B0719">
            <w:rPr>
              <w:rStyle w:val="PlaceholderText"/>
            </w:rPr>
            <w:t>Click here to enter text.</w:t>
          </w:r>
        </w:p>
      </w:docPartBody>
    </w:docPart>
    <w:docPart>
      <w:docPartPr>
        <w:name w:val="C2F1C6065878485AAABC45E7AEF85A68"/>
        <w:category>
          <w:name w:val="General"/>
          <w:gallery w:val="placeholder"/>
        </w:category>
        <w:types>
          <w:type w:val="bbPlcHdr"/>
        </w:types>
        <w:behaviors>
          <w:behavior w:val="content"/>
        </w:behaviors>
        <w:guid w:val="{4CEE14C0-0F2E-44CE-A2B3-E6265B9759C7}"/>
      </w:docPartPr>
      <w:docPartBody>
        <w:p w:rsidR="00631404" w:rsidRDefault="00F75C9E" w:rsidP="00F75C9E">
          <w:pPr>
            <w:pStyle w:val="C2F1C6065878485AAABC45E7AEF85A68"/>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D6545"/>
    <w:rsid w:val="004F1CE5"/>
    <w:rsid w:val="005938EF"/>
    <w:rsid w:val="005A70F7"/>
    <w:rsid w:val="00631404"/>
    <w:rsid w:val="006606EC"/>
    <w:rsid w:val="00664E38"/>
    <w:rsid w:val="00696754"/>
    <w:rsid w:val="006E0705"/>
    <w:rsid w:val="00701618"/>
    <w:rsid w:val="00706935"/>
    <w:rsid w:val="007211E0"/>
    <w:rsid w:val="00792D49"/>
    <w:rsid w:val="00820CF8"/>
    <w:rsid w:val="008A650D"/>
    <w:rsid w:val="00954403"/>
    <w:rsid w:val="00966BD6"/>
    <w:rsid w:val="00A94EB8"/>
    <w:rsid w:val="00AA02E5"/>
    <w:rsid w:val="00B010C8"/>
    <w:rsid w:val="00B014BD"/>
    <w:rsid w:val="00B4717D"/>
    <w:rsid w:val="00B81870"/>
    <w:rsid w:val="00BE172F"/>
    <w:rsid w:val="00BE53EC"/>
    <w:rsid w:val="00C36209"/>
    <w:rsid w:val="00C445ED"/>
    <w:rsid w:val="00CA32D6"/>
    <w:rsid w:val="00D302C9"/>
    <w:rsid w:val="00D7087C"/>
    <w:rsid w:val="00D73B20"/>
    <w:rsid w:val="00D77C07"/>
    <w:rsid w:val="00DF3CCD"/>
    <w:rsid w:val="00E44D33"/>
    <w:rsid w:val="00EE384D"/>
    <w:rsid w:val="00F75C9E"/>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C9E"/>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77970CE5CE2E4C8693936E757EF25722">
    <w:name w:val="77970CE5CE2E4C8693936E757EF25722"/>
    <w:rsid w:val="00F75C9E"/>
  </w:style>
  <w:style w:type="paragraph" w:customStyle="1" w:styleId="E015251EDAD14D94842CB1E032931FEC">
    <w:name w:val="E015251EDAD14D94842CB1E032931FEC"/>
    <w:rsid w:val="00F75C9E"/>
  </w:style>
  <w:style w:type="paragraph" w:customStyle="1" w:styleId="196D1DB50B3744B3AAB5B3685EB3C4C9">
    <w:name w:val="196D1DB50B3744B3AAB5B3685EB3C4C9"/>
    <w:rsid w:val="00F75C9E"/>
  </w:style>
  <w:style w:type="paragraph" w:customStyle="1" w:styleId="C2F1C6065878485AAABC45E7AEF85A68">
    <w:name w:val="C2F1C6065878485AAABC45E7AEF85A68"/>
    <w:rsid w:val="00F75C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C9E"/>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77970CE5CE2E4C8693936E757EF25722">
    <w:name w:val="77970CE5CE2E4C8693936E757EF25722"/>
    <w:rsid w:val="00F75C9E"/>
  </w:style>
  <w:style w:type="paragraph" w:customStyle="1" w:styleId="E015251EDAD14D94842CB1E032931FEC">
    <w:name w:val="E015251EDAD14D94842CB1E032931FEC"/>
    <w:rsid w:val="00F75C9E"/>
  </w:style>
  <w:style w:type="paragraph" w:customStyle="1" w:styleId="196D1DB50B3744B3AAB5B3685EB3C4C9">
    <w:name w:val="196D1DB50B3744B3AAB5B3685EB3C4C9"/>
    <w:rsid w:val="00F75C9E"/>
  </w:style>
  <w:style w:type="paragraph" w:customStyle="1" w:styleId="C2F1C6065878485AAABC45E7AEF85A68">
    <w:name w:val="C2F1C6065878485AAABC45E7AEF85A68"/>
    <w:rsid w:val="00F7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EDA14-1C08-4514-87A5-E5196678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8</cp:revision>
  <cp:lastPrinted>2013-01-29T18:52:00Z</cp:lastPrinted>
  <dcterms:created xsi:type="dcterms:W3CDTF">2014-11-25T12:55:00Z</dcterms:created>
  <dcterms:modified xsi:type="dcterms:W3CDTF">2015-11-12T16:02:00Z</dcterms:modified>
</cp:coreProperties>
</file>