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10B48C8C" w:rsidR="00571048" w:rsidRPr="00571048" w:rsidRDefault="00571048" w:rsidP="00411845">
      <w:pPr>
        <w:spacing w:before="120" w:after="120"/>
        <w:jc w:val="center"/>
        <w:rPr>
          <w:rFonts w:cstheme="minorHAnsi"/>
          <w:sz w:val="36"/>
          <w:szCs w:val="36"/>
        </w:rPr>
      </w:pPr>
      <w:r w:rsidRPr="00571048">
        <w:rPr>
          <w:rFonts w:cstheme="minorHAnsi"/>
          <w:sz w:val="36"/>
          <w:szCs w:val="36"/>
        </w:rPr>
        <w:t>Lithium Alkyl Compounds</w:t>
      </w:r>
    </w:p>
    <w:p w14:paraId="7B604C8D" w14:textId="5D9280DD"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 is added to the protocol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7C393D" w:rsidRPr="00DC7D29" w14:paraId="781FDD96" w14:textId="77777777" w:rsidTr="00CD2D4D">
        <w:trPr>
          <w:trHeight w:val="432"/>
          <w:tblHeader/>
        </w:trPr>
        <w:tc>
          <w:tcPr>
            <w:tcW w:w="3438" w:type="dxa"/>
            <w:shd w:val="clear" w:color="auto" w:fill="F2F2F2" w:themeFill="background1" w:themeFillShade="F2"/>
            <w:vAlign w:val="center"/>
          </w:tcPr>
          <w:p w14:paraId="36343F59" w14:textId="77777777" w:rsidR="007C393D" w:rsidRPr="00DC7D29" w:rsidRDefault="007C393D" w:rsidP="00CD2D4D">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66B150178B5A492194F282CD0736D8B9"/>
            </w:placeholder>
            <w:showingPlcHdr/>
          </w:sdtPr>
          <w:sdtEndPr/>
          <w:sdtContent>
            <w:tc>
              <w:tcPr>
                <w:tcW w:w="6138" w:type="dxa"/>
                <w:vAlign w:val="bottom"/>
              </w:tcPr>
              <w:p w14:paraId="0D6F0BAE" w14:textId="77777777" w:rsidR="007C393D" w:rsidRPr="00DC7D29" w:rsidRDefault="007C393D" w:rsidP="00CD2D4D">
                <w:pPr>
                  <w:spacing w:before="120" w:after="120"/>
                  <w:rPr>
                    <w:rFonts w:cstheme="minorHAnsi"/>
                    <w:sz w:val="20"/>
                    <w:szCs w:val="20"/>
                  </w:rPr>
                </w:pPr>
                <w:r w:rsidRPr="000B0719">
                  <w:rPr>
                    <w:rStyle w:val="PlaceholderText"/>
                  </w:rPr>
                  <w:t>Click here to enter text.</w:t>
                </w:r>
              </w:p>
            </w:tc>
          </w:sdtContent>
        </w:sdt>
      </w:tr>
      <w:tr w:rsidR="007C393D" w:rsidRPr="00DC7D29" w14:paraId="4D6868AA" w14:textId="77777777" w:rsidTr="00CD2D4D">
        <w:trPr>
          <w:trHeight w:val="432"/>
        </w:trPr>
        <w:tc>
          <w:tcPr>
            <w:tcW w:w="3438" w:type="dxa"/>
            <w:shd w:val="clear" w:color="auto" w:fill="F2F2F2" w:themeFill="background1" w:themeFillShade="F2"/>
            <w:vAlign w:val="center"/>
          </w:tcPr>
          <w:p w14:paraId="7984B95A" w14:textId="77777777" w:rsidR="007C393D" w:rsidRPr="00DC7D29" w:rsidRDefault="007C393D" w:rsidP="00CD2D4D">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E247609B185B4FE0AED41439715CF66A"/>
            </w:placeholder>
            <w:showingPlcHdr/>
            <w:date>
              <w:dateFormat w:val="M/d/yyyy"/>
              <w:lid w:val="en-US"/>
              <w:storeMappedDataAs w:val="dateTime"/>
              <w:calendar w:val="gregorian"/>
            </w:date>
          </w:sdtPr>
          <w:sdtEndPr/>
          <w:sdtContent>
            <w:tc>
              <w:tcPr>
                <w:tcW w:w="6138" w:type="dxa"/>
                <w:vAlign w:val="bottom"/>
              </w:tcPr>
              <w:p w14:paraId="73C7A741" w14:textId="77777777" w:rsidR="007C393D" w:rsidRPr="00DC7D29" w:rsidRDefault="007C393D" w:rsidP="00CD2D4D">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7C393D" w:rsidRPr="00DC7D29" w14:paraId="030B592C" w14:textId="77777777" w:rsidTr="00CD2D4D">
        <w:trPr>
          <w:trHeight w:val="432"/>
        </w:trPr>
        <w:tc>
          <w:tcPr>
            <w:tcW w:w="3438" w:type="dxa"/>
            <w:shd w:val="clear" w:color="auto" w:fill="F2F2F2" w:themeFill="background1" w:themeFillShade="F2"/>
            <w:vAlign w:val="center"/>
          </w:tcPr>
          <w:p w14:paraId="39842BEF" w14:textId="77777777" w:rsidR="007C393D" w:rsidRPr="00DC7D29" w:rsidRDefault="007C393D" w:rsidP="00CD2D4D">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B4114CFE00CD4BFF99D52863358CADB5"/>
            </w:placeholder>
            <w:showingPlcHdr/>
          </w:sdtPr>
          <w:sdtEndPr/>
          <w:sdtContent>
            <w:tc>
              <w:tcPr>
                <w:tcW w:w="6138" w:type="dxa"/>
                <w:vAlign w:val="bottom"/>
              </w:tcPr>
              <w:p w14:paraId="1E963210" w14:textId="77777777" w:rsidR="007C393D" w:rsidRPr="00DC7D29" w:rsidRDefault="007C393D" w:rsidP="00CD2D4D">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7C393D" w:rsidRPr="00DC7D29" w14:paraId="6300EE41" w14:textId="77777777" w:rsidTr="00CD2D4D">
        <w:trPr>
          <w:trHeight w:val="432"/>
        </w:trPr>
        <w:tc>
          <w:tcPr>
            <w:tcW w:w="3438" w:type="dxa"/>
            <w:shd w:val="clear" w:color="auto" w:fill="F2F2F2" w:themeFill="background1" w:themeFillShade="F2"/>
            <w:vAlign w:val="center"/>
          </w:tcPr>
          <w:p w14:paraId="656899CA" w14:textId="77777777" w:rsidR="007C393D" w:rsidRPr="00DC7D29" w:rsidRDefault="007C393D" w:rsidP="00CD2D4D">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6E256E963E884001B18D44BD0662B3B2"/>
            </w:placeholder>
            <w:showingPlcHdr/>
          </w:sdtPr>
          <w:sdtEndPr/>
          <w:sdtContent>
            <w:tc>
              <w:tcPr>
                <w:tcW w:w="6138" w:type="dxa"/>
                <w:vAlign w:val="bottom"/>
              </w:tcPr>
              <w:p w14:paraId="78E0CC0C" w14:textId="77777777" w:rsidR="007C393D" w:rsidRPr="00DC7D29" w:rsidRDefault="007C393D" w:rsidP="00CD2D4D">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42B80984"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7C393D">
        <w:rPr>
          <w:rFonts w:cstheme="minorHAnsi"/>
          <w:b/>
          <w:sz w:val="24"/>
          <w:szCs w:val="24"/>
        </w:rPr>
        <w:t>2</w:t>
      </w:r>
      <w:r>
        <w:rPr>
          <w:rFonts w:cstheme="minorHAnsi"/>
          <w:b/>
          <w:sz w:val="24"/>
          <w:szCs w:val="24"/>
        </w:rPr>
        <w:t xml:space="preserve"> –</w:t>
      </w:r>
      <w:r w:rsidR="007C393D">
        <w:rPr>
          <w:rFonts w:cstheme="minorHAnsi"/>
          <w:b/>
          <w:sz w:val="24"/>
          <w:szCs w:val="24"/>
        </w:rPr>
        <w:t xml:space="preserve"> </w:t>
      </w:r>
      <w:r w:rsidR="00D36CEC">
        <w:rPr>
          <w:rFonts w:cstheme="minorHAnsi"/>
          <w:b/>
          <w:sz w:val="24"/>
          <w:szCs w:val="24"/>
        </w:rPr>
        <w:t>Hazards</w:t>
      </w:r>
    </w:p>
    <w:p w14:paraId="0DD7E5A9" w14:textId="6B36F506" w:rsidR="007C393D" w:rsidRPr="00411845" w:rsidRDefault="007C393D" w:rsidP="007C393D">
      <w:pPr>
        <w:spacing w:before="120" w:after="120" w:line="288" w:lineRule="auto"/>
        <w:rPr>
          <w:rFonts w:cstheme="minorHAnsi"/>
          <w:color w:val="222222"/>
          <w:sz w:val="20"/>
          <w:szCs w:val="20"/>
        </w:rPr>
      </w:pPr>
      <w:r>
        <w:rPr>
          <w:noProof/>
        </w:rPr>
        <w:drawing>
          <wp:anchor distT="0" distB="0" distL="114300" distR="114300" simplePos="0" relativeHeight="251659264" behindDoc="0" locked="0" layoutInCell="1" allowOverlap="1" wp14:anchorId="18D468E3" wp14:editId="16ED5AB2">
            <wp:simplePos x="0" y="0"/>
            <wp:positionH relativeFrom="column">
              <wp:posOffset>4986020</wp:posOffset>
            </wp:positionH>
            <wp:positionV relativeFrom="paragraph">
              <wp:posOffset>99060</wp:posOffset>
            </wp:positionV>
            <wp:extent cx="1459230" cy="1510665"/>
            <wp:effectExtent l="19050" t="19050" r="26670" b="13335"/>
            <wp:wrapSquare wrapText="bothSides"/>
            <wp:docPr id="8" name="Picture 8" descr="Butyllithium Bottle (100 mL)" title="Butyllithium Bottle (100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ajicek\AppData\Local\Microsoft\Windows\Temporary Internet Files\Content.Word\photo (2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3783" t="2992" r="15918"/>
                    <a:stretch/>
                  </pic:blipFill>
                  <pic:spPr bwMode="auto">
                    <a:xfrm>
                      <a:off x="0" y="0"/>
                      <a:ext cx="1459230" cy="151066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45E50" w:rsidRPr="00DC7D29">
        <w:rPr>
          <w:rFonts w:cstheme="minorHAnsi"/>
          <w:color w:val="222222"/>
          <w:sz w:val="20"/>
          <w:szCs w:val="20"/>
        </w:rPr>
        <w:t xml:space="preserve">Lithium alkyls are classified as </w:t>
      </w:r>
      <w:r w:rsidRPr="007C393D">
        <w:rPr>
          <w:rFonts w:cstheme="minorHAnsi"/>
          <w:color w:val="222222"/>
          <w:sz w:val="20"/>
          <w:szCs w:val="20"/>
        </w:rPr>
        <w:t>flammable liquid</w:t>
      </w:r>
      <w:r>
        <w:rPr>
          <w:rFonts w:cstheme="minorHAnsi"/>
          <w:color w:val="222222"/>
          <w:sz w:val="20"/>
          <w:szCs w:val="20"/>
        </w:rPr>
        <w:t>s</w:t>
      </w:r>
      <w:r w:rsidRPr="007C393D">
        <w:rPr>
          <w:rFonts w:cstheme="minorHAnsi"/>
          <w:color w:val="222222"/>
          <w:sz w:val="20"/>
          <w:szCs w:val="20"/>
        </w:rPr>
        <w:t>, pyrophoric</w:t>
      </w:r>
      <w:r>
        <w:rPr>
          <w:rFonts w:cstheme="minorHAnsi"/>
          <w:color w:val="222222"/>
          <w:sz w:val="20"/>
          <w:szCs w:val="20"/>
        </w:rPr>
        <w:t xml:space="preserve"> liquids, </w:t>
      </w:r>
      <w:r w:rsidR="00E6344B">
        <w:rPr>
          <w:rFonts w:cstheme="minorHAnsi"/>
          <w:color w:val="222222"/>
          <w:sz w:val="20"/>
          <w:szCs w:val="20"/>
        </w:rPr>
        <w:t xml:space="preserve">or </w:t>
      </w:r>
      <w:r>
        <w:rPr>
          <w:rFonts w:cstheme="minorHAnsi"/>
          <w:color w:val="222222"/>
          <w:sz w:val="20"/>
          <w:szCs w:val="20"/>
        </w:rPr>
        <w:t>substances and mixtures</w:t>
      </w:r>
      <w:r w:rsidR="00E6344B">
        <w:rPr>
          <w:rFonts w:cstheme="minorHAnsi"/>
          <w:color w:val="222222"/>
          <w:sz w:val="20"/>
          <w:szCs w:val="20"/>
        </w:rPr>
        <w:t>,</w:t>
      </w:r>
      <w:r>
        <w:rPr>
          <w:rFonts w:cstheme="minorHAnsi"/>
          <w:color w:val="222222"/>
          <w:sz w:val="20"/>
          <w:szCs w:val="20"/>
        </w:rPr>
        <w:t xml:space="preserve"> which in contact with water; emit flammable gases,</w:t>
      </w:r>
      <w:r w:rsidR="00E6344B">
        <w:rPr>
          <w:rFonts w:cstheme="minorHAnsi"/>
          <w:color w:val="222222"/>
          <w:sz w:val="20"/>
          <w:szCs w:val="20"/>
        </w:rPr>
        <w:t xml:space="preserve"> and cause</w:t>
      </w:r>
      <w:r>
        <w:rPr>
          <w:rFonts w:cstheme="minorHAnsi"/>
          <w:color w:val="222222"/>
          <w:sz w:val="20"/>
          <w:szCs w:val="20"/>
        </w:rPr>
        <w:t xml:space="preserve"> skin corrosion, serious eye damage, reproductive toxicity, specific target organ toxicity, aspiration hazard, acute</w:t>
      </w:r>
      <w:r w:rsidR="00E6344B">
        <w:rPr>
          <w:rFonts w:cstheme="minorHAnsi"/>
          <w:color w:val="222222"/>
          <w:sz w:val="20"/>
          <w:szCs w:val="20"/>
        </w:rPr>
        <w:t>,</w:t>
      </w:r>
      <w:r>
        <w:rPr>
          <w:rFonts w:cstheme="minorHAnsi"/>
          <w:color w:val="222222"/>
          <w:sz w:val="20"/>
          <w:szCs w:val="20"/>
        </w:rPr>
        <w:t xml:space="preserve"> and chronic aquatic toxicity. </w:t>
      </w:r>
      <w:r w:rsidR="00245E50" w:rsidRPr="00DC7D29">
        <w:rPr>
          <w:rFonts w:cstheme="minorHAnsi"/>
          <w:color w:val="222222"/>
          <w:sz w:val="20"/>
          <w:szCs w:val="20"/>
        </w:rPr>
        <w:t xml:space="preserve">They react violently with water liberating extremely flammable gas. Spontaneously flammable in air and causes burns. </w:t>
      </w:r>
      <w:r w:rsidR="00E6344B">
        <w:rPr>
          <w:rFonts w:cstheme="minorHAnsi"/>
          <w:color w:val="222222"/>
          <w:sz w:val="20"/>
          <w:szCs w:val="20"/>
        </w:rPr>
        <w:t>There d</w:t>
      </w:r>
      <w:r w:rsidR="00245E50" w:rsidRPr="00DC7D29">
        <w:rPr>
          <w:rFonts w:cstheme="minorHAnsi"/>
          <w:color w:val="222222"/>
          <w:sz w:val="20"/>
          <w:szCs w:val="20"/>
        </w:rPr>
        <w:t>angers of serious damage to health by prolonge</w:t>
      </w:r>
      <w:r w:rsidR="00174DC9" w:rsidRPr="00DC7D29">
        <w:rPr>
          <w:rFonts w:cstheme="minorHAnsi"/>
          <w:color w:val="222222"/>
          <w:sz w:val="20"/>
          <w:szCs w:val="20"/>
        </w:rPr>
        <w:t>d exposure through inhalation</w:t>
      </w:r>
      <w:r w:rsidR="00E6344B">
        <w:rPr>
          <w:rFonts w:cstheme="minorHAnsi"/>
          <w:color w:val="222222"/>
          <w:sz w:val="20"/>
          <w:szCs w:val="20"/>
        </w:rPr>
        <w:t xml:space="preserve"> when working with lithium alkyls</w:t>
      </w:r>
      <w:r w:rsidR="00174DC9" w:rsidRPr="00DC7D29">
        <w:rPr>
          <w:rFonts w:cstheme="minorHAnsi"/>
          <w:color w:val="222222"/>
          <w:sz w:val="20"/>
          <w:szCs w:val="20"/>
        </w:rPr>
        <w:t xml:space="preserve">. </w:t>
      </w:r>
      <w:r w:rsidR="00E6344B">
        <w:rPr>
          <w:rFonts w:cstheme="minorHAnsi"/>
          <w:color w:val="222222"/>
          <w:sz w:val="20"/>
          <w:szCs w:val="20"/>
        </w:rPr>
        <w:t>They p</w:t>
      </w:r>
      <w:r w:rsidR="00174DC9" w:rsidRPr="00DC7D29">
        <w:rPr>
          <w:rFonts w:cstheme="minorHAnsi"/>
          <w:color w:val="222222"/>
          <w:sz w:val="20"/>
          <w:szCs w:val="20"/>
        </w:rPr>
        <w:t>ose a p</w:t>
      </w:r>
      <w:r w:rsidR="00245E50" w:rsidRPr="00DC7D29">
        <w:rPr>
          <w:rFonts w:cstheme="minorHAnsi"/>
          <w:color w:val="222222"/>
          <w:sz w:val="20"/>
          <w:szCs w:val="20"/>
        </w:rPr>
        <w:t>ossible risk of an impaired fertility</w:t>
      </w:r>
      <w:r w:rsidR="00E6344B">
        <w:rPr>
          <w:rFonts w:cstheme="minorHAnsi"/>
          <w:color w:val="222222"/>
          <w:sz w:val="20"/>
          <w:szCs w:val="20"/>
        </w:rPr>
        <w:t xml:space="preserve"> and e</w:t>
      </w:r>
      <w:r w:rsidR="00245E50" w:rsidRPr="00DC7D29">
        <w:rPr>
          <w:rFonts w:cstheme="minorHAnsi"/>
          <w:color w:val="222222"/>
          <w:sz w:val="20"/>
          <w:szCs w:val="20"/>
        </w:rPr>
        <w:t xml:space="preserve">xtreme caution is advised. Keep away from heat and sources of ignition. </w:t>
      </w:r>
      <w:r w:rsidR="00E6344B">
        <w:rPr>
          <w:rFonts w:cstheme="minorHAnsi"/>
          <w:color w:val="222222"/>
          <w:sz w:val="20"/>
          <w:szCs w:val="20"/>
        </w:rPr>
        <w:t>These m</w:t>
      </w:r>
      <w:r w:rsidR="00245E50" w:rsidRPr="00DC7D29">
        <w:rPr>
          <w:rFonts w:cstheme="minorHAnsi"/>
          <w:color w:val="222222"/>
          <w:sz w:val="20"/>
          <w:szCs w:val="20"/>
        </w:rPr>
        <w:t>aterial</w:t>
      </w:r>
      <w:r w:rsidR="00E6344B">
        <w:rPr>
          <w:rFonts w:cstheme="minorHAnsi"/>
          <w:color w:val="222222"/>
          <w:sz w:val="20"/>
          <w:szCs w:val="20"/>
        </w:rPr>
        <w:t>s</w:t>
      </w:r>
      <w:r w:rsidR="00245E50" w:rsidRPr="00DC7D29">
        <w:rPr>
          <w:rFonts w:cstheme="minorHAnsi"/>
          <w:color w:val="222222"/>
          <w:sz w:val="20"/>
          <w:szCs w:val="20"/>
        </w:rPr>
        <w:t xml:space="preserve"> </w:t>
      </w:r>
      <w:r w:rsidR="00E6344B">
        <w:rPr>
          <w:rFonts w:cstheme="minorHAnsi"/>
          <w:color w:val="222222"/>
          <w:sz w:val="20"/>
          <w:szCs w:val="20"/>
        </w:rPr>
        <w:t>are</w:t>
      </w:r>
      <w:r w:rsidR="00245E50" w:rsidRPr="00DC7D29">
        <w:rPr>
          <w:rFonts w:cstheme="minorHAnsi"/>
          <w:color w:val="222222"/>
          <w:sz w:val="20"/>
          <w:szCs w:val="20"/>
        </w:rPr>
        <w:t xml:space="preserve"> extremely destructive to the tissue of the mucous membranes and upper respiratory tract. Vapors may cause drowsiness and dizziness</w:t>
      </w:r>
      <w:r w:rsidR="005F2CF3" w:rsidRPr="00DC7D29">
        <w:rPr>
          <w:rFonts w:cstheme="minorHAnsi"/>
          <w:color w:val="222222"/>
          <w:sz w:val="20"/>
          <w:szCs w:val="20"/>
        </w:rPr>
        <w:t>.</w:t>
      </w:r>
      <w:r w:rsidR="009150B1">
        <w:rPr>
          <w:rFonts w:cstheme="minorHAnsi"/>
          <w:color w:val="222222"/>
          <w:sz w:val="20"/>
          <w:szCs w:val="20"/>
        </w:rPr>
        <w:t xml:space="preserve"> </w:t>
      </w:r>
      <w:r w:rsidRPr="00DC7D29">
        <w:rPr>
          <w:rFonts w:eastAsia="Times New Roman" w:cstheme="minorHAnsi"/>
          <w:color w:val="000000"/>
          <w:sz w:val="20"/>
          <w:szCs w:val="20"/>
          <w:shd w:val="clear" w:color="auto" w:fill="FFFFFF"/>
        </w:rPr>
        <w:t xml:space="preserve">Examples include </w:t>
      </w:r>
      <w:proofErr w:type="spellStart"/>
      <w:r w:rsidRPr="00DC7D29">
        <w:rPr>
          <w:rFonts w:eastAsia="Times New Roman" w:cstheme="minorHAnsi"/>
          <w:color w:val="000000"/>
          <w:sz w:val="20"/>
          <w:szCs w:val="20"/>
          <w:shd w:val="clear" w:color="auto" w:fill="FFFFFF"/>
        </w:rPr>
        <w:t>tert-butyllithium</w:t>
      </w:r>
      <w:proofErr w:type="spellEnd"/>
      <w:r w:rsidRPr="00DC7D29">
        <w:rPr>
          <w:rFonts w:eastAsia="Times New Roman" w:cstheme="minorHAnsi"/>
          <w:color w:val="000000"/>
          <w:sz w:val="20"/>
          <w:szCs w:val="20"/>
          <w:shd w:val="clear" w:color="auto" w:fill="FFFFFF"/>
        </w:rPr>
        <w:t xml:space="preserve"> and n-</w:t>
      </w:r>
      <w:proofErr w:type="spellStart"/>
      <w:r w:rsidRPr="00DC7D29">
        <w:rPr>
          <w:rFonts w:eastAsia="Times New Roman" w:cstheme="minorHAnsi"/>
          <w:color w:val="000000"/>
          <w:sz w:val="20"/>
          <w:szCs w:val="20"/>
          <w:shd w:val="clear" w:color="auto" w:fill="FFFFFF"/>
        </w:rPr>
        <w:t>butyllithium</w:t>
      </w:r>
      <w:proofErr w:type="spellEnd"/>
      <w:r w:rsidRPr="00DC7D29">
        <w:rPr>
          <w:rFonts w:eastAsia="Times New Roman" w:cstheme="minorHAnsi"/>
          <w:color w:val="000000"/>
          <w:sz w:val="20"/>
          <w:szCs w:val="20"/>
        </w:rPr>
        <w:t>.</w:t>
      </w:r>
    </w:p>
    <w:p w14:paraId="7E2842CB" w14:textId="6694D67B" w:rsidR="009150B1" w:rsidRDefault="009150B1" w:rsidP="00A06BFA">
      <w:pPr>
        <w:spacing w:before="120" w:after="120" w:line="288" w:lineRule="auto"/>
        <w:rPr>
          <w:rFonts w:cstheme="minorHAnsi"/>
          <w:color w:val="222222"/>
          <w:sz w:val="20"/>
          <w:szCs w:val="20"/>
        </w:rPr>
      </w:pPr>
      <w:r w:rsidRPr="00D36CEC">
        <w:rPr>
          <w:rFonts w:cstheme="minorHAnsi"/>
          <w:sz w:val="20"/>
          <w:szCs w:val="20"/>
        </w:rPr>
        <w:t xml:space="preserve">While it is possible to work with this compound using cannula transfer, traces of </w:t>
      </w:r>
      <w:r w:rsidRPr="00D36CEC">
        <w:rPr>
          <w:rFonts w:cstheme="minorHAnsi"/>
          <w:iCs/>
          <w:sz w:val="20"/>
          <w:szCs w:val="20"/>
        </w:rPr>
        <w:t>these compounds</w:t>
      </w:r>
      <w:r w:rsidRPr="00D36CEC">
        <w:rPr>
          <w:rFonts w:cstheme="minorHAnsi"/>
          <w:sz w:val="20"/>
          <w:szCs w:val="20"/>
        </w:rPr>
        <w:t xml:space="preserve"> at the tip of the needle or cannula may catch fire and clog the cannula with lithium salts. Some workers prefer to enclose the needle tip or cannula in a short glass tube which is flushed with an inert gas and sealed via two septa.</w:t>
      </w:r>
    </w:p>
    <w:p w14:paraId="2DDC9CA7" w14:textId="4A7953A7" w:rsidR="00452BD7" w:rsidRDefault="004D2CB5" w:rsidP="0076194F">
      <w:pPr>
        <w:tabs>
          <w:tab w:val="left" w:pos="5570"/>
        </w:tabs>
        <w:spacing w:before="120" w:after="120" w:line="288" w:lineRule="auto"/>
        <w:rPr>
          <w:rFonts w:cstheme="minorHAnsi"/>
          <w:b/>
          <w:sz w:val="24"/>
          <w:szCs w:val="24"/>
        </w:rPr>
      </w:pPr>
      <w:r>
        <w:rPr>
          <w:noProof/>
        </w:rPr>
        <w:drawing>
          <wp:inline distT="0" distB="0" distL="0" distR="0" wp14:anchorId="2B8AFC1F" wp14:editId="0DF6EB8F">
            <wp:extent cx="627217" cy="627797"/>
            <wp:effectExtent l="0" t="0" r="1905" b="1270"/>
            <wp:docPr id="13" name="Picture 13" descr="GHS Flammable Hazard Pictogram" title="GHS Flammabl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flamm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447" cy="630029"/>
                    </a:xfrm>
                    <a:prstGeom prst="rect">
                      <a:avLst/>
                    </a:prstGeom>
                    <a:noFill/>
                    <a:ln>
                      <a:noFill/>
                    </a:ln>
                  </pic:spPr>
                </pic:pic>
              </a:graphicData>
            </a:graphic>
          </wp:inline>
        </w:drawing>
      </w:r>
      <w:r>
        <w:rPr>
          <w:noProof/>
        </w:rPr>
        <w:drawing>
          <wp:inline distT="0" distB="0" distL="0" distR="0" wp14:anchorId="54B78C90" wp14:editId="20985252">
            <wp:extent cx="630936" cy="630936"/>
            <wp:effectExtent l="0" t="0" r="0" b="0"/>
            <wp:docPr id="24" name="Picture 24" descr="GHS Health Hazard Pictogram" title="GHS Health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nece.org/fileadmin/DAM/trans/danger/publi/ghs/pictograms/silhoue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sidRPr="00CE292A">
        <w:rPr>
          <w:noProof/>
        </w:rPr>
        <w:drawing>
          <wp:inline distT="0" distB="0" distL="0" distR="0" wp14:anchorId="0E9ADDBF" wp14:editId="6639A693">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sidRPr="00CE292A">
        <w:rPr>
          <w:noProof/>
        </w:rPr>
        <w:drawing>
          <wp:inline distT="0" distB="0" distL="0" distR="0" wp14:anchorId="4CB84C77" wp14:editId="555A3CC2">
            <wp:extent cx="631579" cy="630936"/>
            <wp:effectExtent l="0" t="0" r="0" b="0"/>
            <wp:docPr id="23" name="Picture 23" descr="GHS Oxidizer Hazard Pictogram" title="GHS Oxidizer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nece.org/fileadmin/DAM/trans/danger/publi/ghs/pictograms/exclam.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1579" cy="630936"/>
                    </a:xfrm>
                    <a:prstGeom prst="rect">
                      <a:avLst/>
                    </a:prstGeom>
                    <a:noFill/>
                    <a:ln>
                      <a:noFill/>
                    </a:ln>
                  </pic:spPr>
                </pic:pic>
              </a:graphicData>
            </a:graphic>
          </wp:inline>
        </w:drawing>
      </w:r>
      <w:r>
        <w:rPr>
          <w:noProof/>
        </w:rPr>
        <w:drawing>
          <wp:inline distT="0" distB="0" distL="0" distR="0" wp14:anchorId="01D9BBEB" wp14:editId="190AC6E5">
            <wp:extent cx="631578" cy="630936"/>
            <wp:effectExtent l="0" t="0" r="0" b="0"/>
            <wp:docPr id="25" name="Picture 25" descr="GHS Environmentally Damaging Hazard Pictogram" title="GHS Environmentally Damaging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nece.org/fileadmin/DAM/trans/danger/publi/ghs/pictograms/Aquatic-pollut-red.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1578" cy="630936"/>
                    </a:xfrm>
                    <a:prstGeom prst="rect">
                      <a:avLst/>
                    </a:prstGeom>
                    <a:noFill/>
                    <a:ln>
                      <a:noFill/>
                    </a:ln>
                  </pic:spPr>
                </pic:pic>
              </a:graphicData>
            </a:graphic>
          </wp:inline>
        </w:drawing>
      </w:r>
      <w:bookmarkStart w:id="0" w:name="_GoBack"/>
      <w:bookmarkEnd w:id="0"/>
    </w:p>
    <w:p w14:paraId="4DB798D1" w14:textId="415BCF00" w:rsidR="00C406D4" w:rsidRPr="00351146" w:rsidRDefault="00351146"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DA7E04">
        <w:rPr>
          <w:rFonts w:cstheme="minorHAnsi"/>
          <w:b/>
          <w:sz w:val="24"/>
          <w:szCs w:val="24"/>
        </w:rPr>
        <w:t>3</w:t>
      </w:r>
      <w:r>
        <w:rPr>
          <w:rFonts w:cstheme="minorHAnsi"/>
          <w:b/>
          <w:sz w:val="24"/>
          <w:szCs w:val="24"/>
        </w:rPr>
        <w:t xml:space="preserve"> – </w:t>
      </w:r>
      <w:r w:rsidR="00ED6220">
        <w:rPr>
          <w:rFonts w:cstheme="minorHAnsi"/>
          <w:b/>
          <w:sz w:val="24"/>
          <w:szCs w:val="24"/>
        </w:rPr>
        <w:t xml:space="preserve">Engineering Controls and </w:t>
      </w:r>
      <w:r w:rsidR="00C406D4" w:rsidRPr="00DC7D29">
        <w:rPr>
          <w:rFonts w:cstheme="minorHAnsi"/>
          <w:b/>
          <w:sz w:val="24"/>
          <w:szCs w:val="24"/>
        </w:rPr>
        <w:t>Personal Protective Equipment (PPE)</w:t>
      </w:r>
    </w:p>
    <w:p w14:paraId="0AB932C1" w14:textId="77777777" w:rsidR="00ED6220" w:rsidRDefault="00ED6220" w:rsidP="00ED6220">
      <w:pPr>
        <w:spacing w:before="120" w:after="120" w:line="288" w:lineRule="auto"/>
        <w:rPr>
          <w:rFonts w:cstheme="minorHAnsi"/>
          <w:sz w:val="20"/>
          <w:szCs w:val="20"/>
        </w:rPr>
      </w:pPr>
      <w:r>
        <w:rPr>
          <w:rFonts w:cstheme="minorHAnsi"/>
          <w:b/>
          <w:sz w:val="20"/>
          <w:szCs w:val="20"/>
        </w:rPr>
        <w:t>Engineering Controls</w:t>
      </w:r>
      <w:r w:rsidRPr="003B1260">
        <w:rPr>
          <w:rFonts w:cstheme="minorHAnsi"/>
          <w:b/>
          <w:sz w:val="20"/>
          <w:szCs w:val="20"/>
        </w:rPr>
        <w:t>:</w:t>
      </w:r>
      <w:r>
        <w:rPr>
          <w:rFonts w:cstheme="minorHAnsi"/>
          <w:sz w:val="20"/>
          <w:szCs w:val="20"/>
        </w:rPr>
        <w:t xml:space="preserve"> Use of lithium alkyls must be conducted in an inert atmosphere; use of a glove box is recommended. Chemical fume hoods must be approved and certified by REM and have a face velocity between 80 – 125 feet per minute.</w:t>
      </w:r>
    </w:p>
    <w:p w14:paraId="7DDCD533" w14:textId="77777777" w:rsidR="00ED6220" w:rsidRDefault="00ED6220" w:rsidP="00ED6220">
      <w:pPr>
        <w:spacing w:before="120" w:after="120" w:line="288" w:lineRule="auto"/>
        <w:rPr>
          <w:rFonts w:cstheme="minorHAnsi"/>
          <w:sz w:val="20"/>
          <w:szCs w:val="20"/>
        </w:rPr>
      </w:pPr>
      <w:r>
        <w:rPr>
          <w:rFonts w:cstheme="minorHAnsi"/>
          <w:b/>
          <w:sz w:val="20"/>
          <w:szCs w:val="20"/>
        </w:rPr>
        <w:lastRenderedPageBreak/>
        <w:t>Hygiene Measures:</w:t>
      </w:r>
      <w:r>
        <w:rPr>
          <w:rFonts w:cstheme="minorHAnsi"/>
          <w:sz w:val="20"/>
          <w:szCs w:val="20"/>
        </w:rPr>
        <w:t xml:space="preserve"> Avoid contact with skin, eyes, and clothing. Wash hands before breaks and immediately after handling the product.</w:t>
      </w:r>
    </w:p>
    <w:p w14:paraId="63DADC51" w14:textId="3E6D70BA" w:rsidR="007C393D" w:rsidRDefault="007C393D" w:rsidP="007C393D">
      <w:pPr>
        <w:pStyle w:val="NoSpacing"/>
        <w:spacing w:before="120" w:after="120" w:line="288" w:lineRule="auto"/>
        <w:rPr>
          <w:rFonts w:cstheme="minorHAnsi"/>
          <w:sz w:val="20"/>
          <w:szCs w:val="20"/>
        </w:rPr>
      </w:pPr>
      <w:r w:rsidRPr="003B1260">
        <w:rPr>
          <w:rFonts w:cstheme="minorHAnsi"/>
          <w:b/>
          <w:sz w:val="20"/>
          <w:szCs w:val="20"/>
        </w:rPr>
        <w:t>Hand Protection:</w:t>
      </w:r>
      <w:r>
        <w:rPr>
          <w:rFonts w:cstheme="minorHAnsi"/>
          <w:sz w:val="20"/>
          <w:szCs w:val="20"/>
        </w:rPr>
        <w:t xml:space="preserve"> Chemical-resistant gloves must be worn, nitrile </w:t>
      </w:r>
      <w:r w:rsidRPr="00DC7D29">
        <w:rPr>
          <w:rFonts w:cstheme="minorHAnsi"/>
          <w:sz w:val="20"/>
          <w:szCs w:val="20"/>
        </w:rPr>
        <w:t xml:space="preserve">gloves are </w:t>
      </w:r>
      <w:r>
        <w:rPr>
          <w:rFonts w:cstheme="minorHAnsi"/>
          <w:sz w:val="20"/>
          <w:szCs w:val="20"/>
        </w:rPr>
        <w:t>r</w:t>
      </w:r>
      <w:r w:rsidRPr="00DC7D29">
        <w:rPr>
          <w:rFonts w:cstheme="minorHAnsi"/>
          <w:sz w:val="20"/>
          <w:szCs w:val="20"/>
        </w:rPr>
        <w:t xml:space="preserve">ecommended. </w:t>
      </w:r>
      <w:r>
        <w:rPr>
          <w:rFonts w:cstheme="minorHAnsi"/>
          <w:sz w:val="20"/>
          <w:szCs w:val="20"/>
        </w:rPr>
        <w:t xml:space="preserve">Wearing two pairs of nitrile gloves is recommended. </w:t>
      </w:r>
      <w:r w:rsidR="00252382">
        <w:rPr>
          <w:rFonts w:cstheme="minorHAnsi"/>
          <w:b/>
          <w:color w:val="FF0000"/>
          <w:sz w:val="20"/>
          <w:szCs w:val="20"/>
        </w:rPr>
        <w:t>NOTE:</w:t>
      </w:r>
      <w:r w:rsidR="00252382">
        <w:rPr>
          <w:rFonts w:cstheme="minorHAnsi"/>
          <w:sz w:val="20"/>
          <w:szCs w:val="20"/>
        </w:rPr>
        <w:t xml:space="preserve"> Consult with your preferred glove manufacturer to ensure that the gloves you plan on using are compatible with the specific chemical being used</w:t>
      </w:r>
      <w:r w:rsidR="00252382">
        <w:rPr>
          <w:rFonts w:cstheme="minorHAnsi"/>
          <w:color w:val="222222"/>
          <w:sz w:val="20"/>
          <w:szCs w:val="20"/>
        </w:rPr>
        <w:t>.</w:t>
      </w:r>
    </w:p>
    <w:p w14:paraId="5E430B95" w14:textId="77777777" w:rsidR="007C393D" w:rsidRPr="00DC7D29" w:rsidRDefault="007C393D" w:rsidP="007C393D">
      <w:pPr>
        <w:pStyle w:val="NoSpacing"/>
        <w:spacing w:before="120" w:after="120" w:line="288" w:lineRule="auto"/>
        <w:rPr>
          <w:rFonts w:cstheme="minorHAnsi"/>
          <w:b/>
          <w:sz w:val="20"/>
          <w:szCs w:val="20"/>
        </w:rPr>
      </w:pPr>
      <w:r w:rsidRPr="003B1260">
        <w:rPr>
          <w:rFonts w:cstheme="minorHAnsi"/>
          <w:b/>
          <w:sz w:val="20"/>
          <w:szCs w:val="20"/>
        </w:rPr>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Pr>
          <w:rFonts w:cstheme="minorHAnsi"/>
          <w:sz w:val="20"/>
          <w:szCs w:val="20"/>
        </w:rPr>
        <w:t xml:space="preserve"> are required. A face shield may also be appropriate depending on the specific application.</w:t>
      </w:r>
    </w:p>
    <w:p w14:paraId="4D202C25" w14:textId="47BDC08A" w:rsidR="007C393D" w:rsidRDefault="007C393D" w:rsidP="007C393D">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Flame resistant 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664A5930" w14:textId="1724ED68" w:rsidR="007C393D" w:rsidRPr="00DC7D29" w:rsidRDefault="007C393D" w:rsidP="007C393D">
      <w:pPr>
        <w:pStyle w:val="NoSpacing"/>
        <w:spacing w:before="120" w:after="120" w:line="288" w:lineRule="auto"/>
        <w:rPr>
          <w:rFonts w:cstheme="minorHAnsi"/>
          <w:b/>
          <w:sz w:val="20"/>
          <w:szCs w:val="20"/>
        </w:rPr>
      </w:pPr>
      <w:r w:rsidRPr="003B1260">
        <w:rPr>
          <w:rFonts w:cstheme="minorHAnsi"/>
          <w:b/>
          <w:sz w:val="20"/>
          <w:szCs w:val="20"/>
        </w:rPr>
        <w:t>Respiratory Protection:</w:t>
      </w:r>
      <w:r>
        <w:rPr>
          <w:rFonts w:cstheme="minorHAnsi"/>
          <w:sz w:val="20"/>
          <w:szCs w:val="20"/>
        </w:rPr>
        <w:t xml:space="preserve"> </w:t>
      </w:r>
      <w:r w:rsidR="00DA7E04">
        <w:rPr>
          <w:rFonts w:cstheme="minorHAnsi"/>
          <w:sz w:val="20"/>
          <w:szCs w:val="20"/>
        </w:rPr>
        <w:t xml:space="preserve">Lithium alkyls should never be </w:t>
      </w:r>
      <w:r>
        <w:rPr>
          <w:rFonts w:cstheme="minorHAnsi"/>
          <w:sz w:val="20"/>
          <w:szCs w:val="20"/>
        </w:rPr>
        <w:t>used outside of a chemical fume hood</w:t>
      </w:r>
      <w:r w:rsidR="00DA7E04">
        <w:rPr>
          <w:rFonts w:cstheme="minorHAnsi"/>
          <w:sz w:val="20"/>
          <w:szCs w:val="20"/>
        </w:rPr>
        <w:t xml:space="preserve"> or glove box</w:t>
      </w:r>
      <w:r>
        <w:rPr>
          <w:rFonts w:cstheme="minorHAnsi"/>
          <w:sz w:val="20"/>
          <w:szCs w:val="20"/>
        </w:rPr>
        <w:t xml:space="preserve">, </w:t>
      </w:r>
      <w:r w:rsidR="00DA7E04">
        <w:rPr>
          <w:rFonts w:cstheme="minorHAnsi"/>
          <w:sz w:val="20"/>
          <w:szCs w:val="20"/>
        </w:rPr>
        <w:t xml:space="preserve">therefore </w:t>
      </w:r>
      <w:r>
        <w:rPr>
          <w:rFonts w:cstheme="minorHAnsi"/>
          <w:sz w:val="20"/>
          <w:szCs w:val="20"/>
        </w:rPr>
        <w:t xml:space="preserve">respiratory protection </w:t>
      </w:r>
      <w:r w:rsidR="00DA7E04">
        <w:rPr>
          <w:rFonts w:cstheme="minorHAnsi"/>
          <w:sz w:val="20"/>
          <w:szCs w:val="20"/>
        </w:rPr>
        <w:t xml:space="preserve">should not be </w:t>
      </w:r>
      <w:r>
        <w:rPr>
          <w:rFonts w:cstheme="minorHAnsi"/>
          <w:sz w:val="20"/>
          <w:szCs w:val="20"/>
        </w:rPr>
        <w:t xml:space="preserve">required. </w:t>
      </w:r>
    </w:p>
    <w:p w14:paraId="1B3FB40C" w14:textId="730A8EA8"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DA7E04">
        <w:rPr>
          <w:rFonts w:cstheme="minorHAnsi"/>
          <w:b/>
          <w:sz w:val="24"/>
          <w:szCs w:val="24"/>
        </w:rPr>
        <w:t>4</w:t>
      </w:r>
      <w:r>
        <w:rPr>
          <w:rFonts w:cstheme="minorHAnsi"/>
          <w:b/>
          <w:sz w:val="24"/>
          <w:szCs w:val="24"/>
        </w:rPr>
        <w:t xml:space="preserve"> – </w:t>
      </w:r>
      <w:r w:rsidR="00C406D4" w:rsidRPr="00DC7D29">
        <w:rPr>
          <w:rFonts w:cstheme="minorHAnsi"/>
          <w:b/>
          <w:sz w:val="24"/>
          <w:szCs w:val="24"/>
        </w:rPr>
        <w:t>Special Handling and Storage Requirements</w:t>
      </w:r>
    </w:p>
    <w:p w14:paraId="34F73793" w14:textId="77777777" w:rsidR="00621150" w:rsidRDefault="00A74175" w:rsidP="00621150">
      <w:pPr>
        <w:pStyle w:val="ListParagraph"/>
        <w:numPr>
          <w:ilvl w:val="0"/>
          <w:numId w:val="18"/>
        </w:numPr>
        <w:spacing w:before="120" w:after="120" w:line="288" w:lineRule="auto"/>
        <w:rPr>
          <w:rFonts w:cstheme="minorHAnsi"/>
          <w:sz w:val="20"/>
          <w:szCs w:val="20"/>
        </w:rPr>
      </w:pPr>
      <w:r>
        <w:rPr>
          <w:rFonts w:ascii="Arial" w:hAnsi="Arial" w:cs="Arial"/>
          <w:noProof/>
          <w:color w:val="000000"/>
          <w:lang w:eastAsia="en-US"/>
        </w:rPr>
        <w:drawing>
          <wp:anchor distT="0" distB="0" distL="114300" distR="114300" simplePos="0" relativeHeight="251658240" behindDoc="0" locked="0" layoutInCell="1" allowOverlap="1" wp14:anchorId="26C87BBB" wp14:editId="3ABE55B4">
            <wp:simplePos x="0" y="0"/>
            <wp:positionH relativeFrom="column">
              <wp:posOffset>4565650</wp:posOffset>
            </wp:positionH>
            <wp:positionV relativeFrom="paragraph">
              <wp:posOffset>-635</wp:posOffset>
            </wp:positionV>
            <wp:extent cx="1870710" cy="1403350"/>
            <wp:effectExtent l="19050" t="19050" r="15240" b="25400"/>
            <wp:wrapSquare wrapText="bothSides"/>
            <wp:docPr id="2" name="Picture 2" descr="Glove Box" title="Glov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m.ucla.edu/~bacher/CHEM174/equipment/glovebox1.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0710" cy="1403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245E50" w:rsidRPr="00621150">
        <w:rPr>
          <w:rFonts w:cstheme="minorHAnsi"/>
          <w:sz w:val="20"/>
          <w:szCs w:val="20"/>
        </w:rPr>
        <w:t xml:space="preserve">Precautions for safe handling: </w:t>
      </w:r>
      <w:r w:rsidR="00245E50" w:rsidRPr="00621150">
        <w:rPr>
          <w:rFonts w:cstheme="minorHAnsi"/>
          <w:b/>
          <w:sz w:val="20"/>
          <w:szCs w:val="20"/>
        </w:rPr>
        <w:t>Pyrophoric</w:t>
      </w:r>
      <w:r w:rsidR="00245E50" w:rsidRPr="00621150">
        <w:rPr>
          <w:rFonts w:cstheme="minorHAnsi"/>
          <w:sz w:val="20"/>
          <w:szCs w:val="20"/>
        </w:rPr>
        <w:t xml:space="preserve">, use extreme care when handling. </w:t>
      </w:r>
    </w:p>
    <w:p w14:paraId="43F1A9D2" w14:textId="74ABF259"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Only handle</w:t>
      </w:r>
      <w:r w:rsidR="00245E50" w:rsidRPr="00621150">
        <w:rPr>
          <w:rFonts w:cstheme="minorHAnsi"/>
          <w:sz w:val="20"/>
          <w:szCs w:val="20"/>
        </w:rPr>
        <w:t xml:space="preserve"> under inert gas</w:t>
      </w:r>
      <w:r w:rsidR="00621150">
        <w:rPr>
          <w:rFonts w:cstheme="minorHAnsi"/>
          <w:sz w:val="20"/>
          <w:szCs w:val="20"/>
        </w:rPr>
        <w:t>; use a glove box if possible</w:t>
      </w:r>
      <w:r w:rsidR="00245E50" w:rsidRPr="00621150">
        <w:rPr>
          <w:rFonts w:cstheme="minorHAnsi"/>
          <w:sz w:val="20"/>
          <w:szCs w:val="20"/>
        </w:rPr>
        <w:t xml:space="preserve">. Do not expose to air.  </w:t>
      </w:r>
    </w:p>
    <w:p w14:paraId="67618417" w14:textId="77777777" w:rsidR="00621150" w:rsidRDefault="00245E50"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Avoid contact with skin and eyes and inhalation. </w:t>
      </w:r>
    </w:p>
    <w:p w14:paraId="1D453993" w14:textId="2C0D217C" w:rsidR="009150B1" w:rsidRDefault="009150B1" w:rsidP="00621150">
      <w:pPr>
        <w:pStyle w:val="ListParagraph"/>
        <w:numPr>
          <w:ilvl w:val="0"/>
          <w:numId w:val="18"/>
        </w:numPr>
        <w:spacing w:before="120" w:after="120" w:line="288" w:lineRule="auto"/>
        <w:rPr>
          <w:rFonts w:cstheme="minorHAnsi"/>
          <w:sz w:val="20"/>
          <w:szCs w:val="20"/>
        </w:rPr>
      </w:pPr>
      <w:r>
        <w:rPr>
          <w:rFonts w:cstheme="minorHAnsi"/>
          <w:sz w:val="20"/>
          <w:szCs w:val="20"/>
        </w:rPr>
        <w:t>A “dry-run” of the experiment should be performed using low-hazard materials such as water or an organic solvent.</w:t>
      </w:r>
    </w:p>
    <w:p w14:paraId="0ECA66CB" w14:textId="1608F96E" w:rsidR="009150B1" w:rsidRDefault="009150B1" w:rsidP="00621150">
      <w:pPr>
        <w:pStyle w:val="ListParagraph"/>
        <w:numPr>
          <w:ilvl w:val="0"/>
          <w:numId w:val="18"/>
        </w:numPr>
        <w:spacing w:before="120" w:after="120" w:line="288" w:lineRule="auto"/>
        <w:rPr>
          <w:rFonts w:cstheme="minorHAnsi"/>
          <w:sz w:val="20"/>
          <w:szCs w:val="20"/>
        </w:rPr>
      </w:pPr>
      <w:r>
        <w:rPr>
          <w:rFonts w:cstheme="minorHAnsi"/>
          <w:sz w:val="20"/>
          <w:szCs w:val="20"/>
        </w:rPr>
        <w:t>Never work with lithium alkyl compounds alone.</w:t>
      </w:r>
    </w:p>
    <w:p w14:paraId="7155AF13" w14:textId="0FA2F468" w:rsidR="009150B1" w:rsidRDefault="009150B1" w:rsidP="00621150">
      <w:pPr>
        <w:pStyle w:val="ListParagraph"/>
        <w:numPr>
          <w:ilvl w:val="0"/>
          <w:numId w:val="18"/>
        </w:numPr>
        <w:spacing w:before="120" w:after="120" w:line="288" w:lineRule="auto"/>
        <w:rPr>
          <w:rFonts w:cstheme="minorHAnsi"/>
          <w:sz w:val="20"/>
          <w:szCs w:val="20"/>
        </w:rPr>
      </w:pPr>
      <w:r>
        <w:rPr>
          <w:rFonts w:cstheme="minorHAnsi"/>
          <w:sz w:val="20"/>
          <w:szCs w:val="20"/>
        </w:rPr>
        <w:t>Conduct the procedure only after a supervisor has observed the user performing the proper technique unassisted.</w:t>
      </w:r>
    </w:p>
    <w:p w14:paraId="20C35916" w14:textId="013D664E" w:rsidR="00DA7E04" w:rsidRDefault="00DA7E04" w:rsidP="00621150">
      <w:pPr>
        <w:pStyle w:val="ListParagraph"/>
        <w:numPr>
          <w:ilvl w:val="0"/>
          <w:numId w:val="18"/>
        </w:numPr>
        <w:spacing w:before="120" w:after="120" w:line="288" w:lineRule="auto"/>
        <w:rPr>
          <w:rFonts w:cstheme="minorHAnsi"/>
          <w:sz w:val="20"/>
          <w:szCs w:val="20"/>
        </w:rPr>
      </w:pPr>
      <w:r>
        <w:rPr>
          <w:rFonts w:cstheme="minorHAnsi"/>
          <w:sz w:val="20"/>
          <w:szCs w:val="20"/>
        </w:rPr>
        <w:t>A current copy of the SDS for the specific lithium alkyl compound being used must be made available to all lab personnel at all times.</w:t>
      </w:r>
    </w:p>
    <w:p w14:paraId="7986F74B" w14:textId="49C9FD52" w:rsidR="009150B1" w:rsidRDefault="009150B1" w:rsidP="00621150">
      <w:pPr>
        <w:pStyle w:val="ListParagraph"/>
        <w:numPr>
          <w:ilvl w:val="0"/>
          <w:numId w:val="18"/>
        </w:numPr>
        <w:spacing w:before="120" w:after="120" w:line="288" w:lineRule="auto"/>
        <w:rPr>
          <w:rFonts w:cstheme="minorHAnsi"/>
          <w:sz w:val="20"/>
          <w:szCs w:val="20"/>
        </w:rPr>
      </w:pPr>
      <w:r>
        <w:rPr>
          <w:rFonts w:cstheme="minorHAnsi"/>
          <w:sz w:val="20"/>
          <w:szCs w:val="20"/>
        </w:rPr>
        <w:t xml:space="preserve">All glassware used for lithium alkyl compounds should be oven-dried and free of moisture. </w:t>
      </w:r>
    </w:p>
    <w:p w14:paraId="042C6EBC" w14:textId="77777777" w:rsidR="00621150" w:rsidRDefault="00245E50"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Keep away from sources of ignition. Avoid heat and shock or friction when handling. </w:t>
      </w:r>
    </w:p>
    <w:p w14:paraId="6507FD0B" w14:textId="3702431F" w:rsidR="009150B1" w:rsidRDefault="009150B1" w:rsidP="00621150">
      <w:pPr>
        <w:pStyle w:val="ListParagraph"/>
        <w:numPr>
          <w:ilvl w:val="0"/>
          <w:numId w:val="18"/>
        </w:numPr>
        <w:spacing w:before="120" w:after="120" w:line="288" w:lineRule="auto"/>
        <w:rPr>
          <w:rFonts w:cstheme="minorHAnsi"/>
          <w:sz w:val="20"/>
          <w:szCs w:val="20"/>
        </w:rPr>
      </w:pPr>
      <w:r>
        <w:rPr>
          <w:rFonts w:cstheme="minorHAnsi"/>
          <w:sz w:val="20"/>
          <w:szCs w:val="20"/>
        </w:rPr>
        <w:t>Secure all lithium alkyl containers to a stand.</w:t>
      </w:r>
    </w:p>
    <w:p w14:paraId="2D44C07D" w14:textId="77777777" w:rsidR="00621150" w:rsidRPr="00621150" w:rsidRDefault="00245E50" w:rsidP="00621150">
      <w:pPr>
        <w:pStyle w:val="ListParagraph"/>
        <w:numPr>
          <w:ilvl w:val="0"/>
          <w:numId w:val="18"/>
        </w:numPr>
        <w:spacing w:before="120" w:after="120" w:line="288" w:lineRule="auto"/>
        <w:rPr>
          <w:rFonts w:cstheme="minorHAnsi"/>
          <w:sz w:val="20"/>
          <w:szCs w:val="20"/>
        </w:rPr>
      </w:pPr>
      <w:r w:rsidRPr="00621150">
        <w:rPr>
          <w:rFonts w:eastAsia="Times New Roman" w:cstheme="minorHAnsi"/>
          <w:color w:val="000000"/>
          <w:sz w:val="20"/>
          <w:szCs w:val="20"/>
        </w:rPr>
        <w:t xml:space="preserve">Keep containers tightly closed. Store in a cool, dry and well-ventilated area away from incompatible substances. </w:t>
      </w:r>
    </w:p>
    <w:p w14:paraId="2D6C0358" w14:textId="77777777"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The amount of pyrophoric materials stored should be kept at a minimum. </w:t>
      </w:r>
    </w:p>
    <w:p w14:paraId="742ACBD2" w14:textId="77777777"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Any expired or unnecessary reactive materials should be properly disposed of as hazardous waste.  </w:t>
      </w:r>
    </w:p>
    <w:p w14:paraId="530ED6DE" w14:textId="77777777"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All pyrophoric materials should be clearly labeled with the original manufacturer’s label, which should have the chemical name, hazard labels, and pictograms. The label should not be defaced in any way. </w:t>
      </w:r>
    </w:p>
    <w:p w14:paraId="2BE96BB1" w14:textId="77777777"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All pyrophoric material should be placed into secondary containment as a precautionary measure. </w:t>
      </w:r>
    </w:p>
    <w:p w14:paraId="6FC80915" w14:textId="77777777" w:rsidR="00621150"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 xml:space="preserve">Suitable storage locations include inert gas-filled desiccators or glove boxes, flammable storage cabinets that do not contain aqueous or other incompatible chemicals, or intrinsically safe refrigerators or freezers that also do not contain aqueous or other incompatible chemicals. </w:t>
      </w:r>
    </w:p>
    <w:p w14:paraId="7BA88CE5" w14:textId="68115028" w:rsidR="00125B94" w:rsidRPr="009150B1" w:rsidRDefault="00125B94" w:rsidP="00621150">
      <w:pPr>
        <w:pStyle w:val="ListParagraph"/>
        <w:numPr>
          <w:ilvl w:val="0"/>
          <w:numId w:val="18"/>
        </w:numPr>
        <w:spacing w:before="120" w:after="120" w:line="288" w:lineRule="auto"/>
        <w:rPr>
          <w:rFonts w:cstheme="minorHAnsi"/>
          <w:sz w:val="20"/>
          <w:szCs w:val="20"/>
        </w:rPr>
      </w:pPr>
      <w:r w:rsidRPr="00621150">
        <w:rPr>
          <w:rFonts w:cstheme="minorHAnsi"/>
          <w:sz w:val="20"/>
          <w:szCs w:val="20"/>
        </w:rPr>
        <w:t>If pyrophoric materials are received in a specially designed shipping, storage, or dispensing container (such as the Aldrich Sure-Seal packaging system), ensure that the integrity of that container is maintained. Ensure that sufficient protective solvent, oil, kerosene, or inert gas remains in the container while pyrophoric materials are stored.</w:t>
      </w:r>
      <w:r w:rsidR="00A74175" w:rsidRPr="00621150">
        <w:rPr>
          <w:rFonts w:ascii="Arial" w:hAnsi="Arial" w:cs="Arial"/>
          <w:noProof/>
          <w:color w:val="000000"/>
        </w:rPr>
        <w:t xml:space="preserve"> </w:t>
      </w:r>
    </w:p>
    <w:p w14:paraId="078A6C8F" w14:textId="77777777" w:rsidR="00252382" w:rsidRDefault="00252382" w:rsidP="009150B1">
      <w:pPr>
        <w:spacing w:before="120" w:after="120" w:line="288" w:lineRule="auto"/>
        <w:rPr>
          <w:rFonts w:cstheme="minorHAnsi"/>
          <w:b/>
          <w:sz w:val="20"/>
          <w:szCs w:val="20"/>
          <w:u w:val="single"/>
        </w:rPr>
      </w:pPr>
    </w:p>
    <w:p w14:paraId="51E53B60" w14:textId="69575F5A"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DA7E04">
        <w:rPr>
          <w:rFonts w:cstheme="minorHAnsi"/>
          <w:b/>
          <w:sz w:val="24"/>
          <w:szCs w:val="24"/>
        </w:rPr>
        <w:t>5</w:t>
      </w:r>
      <w:r>
        <w:rPr>
          <w:rFonts w:cstheme="minorHAnsi"/>
          <w:b/>
          <w:sz w:val="24"/>
          <w:szCs w:val="24"/>
        </w:rPr>
        <w:t xml:space="preserve"> – </w:t>
      </w:r>
      <w:r w:rsidR="00C406D4" w:rsidRPr="00DC7D29">
        <w:rPr>
          <w:rFonts w:cstheme="minorHAnsi"/>
          <w:b/>
          <w:sz w:val="24"/>
          <w:szCs w:val="24"/>
        </w:rPr>
        <w:t>Spill and Accident Procedure</w:t>
      </w:r>
      <w:r w:rsidR="00553E58">
        <w:rPr>
          <w:rFonts w:cstheme="minorHAnsi"/>
          <w:b/>
          <w:sz w:val="24"/>
          <w:szCs w:val="24"/>
        </w:rPr>
        <w:t>s</w:t>
      </w:r>
      <w:r w:rsidR="00C406D4" w:rsidRPr="00DC7D29">
        <w:rPr>
          <w:rFonts w:cstheme="minorHAnsi"/>
          <w:b/>
          <w:sz w:val="24"/>
          <w:szCs w:val="24"/>
        </w:rPr>
        <w:t xml:space="preserve"> </w:t>
      </w:r>
    </w:p>
    <w:p w14:paraId="06A402AD" w14:textId="5D0769FB" w:rsidR="00DA7E04" w:rsidRDefault="00DA7E04" w:rsidP="00DA7E04">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w:t>
      </w:r>
    </w:p>
    <w:p w14:paraId="165D1811" w14:textId="51BD2690"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E678C5">
        <w:rPr>
          <w:rFonts w:cstheme="minorHAnsi"/>
          <w:b/>
          <w:sz w:val="24"/>
          <w:szCs w:val="24"/>
        </w:rPr>
        <w:t>6</w:t>
      </w:r>
      <w:r>
        <w:rPr>
          <w:rFonts w:cstheme="minorHAnsi"/>
          <w:b/>
          <w:sz w:val="24"/>
          <w:szCs w:val="24"/>
        </w:rPr>
        <w:t xml:space="preserve"> –</w:t>
      </w:r>
      <w:r w:rsidR="00A06BFA">
        <w:rPr>
          <w:rFonts w:cstheme="minorHAnsi"/>
          <w:b/>
          <w:sz w:val="24"/>
          <w:szCs w:val="24"/>
        </w:rPr>
        <w:t xml:space="preserve"> </w:t>
      </w:r>
      <w:r w:rsidR="00C406D4" w:rsidRPr="00DC7D29">
        <w:rPr>
          <w:rFonts w:cstheme="minorHAnsi"/>
          <w:b/>
          <w:sz w:val="24"/>
          <w:szCs w:val="24"/>
        </w:rPr>
        <w:t>Waste Disposal Procedure</w:t>
      </w:r>
      <w:r w:rsidR="00A06BFA">
        <w:rPr>
          <w:rFonts w:cstheme="minorHAnsi"/>
          <w:b/>
          <w:sz w:val="24"/>
          <w:szCs w:val="24"/>
        </w:rPr>
        <w:t>s</w:t>
      </w:r>
    </w:p>
    <w:p w14:paraId="3EB5FEA2" w14:textId="7BAD8D8C" w:rsidR="00E678C5" w:rsidRPr="00EC0841" w:rsidRDefault="00E678C5" w:rsidP="00E678C5">
      <w:pPr>
        <w:spacing w:before="120" w:after="120" w:line="288" w:lineRule="auto"/>
        <w:rPr>
          <w:rFonts w:cstheme="minorHAnsi"/>
          <w:sz w:val="20"/>
          <w:szCs w:val="20"/>
        </w:rPr>
      </w:pPr>
      <w:r>
        <w:rPr>
          <w:rFonts w:cstheme="minorHAnsi"/>
          <w:sz w:val="20"/>
          <w:szCs w:val="20"/>
        </w:rPr>
        <w:t xml:space="preserve">Store hazardous waste in closed containers that are properly labeled, and in a designated area (flammable cabinet is recommended) away from incompatible chemicals such as aqueous solutions. Complete a Chemical Waste Pickup Request Form to arrange for disposal by REM; detailed instructions are provided at the following link: </w:t>
      </w:r>
      <w:hyperlink r:id="rId16" w:history="1">
        <w:r w:rsidRPr="00177396">
          <w:rPr>
            <w:rStyle w:val="Hyperlink"/>
            <w:rFonts w:cstheme="minorHAnsi"/>
            <w:sz w:val="20"/>
            <w:szCs w:val="20"/>
          </w:rPr>
          <w:t>http://www.purdue.edu/ehps/rem/hmm/chemwaste.htm</w:t>
        </w:r>
      </w:hyperlink>
      <w:r>
        <w:rPr>
          <w:rFonts w:cstheme="minorHAnsi"/>
          <w:sz w:val="20"/>
          <w:szCs w:val="20"/>
        </w:rPr>
        <w:t xml:space="preserve">. </w:t>
      </w:r>
    </w:p>
    <w:p w14:paraId="36608F65" w14:textId="7E9E5790" w:rsidR="00C406D4" w:rsidRPr="00DC7D29" w:rsidRDefault="00E678C5" w:rsidP="00A06BFA">
      <w:pPr>
        <w:spacing w:before="120" w:after="120" w:line="288" w:lineRule="auto"/>
        <w:rPr>
          <w:rFonts w:cstheme="minorHAnsi"/>
          <w:b/>
          <w:color w:val="FF0000"/>
          <w:sz w:val="24"/>
          <w:szCs w:val="24"/>
        </w:rPr>
      </w:pPr>
      <w:r>
        <w:rPr>
          <w:rFonts w:cstheme="minorHAnsi"/>
          <w:b/>
          <w:sz w:val="24"/>
          <w:szCs w:val="24"/>
        </w:rPr>
        <w:t>Section 7</w:t>
      </w:r>
      <w:r w:rsidR="00A06BFA">
        <w:rPr>
          <w:rFonts w:cstheme="minorHAnsi"/>
          <w:b/>
          <w:sz w:val="24"/>
          <w:szCs w:val="24"/>
        </w:rPr>
        <w:t xml:space="preserve"> – </w:t>
      </w:r>
      <w:r w:rsidR="00C406D4" w:rsidRPr="00DC7D29">
        <w:rPr>
          <w:rFonts w:cstheme="minorHAnsi"/>
          <w:b/>
          <w:sz w:val="24"/>
          <w:szCs w:val="24"/>
        </w:rPr>
        <w:t>Protocol</w:t>
      </w:r>
      <w:r w:rsidR="00C060FA" w:rsidRPr="00DC7D29">
        <w:rPr>
          <w:rFonts w:cstheme="minorHAnsi"/>
          <w:b/>
          <w:sz w:val="24"/>
          <w:szCs w:val="24"/>
        </w:rPr>
        <w:t xml:space="preserve"> </w:t>
      </w:r>
      <w:r w:rsidR="00C060FA" w:rsidRPr="00DC7D29">
        <w:rPr>
          <w:rFonts w:cstheme="minorHAnsi"/>
          <w:b/>
          <w:color w:val="FF0000"/>
          <w:sz w:val="24"/>
          <w:szCs w:val="24"/>
        </w:rPr>
        <w:t>(Add lab specific Protocol here)</w:t>
      </w:r>
    </w:p>
    <w:sdt>
      <w:sdtPr>
        <w:rPr>
          <w:rFonts w:cstheme="minorHAnsi"/>
          <w:b/>
        </w:rPr>
        <w:id w:val="-1412315417"/>
      </w:sdtPr>
      <w:sdtEndPr/>
      <w:sdtContent>
        <w:p w14:paraId="3169E15F" w14:textId="77777777" w:rsidR="00C406D4" w:rsidRPr="00DC7D29" w:rsidRDefault="004D2CB5" w:rsidP="00A06BFA">
          <w:pPr>
            <w:spacing w:before="120" w:after="120" w:line="288" w:lineRule="auto"/>
            <w:rPr>
              <w:rFonts w:cstheme="minorHAnsi"/>
              <w:b/>
            </w:rPr>
          </w:pPr>
          <w:sdt>
            <w:sdtPr>
              <w:rPr>
                <w:rFonts w:cstheme="minorHAnsi"/>
                <w:sz w:val="20"/>
                <w:szCs w:val="20"/>
              </w:rPr>
              <w:id w:val="-1681647772"/>
              <w:showingPlcHdr/>
            </w:sdtPr>
            <w:sdtEndPr/>
            <w:sdtContent>
              <w:r w:rsidR="007268C5" w:rsidRPr="00DC7D29">
                <w:rPr>
                  <w:rStyle w:val="PlaceholderText"/>
                  <w:rFonts w:cstheme="minorHAnsi"/>
                </w:rPr>
                <w:t>Click here to enter text.</w:t>
              </w:r>
            </w:sdtContent>
          </w:sdt>
        </w:p>
      </w:sdtContent>
    </w:sdt>
    <w:p w14:paraId="4C54D952" w14:textId="0EB94B67" w:rsidR="00C406D4" w:rsidRPr="00DC7D29" w:rsidRDefault="00C406D4" w:rsidP="00A06BFA">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Any deviation from this SOP requires approval from P</w:t>
      </w:r>
      <w:r w:rsidR="00E678C5">
        <w:rPr>
          <w:rFonts w:cstheme="minorHAnsi"/>
          <w:sz w:val="20"/>
          <w:szCs w:val="20"/>
        </w:rPr>
        <w:t>rincipal Investigator</w:t>
      </w:r>
      <w:r w:rsidRPr="00DC7D29">
        <w:rPr>
          <w:rFonts w:cstheme="minorHAnsi"/>
          <w:sz w:val="20"/>
          <w:szCs w:val="20"/>
        </w:rPr>
        <w:t>.</w:t>
      </w:r>
      <w:r w:rsidR="00DF4A6C" w:rsidRPr="00DC7D29">
        <w:rPr>
          <w:rFonts w:cstheme="minorHAnsi"/>
          <w:sz w:val="20"/>
          <w:szCs w:val="20"/>
        </w:rPr>
        <w:tab/>
      </w:r>
    </w:p>
    <w:p w14:paraId="6E21F2EE" w14:textId="4FE87E37" w:rsidR="00803871" w:rsidRPr="00DC7D29" w:rsidRDefault="00A06BFA" w:rsidP="00A06BFA">
      <w:pPr>
        <w:spacing w:before="120" w:after="120" w:line="288" w:lineRule="auto"/>
        <w:rPr>
          <w:rFonts w:cstheme="minorHAnsi"/>
          <w:b/>
        </w:rPr>
      </w:pPr>
      <w:r>
        <w:rPr>
          <w:rFonts w:cstheme="minorHAnsi"/>
          <w:b/>
          <w:sz w:val="24"/>
          <w:szCs w:val="24"/>
        </w:rPr>
        <w:t xml:space="preserve">Section </w:t>
      </w:r>
      <w:r w:rsidR="00E678C5">
        <w:rPr>
          <w:rFonts w:cstheme="minorHAnsi"/>
          <w:b/>
          <w:sz w:val="24"/>
          <w:szCs w:val="24"/>
        </w:rPr>
        <w:t>8</w:t>
      </w:r>
      <w:r>
        <w:rPr>
          <w:rFonts w:cstheme="minorHAnsi"/>
          <w:b/>
          <w:sz w:val="24"/>
          <w:szCs w:val="24"/>
        </w:rPr>
        <w:t xml:space="preserve"> – </w:t>
      </w:r>
      <w:r w:rsidR="00803871" w:rsidRPr="00DC7D29">
        <w:rPr>
          <w:rFonts w:cstheme="minorHAnsi"/>
          <w:b/>
          <w:sz w:val="24"/>
          <w:szCs w:val="24"/>
        </w:rPr>
        <w:t>Documentation of Training</w:t>
      </w:r>
      <w:r w:rsidR="00803871" w:rsidRPr="00DC7D29">
        <w:rPr>
          <w:rFonts w:cstheme="minorHAnsi"/>
          <w:b/>
        </w:rPr>
        <w:t xml:space="preserve"> </w:t>
      </w:r>
      <w:r w:rsidR="00803871" w:rsidRPr="005B3DA1">
        <w:rPr>
          <w:rFonts w:cstheme="minorHAnsi"/>
          <w:b/>
          <w:color w:val="FF0000"/>
          <w:sz w:val="20"/>
          <w:szCs w:val="20"/>
        </w:rPr>
        <w:t>(signature of all users is required)</w:t>
      </w:r>
    </w:p>
    <w:p w14:paraId="778E75EF" w14:textId="3B3834B9" w:rsidR="00E678C5" w:rsidRPr="00DC7D29" w:rsidRDefault="00E678C5" w:rsidP="00E678C5">
      <w:pPr>
        <w:spacing w:before="120" w:after="120" w:line="288" w:lineRule="auto"/>
        <w:rPr>
          <w:rFonts w:cstheme="minorHAnsi"/>
          <w:sz w:val="20"/>
          <w:szCs w:val="20"/>
        </w:rPr>
      </w:pPr>
      <w:r w:rsidRPr="00B361B4">
        <w:rPr>
          <w:rFonts w:cstheme="minorHAnsi"/>
          <w:sz w:val="20"/>
          <w:szCs w:val="20"/>
        </w:rPr>
        <w:t xml:space="preserve">Prior to conducting any work with </w:t>
      </w:r>
      <w:r w:rsidR="00252382">
        <w:rPr>
          <w:rFonts w:cstheme="minorHAnsi"/>
          <w:color w:val="222222"/>
          <w:sz w:val="20"/>
          <w:szCs w:val="20"/>
        </w:rPr>
        <w:t>lithium alkyls</w:t>
      </w:r>
      <w:r w:rsidRPr="00B361B4">
        <w:rPr>
          <w:rFonts w:cstheme="minorHAnsi"/>
          <w:sz w:val="20"/>
          <w:szCs w:val="20"/>
        </w:rPr>
        <w:t xml:space="preserve">, the Principal Investigator must ensure that all laboratory personnel receive training on the content of this SOP.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4B2E52">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622FDD">
      <w:pPr>
        <w:spacing w:before="120" w:after="120" w:line="288" w:lineRule="auto"/>
        <w:rPr>
          <w:rFonts w:cstheme="minorHAnsi"/>
          <w:b/>
          <w:sz w:val="24"/>
          <w:szCs w:val="24"/>
        </w:rPr>
      </w:pPr>
    </w:p>
    <w:sectPr w:rsidR="00D8294B" w:rsidRPr="00DC7D29" w:rsidSect="00C4534E">
      <w:headerReference w:type="default" r:id="rId17"/>
      <w:footerReference w:type="default" r:id="rId18"/>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2DA55" w14:textId="77777777" w:rsidR="00462F80" w:rsidRDefault="00462F80" w:rsidP="00E83E8B">
      <w:pPr>
        <w:spacing w:after="0" w:line="240" w:lineRule="auto"/>
      </w:pPr>
      <w:r>
        <w:separator/>
      </w:r>
    </w:p>
  </w:endnote>
  <w:endnote w:type="continuationSeparator" w:id="0">
    <w:p w14:paraId="0E6EEF70" w14:textId="77777777" w:rsidR="00462F80" w:rsidRDefault="00462F80"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7C91927D" w:rsidR="00A06BFA" w:rsidRPr="00AD2BF0" w:rsidRDefault="00A06BFA">
    <w:pPr>
      <w:pStyle w:val="Footer"/>
      <w:rPr>
        <w:rFonts w:eastAsia="Times New Roman" w:cstheme="minorHAnsi"/>
        <w:color w:val="222222"/>
        <w:sz w:val="20"/>
        <w:szCs w:val="20"/>
        <w:shd w:val="clear" w:color="auto" w:fill="FFFFFF"/>
      </w:rPr>
    </w:pPr>
    <w:r w:rsidRPr="00AD2BF0">
      <w:rPr>
        <w:rFonts w:cstheme="minorHAnsi"/>
        <w:color w:val="222222"/>
        <w:sz w:val="20"/>
        <w:szCs w:val="20"/>
      </w:rPr>
      <w:t>Lithium alkyls</w:t>
    </w:r>
    <w:r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Pr="00AD2BF0">
          <w:rPr>
            <w:rFonts w:cstheme="minorHAnsi"/>
            <w:sz w:val="18"/>
            <w:szCs w:val="18"/>
          </w:rPr>
          <w:tab/>
        </w:r>
        <w:r w:rsidRPr="00AD2BF0">
          <w:rPr>
            <w:rFonts w:cstheme="minorHAnsi"/>
            <w:sz w:val="18"/>
            <w:szCs w:val="18"/>
          </w:rPr>
          <w:fldChar w:fldCharType="begin"/>
        </w:r>
        <w:r w:rsidRPr="00AD2BF0">
          <w:rPr>
            <w:rFonts w:cstheme="minorHAnsi"/>
            <w:sz w:val="18"/>
            <w:szCs w:val="18"/>
          </w:rPr>
          <w:instrText xml:space="preserve"> PAGE   \* MERGEFORMAT </w:instrText>
        </w:r>
        <w:r w:rsidRPr="00AD2BF0">
          <w:rPr>
            <w:rFonts w:cstheme="minorHAnsi"/>
            <w:sz w:val="18"/>
            <w:szCs w:val="18"/>
          </w:rPr>
          <w:fldChar w:fldCharType="separate"/>
        </w:r>
        <w:r w:rsidR="004D2CB5">
          <w:rPr>
            <w:rFonts w:cstheme="minorHAnsi"/>
            <w:noProof/>
            <w:sz w:val="18"/>
            <w:szCs w:val="18"/>
          </w:rPr>
          <w:t>3</w:t>
        </w:r>
        <w:r w:rsidRPr="00AD2BF0">
          <w:rPr>
            <w:rFonts w:cstheme="minorHAnsi"/>
            <w:noProof/>
            <w:sz w:val="18"/>
            <w:szCs w:val="18"/>
          </w:rPr>
          <w:fldChar w:fldCharType="end"/>
        </w:r>
        <w:r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76194F">
              <w:rPr>
                <w:rFonts w:cstheme="minorHAnsi"/>
                <w:noProof/>
                <w:sz w:val="18"/>
                <w:szCs w:val="18"/>
              </w:rPr>
              <w:t>11/11/2015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16D5E" w14:textId="77777777" w:rsidR="00462F80" w:rsidRDefault="00462F80" w:rsidP="00E83E8B">
      <w:pPr>
        <w:spacing w:after="0" w:line="240" w:lineRule="auto"/>
      </w:pPr>
      <w:r>
        <w:separator/>
      </w:r>
    </w:p>
  </w:footnote>
  <w:footnote w:type="continuationSeparator" w:id="0">
    <w:p w14:paraId="3CA05EBA" w14:textId="77777777" w:rsidR="00462F80" w:rsidRDefault="00462F80"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2"/>
  </w:num>
  <w:num w:numId="4">
    <w:abstractNumId w:val="3"/>
  </w:num>
  <w:num w:numId="5">
    <w:abstractNumId w:val="16"/>
  </w:num>
  <w:num w:numId="6">
    <w:abstractNumId w:val="15"/>
  </w:num>
  <w:num w:numId="7">
    <w:abstractNumId w:val="18"/>
  </w:num>
  <w:num w:numId="8">
    <w:abstractNumId w:val="19"/>
  </w:num>
  <w:num w:numId="9">
    <w:abstractNumId w:val="9"/>
  </w:num>
  <w:num w:numId="10">
    <w:abstractNumId w:val="12"/>
  </w:num>
  <w:num w:numId="11">
    <w:abstractNumId w:val="4"/>
  </w:num>
  <w:num w:numId="12">
    <w:abstractNumId w:val="17"/>
  </w:num>
  <w:num w:numId="13">
    <w:abstractNumId w:val="6"/>
  </w:num>
  <w:num w:numId="14">
    <w:abstractNumId w:val="10"/>
  </w:num>
  <w:num w:numId="15">
    <w:abstractNumId w:val="11"/>
  </w:num>
  <w:num w:numId="16">
    <w:abstractNumId w:val="1"/>
  </w:num>
  <w:num w:numId="17">
    <w:abstractNumId w:val="8"/>
  </w:num>
  <w:num w:numId="18">
    <w:abstractNumId w:val="5"/>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36CD3"/>
    <w:rsid w:val="000445D0"/>
    <w:rsid w:val="0006218F"/>
    <w:rsid w:val="000667C6"/>
    <w:rsid w:val="000B6958"/>
    <w:rsid w:val="000C7862"/>
    <w:rsid w:val="000D3467"/>
    <w:rsid w:val="000D5EF1"/>
    <w:rsid w:val="000D6D3D"/>
    <w:rsid w:val="000E228A"/>
    <w:rsid w:val="000F1A7E"/>
    <w:rsid w:val="000F5131"/>
    <w:rsid w:val="000F6DA5"/>
    <w:rsid w:val="0011462E"/>
    <w:rsid w:val="00120D9A"/>
    <w:rsid w:val="00125B94"/>
    <w:rsid w:val="00146EB6"/>
    <w:rsid w:val="00171722"/>
    <w:rsid w:val="00174DC9"/>
    <w:rsid w:val="00185B20"/>
    <w:rsid w:val="001932B2"/>
    <w:rsid w:val="001A303D"/>
    <w:rsid w:val="001C2D02"/>
    <w:rsid w:val="001C51C3"/>
    <w:rsid w:val="001D0366"/>
    <w:rsid w:val="001E1098"/>
    <w:rsid w:val="002006B0"/>
    <w:rsid w:val="002038B8"/>
    <w:rsid w:val="0022345A"/>
    <w:rsid w:val="002357AA"/>
    <w:rsid w:val="002369A3"/>
    <w:rsid w:val="00245E50"/>
    <w:rsid w:val="00252382"/>
    <w:rsid w:val="00253494"/>
    <w:rsid w:val="00263ED1"/>
    <w:rsid w:val="00265CA6"/>
    <w:rsid w:val="002677E7"/>
    <w:rsid w:val="00274145"/>
    <w:rsid w:val="00293660"/>
    <w:rsid w:val="002A11BF"/>
    <w:rsid w:val="002A7020"/>
    <w:rsid w:val="002C4A8E"/>
    <w:rsid w:val="002D5566"/>
    <w:rsid w:val="002D6A72"/>
    <w:rsid w:val="002E0D97"/>
    <w:rsid w:val="002E0EF3"/>
    <w:rsid w:val="00315CB3"/>
    <w:rsid w:val="003467F1"/>
    <w:rsid w:val="00351146"/>
    <w:rsid w:val="00352F12"/>
    <w:rsid w:val="00355D5D"/>
    <w:rsid w:val="00363BCA"/>
    <w:rsid w:val="00366414"/>
    <w:rsid w:val="00366DA6"/>
    <w:rsid w:val="0037554D"/>
    <w:rsid w:val="00377CE8"/>
    <w:rsid w:val="003904D4"/>
    <w:rsid w:val="003950E9"/>
    <w:rsid w:val="003A6550"/>
    <w:rsid w:val="003E1CFB"/>
    <w:rsid w:val="003F1BDE"/>
    <w:rsid w:val="003F564F"/>
    <w:rsid w:val="00411845"/>
    <w:rsid w:val="00426401"/>
    <w:rsid w:val="00427421"/>
    <w:rsid w:val="00447272"/>
    <w:rsid w:val="00452088"/>
    <w:rsid w:val="00452BD7"/>
    <w:rsid w:val="00457753"/>
    <w:rsid w:val="00460CD2"/>
    <w:rsid w:val="00462F80"/>
    <w:rsid w:val="00463346"/>
    <w:rsid w:val="00470243"/>
    <w:rsid w:val="00471562"/>
    <w:rsid w:val="004929A2"/>
    <w:rsid w:val="00495971"/>
    <w:rsid w:val="004A4D32"/>
    <w:rsid w:val="004B29A0"/>
    <w:rsid w:val="004B2E52"/>
    <w:rsid w:val="004B6C5A"/>
    <w:rsid w:val="004C23B6"/>
    <w:rsid w:val="004D2CB5"/>
    <w:rsid w:val="004E29EA"/>
    <w:rsid w:val="005042BC"/>
    <w:rsid w:val="00507560"/>
    <w:rsid w:val="0052121D"/>
    <w:rsid w:val="00530E90"/>
    <w:rsid w:val="00553E58"/>
    <w:rsid w:val="00554DE4"/>
    <w:rsid w:val="005643E6"/>
    <w:rsid w:val="00571048"/>
    <w:rsid w:val="005745A0"/>
    <w:rsid w:val="00592EC3"/>
    <w:rsid w:val="0059591C"/>
    <w:rsid w:val="005A36A1"/>
    <w:rsid w:val="005A6FB3"/>
    <w:rsid w:val="005B3DA1"/>
    <w:rsid w:val="005B42FA"/>
    <w:rsid w:val="005E5049"/>
    <w:rsid w:val="005F2CF3"/>
    <w:rsid w:val="00604B1F"/>
    <w:rsid w:val="00621150"/>
    <w:rsid w:val="00622FDD"/>
    <w:rsid w:val="006330B4"/>
    <w:rsid w:val="00637757"/>
    <w:rsid w:val="00657ED6"/>
    <w:rsid w:val="00667D37"/>
    <w:rsid w:val="0067042E"/>
    <w:rsid w:val="00672441"/>
    <w:rsid w:val="006762A5"/>
    <w:rsid w:val="00693D76"/>
    <w:rsid w:val="00697EC1"/>
    <w:rsid w:val="006E66B2"/>
    <w:rsid w:val="00702802"/>
    <w:rsid w:val="00712B4D"/>
    <w:rsid w:val="007268C5"/>
    <w:rsid w:val="00734BB8"/>
    <w:rsid w:val="00741182"/>
    <w:rsid w:val="0076194F"/>
    <w:rsid w:val="00763952"/>
    <w:rsid w:val="00765F96"/>
    <w:rsid w:val="00766695"/>
    <w:rsid w:val="007832A9"/>
    <w:rsid w:val="00787432"/>
    <w:rsid w:val="007C393D"/>
    <w:rsid w:val="007D58BC"/>
    <w:rsid w:val="007D5B58"/>
    <w:rsid w:val="007E5FE7"/>
    <w:rsid w:val="00803871"/>
    <w:rsid w:val="00827148"/>
    <w:rsid w:val="00837AFC"/>
    <w:rsid w:val="0084116F"/>
    <w:rsid w:val="00850978"/>
    <w:rsid w:val="00866AE7"/>
    <w:rsid w:val="00875CC9"/>
    <w:rsid w:val="008763CA"/>
    <w:rsid w:val="00891D4B"/>
    <w:rsid w:val="008A2498"/>
    <w:rsid w:val="008B70AD"/>
    <w:rsid w:val="008C4AEC"/>
    <w:rsid w:val="008C4B9E"/>
    <w:rsid w:val="008D1C2A"/>
    <w:rsid w:val="008D55CD"/>
    <w:rsid w:val="008F73D6"/>
    <w:rsid w:val="00914DCE"/>
    <w:rsid w:val="009150B1"/>
    <w:rsid w:val="00917F75"/>
    <w:rsid w:val="0092044F"/>
    <w:rsid w:val="00931907"/>
    <w:rsid w:val="00936C3C"/>
    <w:rsid w:val="009452B5"/>
    <w:rsid w:val="00952B71"/>
    <w:rsid w:val="00956E0B"/>
    <w:rsid w:val="009626FF"/>
    <w:rsid w:val="0096277E"/>
    <w:rsid w:val="009663CE"/>
    <w:rsid w:val="00972CE1"/>
    <w:rsid w:val="00987262"/>
    <w:rsid w:val="009B1D3D"/>
    <w:rsid w:val="009D370A"/>
    <w:rsid w:val="009D704C"/>
    <w:rsid w:val="009E4CC7"/>
    <w:rsid w:val="009F5503"/>
    <w:rsid w:val="00A06BFA"/>
    <w:rsid w:val="00A119D1"/>
    <w:rsid w:val="00A4088C"/>
    <w:rsid w:val="00A44604"/>
    <w:rsid w:val="00A52E06"/>
    <w:rsid w:val="00A602D8"/>
    <w:rsid w:val="00A74175"/>
    <w:rsid w:val="00A81CBB"/>
    <w:rsid w:val="00A831F0"/>
    <w:rsid w:val="00A874A1"/>
    <w:rsid w:val="00A945E8"/>
    <w:rsid w:val="00AA1E36"/>
    <w:rsid w:val="00AA4CBE"/>
    <w:rsid w:val="00AB00C1"/>
    <w:rsid w:val="00AB28AE"/>
    <w:rsid w:val="00AD1D4E"/>
    <w:rsid w:val="00AD2BF0"/>
    <w:rsid w:val="00AE3CF1"/>
    <w:rsid w:val="00AF2415"/>
    <w:rsid w:val="00B0047E"/>
    <w:rsid w:val="00B35E5E"/>
    <w:rsid w:val="00B4188D"/>
    <w:rsid w:val="00B50CCA"/>
    <w:rsid w:val="00B5589C"/>
    <w:rsid w:val="00B6326D"/>
    <w:rsid w:val="00B80F97"/>
    <w:rsid w:val="00C05A3E"/>
    <w:rsid w:val="00C060FA"/>
    <w:rsid w:val="00C06795"/>
    <w:rsid w:val="00C13828"/>
    <w:rsid w:val="00C15C75"/>
    <w:rsid w:val="00C406D4"/>
    <w:rsid w:val="00C4534E"/>
    <w:rsid w:val="00C56884"/>
    <w:rsid w:val="00CA001D"/>
    <w:rsid w:val="00CA1762"/>
    <w:rsid w:val="00CB1AEE"/>
    <w:rsid w:val="00CC0398"/>
    <w:rsid w:val="00CD010E"/>
    <w:rsid w:val="00CD34EE"/>
    <w:rsid w:val="00CE09C4"/>
    <w:rsid w:val="00D00746"/>
    <w:rsid w:val="00D122D3"/>
    <w:rsid w:val="00D12475"/>
    <w:rsid w:val="00D139D7"/>
    <w:rsid w:val="00D15102"/>
    <w:rsid w:val="00D20EB5"/>
    <w:rsid w:val="00D36CEC"/>
    <w:rsid w:val="00D51C54"/>
    <w:rsid w:val="00D51D80"/>
    <w:rsid w:val="00D8294B"/>
    <w:rsid w:val="00DA21D9"/>
    <w:rsid w:val="00DA7E04"/>
    <w:rsid w:val="00DB401B"/>
    <w:rsid w:val="00DB70FD"/>
    <w:rsid w:val="00DC39AF"/>
    <w:rsid w:val="00DC39EF"/>
    <w:rsid w:val="00DC6539"/>
    <w:rsid w:val="00DC7D29"/>
    <w:rsid w:val="00DD2AC2"/>
    <w:rsid w:val="00DF4A6C"/>
    <w:rsid w:val="00DF4FA9"/>
    <w:rsid w:val="00E10CA5"/>
    <w:rsid w:val="00E1617A"/>
    <w:rsid w:val="00E25791"/>
    <w:rsid w:val="00E33613"/>
    <w:rsid w:val="00E56087"/>
    <w:rsid w:val="00E6344B"/>
    <w:rsid w:val="00E678C5"/>
    <w:rsid w:val="00E706C6"/>
    <w:rsid w:val="00E7666B"/>
    <w:rsid w:val="00E83E8B"/>
    <w:rsid w:val="00E842B3"/>
    <w:rsid w:val="00EB3D47"/>
    <w:rsid w:val="00EC0841"/>
    <w:rsid w:val="00ED0120"/>
    <w:rsid w:val="00ED6220"/>
    <w:rsid w:val="00ED793B"/>
    <w:rsid w:val="00F02A25"/>
    <w:rsid w:val="00F0625E"/>
    <w:rsid w:val="00F14FD1"/>
    <w:rsid w:val="00F212B5"/>
    <w:rsid w:val="00F45295"/>
    <w:rsid w:val="00F771AB"/>
    <w:rsid w:val="00F909E2"/>
    <w:rsid w:val="00F96647"/>
    <w:rsid w:val="00FB2D9F"/>
    <w:rsid w:val="00FB2FAD"/>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1215753">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urdue.edu/ehps/rem/hmm/chemwaste.ht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gif"/><Relationship Id="rId10" Type="http://schemas.openxmlformats.org/officeDocument/2006/relationships/image" Target="media/image2.gi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gi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B150178B5A492194F282CD0736D8B9"/>
        <w:category>
          <w:name w:val="General"/>
          <w:gallery w:val="placeholder"/>
        </w:category>
        <w:types>
          <w:type w:val="bbPlcHdr"/>
        </w:types>
        <w:behaviors>
          <w:behavior w:val="content"/>
        </w:behaviors>
        <w:guid w:val="{B7B68683-6DF2-49DB-895B-D5DC1845A0FD}"/>
      </w:docPartPr>
      <w:docPartBody>
        <w:p w:rsidR="00A666E3" w:rsidRDefault="00E61E16" w:rsidP="00E61E16">
          <w:pPr>
            <w:pStyle w:val="66B150178B5A492194F282CD0736D8B9"/>
          </w:pPr>
          <w:r w:rsidRPr="000B0719">
            <w:rPr>
              <w:rStyle w:val="PlaceholderText"/>
            </w:rPr>
            <w:t>Click here to enter text.</w:t>
          </w:r>
        </w:p>
      </w:docPartBody>
    </w:docPart>
    <w:docPart>
      <w:docPartPr>
        <w:name w:val="E247609B185B4FE0AED41439715CF66A"/>
        <w:category>
          <w:name w:val="General"/>
          <w:gallery w:val="placeholder"/>
        </w:category>
        <w:types>
          <w:type w:val="bbPlcHdr"/>
        </w:types>
        <w:behaviors>
          <w:behavior w:val="content"/>
        </w:behaviors>
        <w:guid w:val="{DFB815EC-ADA7-4BF5-9AFD-C1DB57D8A7FD}"/>
      </w:docPartPr>
      <w:docPartBody>
        <w:p w:rsidR="00A666E3" w:rsidRDefault="00E61E16" w:rsidP="00E61E16">
          <w:pPr>
            <w:pStyle w:val="E247609B185B4FE0AED41439715CF66A"/>
          </w:pPr>
          <w:r w:rsidRPr="000B0719">
            <w:rPr>
              <w:rStyle w:val="PlaceholderText"/>
            </w:rPr>
            <w:t>Click here to enter a date.</w:t>
          </w:r>
        </w:p>
      </w:docPartBody>
    </w:docPart>
    <w:docPart>
      <w:docPartPr>
        <w:name w:val="B4114CFE00CD4BFF99D52863358CADB5"/>
        <w:category>
          <w:name w:val="General"/>
          <w:gallery w:val="placeholder"/>
        </w:category>
        <w:types>
          <w:type w:val="bbPlcHdr"/>
        </w:types>
        <w:behaviors>
          <w:behavior w:val="content"/>
        </w:behaviors>
        <w:guid w:val="{772446B8-71AD-452A-825D-24C053E4CFEE}"/>
      </w:docPartPr>
      <w:docPartBody>
        <w:p w:rsidR="00A666E3" w:rsidRDefault="00E61E16" w:rsidP="00E61E16">
          <w:pPr>
            <w:pStyle w:val="B4114CFE00CD4BFF99D52863358CADB5"/>
          </w:pPr>
          <w:r w:rsidRPr="000B0719">
            <w:rPr>
              <w:rStyle w:val="PlaceholderText"/>
            </w:rPr>
            <w:t>Click here to enter text.</w:t>
          </w:r>
        </w:p>
      </w:docPartBody>
    </w:docPart>
    <w:docPart>
      <w:docPartPr>
        <w:name w:val="6E256E963E884001B18D44BD0662B3B2"/>
        <w:category>
          <w:name w:val="General"/>
          <w:gallery w:val="placeholder"/>
        </w:category>
        <w:types>
          <w:type w:val="bbPlcHdr"/>
        </w:types>
        <w:behaviors>
          <w:behavior w:val="content"/>
        </w:behaviors>
        <w:guid w:val="{1E21E038-9646-4E03-91E8-0C508C1DE7FC}"/>
      </w:docPartPr>
      <w:docPartBody>
        <w:p w:rsidR="00A666E3" w:rsidRDefault="00E61E16" w:rsidP="00E61E16">
          <w:pPr>
            <w:pStyle w:val="6E256E963E884001B18D44BD0662B3B2"/>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934E5"/>
    <w:rsid w:val="001B5EBF"/>
    <w:rsid w:val="001D1AD3"/>
    <w:rsid w:val="00260C72"/>
    <w:rsid w:val="003A5A30"/>
    <w:rsid w:val="004D6545"/>
    <w:rsid w:val="004F1CE5"/>
    <w:rsid w:val="005938EF"/>
    <w:rsid w:val="005A70F7"/>
    <w:rsid w:val="006606EC"/>
    <w:rsid w:val="00664E38"/>
    <w:rsid w:val="00696754"/>
    <w:rsid w:val="006E0705"/>
    <w:rsid w:val="00701618"/>
    <w:rsid w:val="00706935"/>
    <w:rsid w:val="007211E0"/>
    <w:rsid w:val="00792D49"/>
    <w:rsid w:val="00820CF8"/>
    <w:rsid w:val="008A650D"/>
    <w:rsid w:val="00966BD6"/>
    <w:rsid w:val="00A666E3"/>
    <w:rsid w:val="00A94EB8"/>
    <w:rsid w:val="00AA02E5"/>
    <w:rsid w:val="00B010C8"/>
    <w:rsid w:val="00B014BD"/>
    <w:rsid w:val="00B81870"/>
    <w:rsid w:val="00BE172F"/>
    <w:rsid w:val="00BE53EC"/>
    <w:rsid w:val="00C36209"/>
    <w:rsid w:val="00C445ED"/>
    <w:rsid w:val="00CA32D6"/>
    <w:rsid w:val="00D265FF"/>
    <w:rsid w:val="00D302C9"/>
    <w:rsid w:val="00D7087C"/>
    <w:rsid w:val="00D73B20"/>
    <w:rsid w:val="00D77C07"/>
    <w:rsid w:val="00DF3CCD"/>
    <w:rsid w:val="00E361B1"/>
    <w:rsid w:val="00E44D33"/>
    <w:rsid w:val="00E61E16"/>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E16"/>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7155A7A23E754F1982A508325E2C80D6">
    <w:name w:val="7155A7A23E754F1982A508325E2C80D6"/>
    <w:rsid w:val="00E61E16"/>
  </w:style>
  <w:style w:type="paragraph" w:customStyle="1" w:styleId="9A3713B08C824456A92B10C732A6A6B9">
    <w:name w:val="9A3713B08C824456A92B10C732A6A6B9"/>
    <w:rsid w:val="00E61E16"/>
  </w:style>
  <w:style w:type="paragraph" w:customStyle="1" w:styleId="37B1A5D3C306434096A4B309D56FFE6C">
    <w:name w:val="37B1A5D3C306434096A4B309D56FFE6C"/>
    <w:rsid w:val="00E61E16"/>
  </w:style>
  <w:style w:type="paragraph" w:customStyle="1" w:styleId="65074733F8D3470A98BF173DBD30F934">
    <w:name w:val="65074733F8D3470A98BF173DBD30F934"/>
    <w:rsid w:val="00E61E16"/>
  </w:style>
  <w:style w:type="paragraph" w:customStyle="1" w:styleId="66B150178B5A492194F282CD0736D8B9">
    <w:name w:val="66B150178B5A492194F282CD0736D8B9"/>
    <w:rsid w:val="00E61E16"/>
  </w:style>
  <w:style w:type="paragraph" w:customStyle="1" w:styleId="E247609B185B4FE0AED41439715CF66A">
    <w:name w:val="E247609B185B4FE0AED41439715CF66A"/>
    <w:rsid w:val="00E61E16"/>
  </w:style>
  <w:style w:type="paragraph" w:customStyle="1" w:styleId="B4114CFE00CD4BFF99D52863358CADB5">
    <w:name w:val="B4114CFE00CD4BFF99D52863358CADB5"/>
    <w:rsid w:val="00E61E16"/>
  </w:style>
  <w:style w:type="paragraph" w:customStyle="1" w:styleId="6E256E963E884001B18D44BD0662B3B2">
    <w:name w:val="6E256E963E884001B18D44BD0662B3B2"/>
    <w:rsid w:val="00E61E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1E16"/>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7155A7A23E754F1982A508325E2C80D6">
    <w:name w:val="7155A7A23E754F1982A508325E2C80D6"/>
    <w:rsid w:val="00E61E16"/>
  </w:style>
  <w:style w:type="paragraph" w:customStyle="1" w:styleId="9A3713B08C824456A92B10C732A6A6B9">
    <w:name w:val="9A3713B08C824456A92B10C732A6A6B9"/>
    <w:rsid w:val="00E61E16"/>
  </w:style>
  <w:style w:type="paragraph" w:customStyle="1" w:styleId="37B1A5D3C306434096A4B309D56FFE6C">
    <w:name w:val="37B1A5D3C306434096A4B309D56FFE6C"/>
    <w:rsid w:val="00E61E16"/>
  </w:style>
  <w:style w:type="paragraph" w:customStyle="1" w:styleId="65074733F8D3470A98BF173DBD30F934">
    <w:name w:val="65074733F8D3470A98BF173DBD30F934"/>
    <w:rsid w:val="00E61E16"/>
  </w:style>
  <w:style w:type="paragraph" w:customStyle="1" w:styleId="66B150178B5A492194F282CD0736D8B9">
    <w:name w:val="66B150178B5A492194F282CD0736D8B9"/>
    <w:rsid w:val="00E61E16"/>
  </w:style>
  <w:style w:type="paragraph" w:customStyle="1" w:styleId="E247609B185B4FE0AED41439715CF66A">
    <w:name w:val="E247609B185B4FE0AED41439715CF66A"/>
    <w:rsid w:val="00E61E16"/>
  </w:style>
  <w:style w:type="paragraph" w:customStyle="1" w:styleId="B4114CFE00CD4BFF99D52863358CADB5">
    <w:name w:val="B4114CFE00CD4BFF99D52863358CADB5"/>
    <w:rsid w:val="00E61E16"/>
  </w:style>
  <w:style w:type="paragraph" w:customStyle="1" w:styleId="6E256E963E884001B18D44BD0662B3B2">
    <w:name w:val="6E256E963E884001B18D44BD0662B3B2"/>
    <w:rsid w:val="00E61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5556E-274E-4421-80BF-2FF4AC90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9</cp:revision>
  <cp:lastPrinted>2013-01-29T18:52:00Z</cp:lastPrinted>
  <dcterms:created xsi:type="dcterms:W3CDTF">2014-11-24T14:39:00Z</dcterms:created>
  <dcterms:modified xsi:type="dcterms:W3CDTF">2015-11-13T14:40:00Z</dcterms:modified>
</cp:coreProperties>
</file>