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461F412A" w:rsidR="00571048" w:rsidRPr="00571048" w:rsidRDefault="00194930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Chloroform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608"/>
        <w:gridCol w:w="4968"/>
      </w:tblGrid>
      <w:tr w:rsidR="00863277" w:rsidRPr="00DC7D29" w14:paraId="76815C89" w14:textId="77777777" w:rsidTr="002E37B6">
        <w:trPr>
          <w:trHeight w:val="432"/>
          <w:tblHeader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31293AAA" w14:textId="77777777" w:rsidR="00863277" w:rsidRPr="00DC7D29" w:rsidRDefault="00863277" w:rsidP="002E37B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E870905B47A14DBEA1283B3C59BEEB7A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15BC5E7B" w14:textId="77777777" w:rsidR="00863277" w:rsidRPr="00DC7D29" w:rsidRDefault="00863277" w:rsidP="002E37B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3277" w:rsidRPr="00DC7D29" w14:paraId="0DF3E38F" w14:textId="77777777" w:rsidTr="002E37B6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5BC7FB63" w14:textId="77777777" w:rsidR="00863277" w:rsidRPr="00DC7D29" w:rsidRDefault="00863277" w:rsidP="002E37B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C5D0C1FA2E3B4C27A6717E8C4A81FB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2203FC54" w14:textId="77777777" w:rsidR="00863277" w:rsidRPr="00DC7D29" w:rsidRDefault="00863277" w:rsidP="002E37B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3277" w:rsidRPr="00DC7D29" w14:paraId="386D8E43" w14:textId="77777777" w:rsidTr="002E37B6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606D8B89" w14:textId="77777777" w:rsidR="00863277" w:rsidRPr="00DC7D29" w:rsidRDefault="00863277" w:rsidP="002E37B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9825111"/>
            <w:placeholder>
              <w:docPart w:val="5DE5CF1DC08949A5B2BA1DDF3DE448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658EF583" w14:textId="77777777" w:rsidR="00863277" w:rsidRPr="00DC7D29" w:rsidRDefault="00863277" w:rsidP="002E37B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63277" w:rsidRPr="00DC7D29" w14:paraId="41232A02" w14:textId="77777777" w:rsidTr="002E37B6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5DF77ADA" w14:textId="77777777" w:rsidR="00863277" w:rsidRPr="00DC7D29" w:rsidRDefault="00863277" w:rsidP="002E37B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D28837DCA64A41FDB78868FB3503B009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7A30E737" w14:textId="77777777" w:rsidR="00863277" w:rsidRPr="00DC7D29" w:rsidRDefault="00863277" w:rsidP="002E37B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FD3D3A" w14:textId="4F18D748" w:rsidR="00863277" w:rsidRPr="00DC7D29" w:rsidRDefault="00863277" w:rsidP="008632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54397" wp14:editId="42764013">
            <wp:simplePos x="0" y="0"/>
            <wp:positionH relativeFrom="column">
              <wp:posOffset>4841875</wp:posOffset>
            </wp:positionH>
            <wp:positionV relativeFrom="paragraph">
              <wp:posOffset>58420</wp:posOffset>
            </wp:positionV>
            <wp:extent cx="1170305" cy="2197100"/>
            <wp:effectExtent l="19050" t="19050" r="10795" b="12700"/>
            <wp:wrapSquare wrapText="bothSides"/>
            <wp:docPr id="1" name="Picture 1" descr="Chloroform Bottle (500 mL)" title="Chloroform Bottle (500 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icek\AppData\Local\Microsoft\Windows\Temporary Internet Files\Content.Word\photo (1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r="33761"/>
                    <a:stretch/>
                  </pic:blipFill>
                  <pic:spPr bwMode="auto">
                    <a:xfrm>
                      <a:off x="0" y="0"/>
                      <a:ext cx="1170305" cy="2197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Section 2 – Hazards</w:t>
      </w:r>
    </w:p>
    <w:p w14:paraId="7853E483" w14:textId="0F8BFCCD" w:rsidR="00863277" w:rsidRDefault="00863277" w:rsidP="00863277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Chloroform is a carcinogen. </w:t>
      </w:r>
      <w:r w:rsidR="009402A4">
        <w:rPr>
          <w:rFonts w:cstheme="minorHAnsi"/>
          <w:color w:val="222222"/>
          <w:sz w:val="20"/>
          <w:szCs w:val="20"/>
        </w:rPr>
        <w:t>It is h</w:t>
      </w:r>
      <w:r>
        <w:rPr>
          <w:rFonts w:cstheme="minorHAnsi"/>
          <w:color w:val="222222"/>
          <w:sz w:val="20"/>
          <w:szCs w:val="20"/>
        </w:rPr>
        <w:t>armful if swallowed</w:t>
      </w:r>
      <w:r w:rsidR="009402A4">
        <w:rPr>
          <w:rFonts w:cstheme="minorHAnsi"/>
          <w:color w:val="222222"/>
          <w:sz w:val="20"/>
          <w:szCs w:val="20"/>
        </w:rPr>
        <w:t xml:space="preserve"> and c</w:t>
      </w:r>
      <w:r>
        <w:rPr>
          <w:rFonts w:cstheme="minorHAnsi"/>
          <w:color w:val="222222"/>
          <w:sz w:val="20"/>
          <w:szCs w:val="20"/>
        </w:rPr>
        <w:t>auses skin irritation</w:t>
      </w:r>
      <w:r w:rsidR="009402A4">
        <w:rPr>
          <w:rFonts w:cstheme="minorHAnsi"/>
          <w:color w:val="222222"/>
          <w:sz w:val="20"/>
          <w:szCs w:val="20"/>
        </w:rPr>
        <w:t>, serious eye irritation, and m</w:t>
      </w:r>
      <w:r>
        <w:rPr>
          <w:rFonts w:cstheme="minorHAnsi"/>
          <w:color w:val="222222"/>
          <w:sz w:val="20"/>
          <w:szCs w:val="20"/>
        </w:rPr>
        <w:t xml:space="preserve">ay cause drowsiness or dizziness. </w:t>
      </w:r>
      <w:r w:rsidR="009402A4">
        <w:rPr>
          <w:rFonts w:cstheme="minorHAnsi"/>
          <w:color w:val="222222"/>
          <w:sz w:val="20"/>
          <w:szCs w:val="20"/>
        </w:rPr>
        <w:t xml:space="preserve">Chloroform is suspected of causing cancer and causing genetic defects </w:t>
      </w:r>
      <w:r>
        <w:rPr>
          <w:rFonts w:cstheme="minorHAnsi"/>
          <w:color w:val="222222"/>
          <w:sz w:val="20"/>
          <w:szCs w:val="20"/>
        </w:rPr>
        <w:t>of unborn child</w:t>
      </w:r>
      <w:r w:rsidR="009402A4">
        <w:rPr>
          <w:rFonts w:cstheme="minorHAnsi"/>
          <w:color w:val="222222"/>
          <w:sz w:val="20"/>
          <w:szCs w:val="20"/>
        </w:rPr>
        <w:t>ren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9402A4">
        <w:rPr>
          <w:rFonts w:cstheme="minorHAnsi"/>
          <w:color w:val="222222"/>
          <w:sz w:val="20"/>
          <w:szCs w:val="20"/>
        </w:rPr>
        <w:t>It m</w:t>
      </w:r>
      <w:r>
        <w:rPr>
          <w:rFonts w:cstheme="minorHAnsi"/>
          <w:color w:val="222222"/>
          <w:sz w:val="20"/>
          <w:szCs w:val="20"/>
        </w:rPr>
        <w:t>ay cause damage to organs (liver, kidney) through prolonged or repeated exposure.</w:t>
      </w:r>
      <w:r w:rsidR="009402A4">
        <w:rPr>
          <w:rFonts w:cstheme="minorHAnsi"/>
          <w:color w:val="222222"/>
          <w:sz w:val="20"/>
          <w:szCs w:val="20"/>
        </w:rPr>
        <w:t xml:space="preserve">  </w:t>
      </w:r>
    </w:p>
    <w:p w14:paraId="5CF82703" w14:textId="77777777" w:rsidR="007F667C" w:rsidRDefault="007F667C" w:rsidP="007F667C">
      <w:pPr>
        <w:spacing w:before="120" w:after="120" w:line="288" w:lineRule="auto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t xml:space="preserve">Exposure Limits: </w:t>
      </w:r>
    </w:p>
    <w:p w14:paraId="36FD815F" w14:textId="77777777" w:rsidR="007F667C" w:rsidRDefault="007F667C" w:rsidP="007F667C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OSHA PEL (8 HR. TWA):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2 ppm </w:t>
      </w:r>
    </w:p>
    <w:p w14:paraId="3658E6D7" w14:textId="77777777" w:rsidR="007F667C" w:rsidRDefault="007F667C" w:rsidP="007F667C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OSHA Short Term Exposure Limit: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2 ppm</w:t>
      </w:r>
    </w:p>
    <w:p w14:paraId="0B9C8AF8" w14:textId="77777777" w:rsidR="007F667C" w:rsidRDefault="007F667C" w:rsidP="007F667C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ACGIH TLV/TWA: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10 ppm</w:t>
      </w:r>
    </w:p>
    <w:p w14:paraId="2DDC9CA7" w14:textId="790A4A69" w:rsidR="00452BD7" w:rsidRDefault="00945434" w:rsidP="008E56B3">
      <w:pPr>
        <w:tabs>
          <w:tab w:val="center" w:pos="3707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AD58805" wp14:editId="0CCFF49F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20E83235" wp14:editId="06DAE8CF">
            <wp:extent cx="631579" cy="630936"/>
            <wp:effectExtent l="0" t="0" r="0" b="0"/>
            <wp:docPr id="23" name="Picture 23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nece.org/fileadmin/DAM/trans/danger/publi/ghs/pictograms/excla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9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136EBC" w14:textId="3ECE0A0E" w:rsidR="00863277" w:rsidRPr="00351146" w:rsidRDefault="00863277" w:rsidP="00863277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008BE12A" w14:textId="71FB410A" w:rsidR="00863277" w:rsidRDefault="00863277" w:rsidP="008632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Use of chloroform should be conducted in a properly functioning chemical fume hood whenever possible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1149CAF2" w14:textId="77777777" w:rsidR="00863277" w:rsidRDefault="00863277" w:rsidP="008632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56FB72B7" w14:textId="5D1B8082" w:rsidR="00863277" w:rsidRDefault="00863277" w:rsidP="00863277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sz w:val="20"/>
          <w:szCs w:val="20"/>
        </w:rPr>
        <w:t xml:space="preserve"> 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Wearing two pairs of nitrile gloves is recommended. </w:t>
      </w:r>
      <w:r w:rsidR="00AF5A50">
        <w:rPr>
          <w:rFonts w:cstheme="minorHAnsi"/>
          <w:b/>
          <w:color w:val="FF0000"/>
          <w:sz w:val="20"/>
          <w:szCs w:val="20"/>
        </w:rPr>
        <w:t>NOTE:</w:t>
      </w:r>
      <w:r w:rsidR="00AF5A50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AF5A50">
        <w:rPr>
          <w:rFonts w:cstheme="minorHAnsi"/>
          <w:color w:val="222222"/>
          <w:sz w:val="20"/>
          <w:szCs w:val="20"/>
        </w:rPr>
        <w:t>.</w:t>
      </w:r>
    </w:p>
    <w:p w14:paraId="076CC2CB" w14:textId="77777777" w:rsidR="00863277" w:rsidRPr="00DC7D29" w:rsidRDefault="00863277" w:rsidP="008632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72799B9E" w14:textId="77777777" w:rsidR="00863277" w:rsidRDefault="00863277" w:rsidP="00863277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Flame resistant lab coats must be worn when handling volumes greater than 1 liter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3E53ED3E" w14:textId="65621284" w:rsidR="00863277" w:rsidRPr="00DC7D29" w:rsidRDefault="00863277" w:rsidP="008632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Protection:</w:t>
      </w:r>
      <w:r>
        <w:rPr>
          <w:rFonts w:cstheme="minorHAnsi"/>
          <w:sz w:val="20"/>
          <w:szCs w:val="20"/>
        </w:rPr>
        <w:t xml:space="preserve"> If chloroform is being used outside of a chemical fume hood, respiratory protection may be required. If this activity is necessary, contact REM (49-46371) so a respiratory protection analysis can be performed.</w:t>
      </w:r>
    </w:p>
    <w:p w14:paraId="1B3FB40C" w14:textId="2F375119" w:rsidR="00C406D4" w:rsidRPr="00DC7D29" w:rsidRDefault="00AF5A50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D2D1278" wp14:editId="5D781161">
            <wp:simplePos x="0" y="0"/>
            <wp:positionH relativeFrom="margin">
              <wp:posOffset>5581650</wp:posOffset>
            </wp:positionH>
            <wp:positionV relativeFrom="margin">
              <wp:posOffset>2381250</wp:posOffset>
            </wp:positionV>
            <wp:extent cx="876300" cy="1168400"/>
            <wp:effectExtent l="19050" t="19050" r="19050" b="12700"/>
            <wp:wrapSquare wrapText="bothSides"/>
            <wp:docPr id="8" name="Picture 8" descr="Cautio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tion Stick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8A">
        <w:rPr>
          <w:rFonts w:cstheme="minorHAnsi"/>
          <w:b/>
          <w:sz w:val="24"/>
          <w:szCs w:val="24"/>
        </w:rPr>
        <w:t xml:space="preserve">Section </w:t>
      </w:r>
      <w:r w:rsidR="00447D64">
        <w:rPr>
          <w:rFonts w:cstheme="minorHAnsi"/>
          <w:b/>
          <w:sz w:val="24"/>
          <w:szCs w:val="24"/>
        </w:rPr>
        <w:t>4</w:t>
      </w:r>
      <w:r w:rsidR="000E228A"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7E5EBABD" w14:textId="38F88C5A" w:rsidR="00CB053B" w:rsidRPr="00CB053B" w:rsidRDefault="00042BE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designated storage area must be established for </w:t>
      </w:r>
      <w:r w:rsidR="00FA2636">
        <w:rPr>
          <w:rFonts w:cstheme="minorHAnsi"/>
          <w:sz w:val="20"/>
          <w:szCs w:val="20"/>
        </w:rPr>
        <w:t>Chloroform</w:t>
      </w:r>
      <w:r w:rsidRPr="00CB053B">
        <w:rPr>
          <w:rFonts w:cstheme="minorHAnsi"/>
          <w:sz w:val="20"/>
          <w:szCs w:val="20"/>
        </w:rPr>
        <w:t xml:space="preserve"> and the area should be posted with a “Caution, Carcinogen, Reproductive Toxins, or Extremely Toxic Chemicals” label provided by REM (as shown to the right). </w:t>
      </w:r>
    </w:p>
    <w:p w14:paraId="077C5624" w14:textId="77777777" w:rsidR="00CB053B" w:rsidRPr="00CB053B" w:rsidRDefault="00042BE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</w:t>
      </w:r>
      <w:r w:rsidR="00245E50" w:rsidRPr="00CB053B">
        <w:rPr>
          <w:rFonts w:cstheme="minorHAnsi"/>
          <w:sz w:val="20"/>
          <w:szCs w:val="20"/>
        </w:rPr>
        <w:t xml:space="preserve">void contact with skin and eyes and inhalation. </w:t>
      </w:r>
    </w:p>
    <w:p w14:paraId="29C26212" w14:textId="77777777" w:rsidR="00CB053B" w:rsidRDefault="00245E50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Keep containers tightly closed. </w:t>
      </w:r>
    </w:p>
    <w:p w14:paraId="509AC6A8" w14:textId="5652BDDF" w:rsidR="003C34F0" w:rsidRPr="003C34F0" w:rsidRDefault="00245E50" w:rsidP="003C34F0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>Store in a cool, dry and well-ventilated area away from incompatible substances</w:t>
      </w:r>
      <w:r w:rsidR="00042BE9" w:rsidRPr="00CB053B">
        <w:rPr>
          <w:rFonts w:eastAsia="Times New Roman" w:cstheme="minorHAnsi"/>
          <w:color w:val="000000"/>
          <w:sz w:val="20"/>
          <w:szCs w:val="20"/>
        </w:rPr>
        <w:t xml:space="preserve"> such as oxidizers.</w:t>
      </w:r>
      <w:r w:rsidR="00042BE9" w:rsidRPr="00CB053B">
        <w:rPr>
          <w:rFonts w:ascii="Arial" w:hAnsi="Arial" w:cs="Arial"/>
          <w:noProof/>
          <w:color w:val="000000"/>
        </w:rPr>
        <w:t xml:space="preserve"> </w:t>
      </w:r>
    </w:p>
    <w:p w14:paraId="3F4B04C7" w14:textId="0ACE3933" w:rsidR="003C34F0" w:rsidRPr="003C34F0" w:rsidRDefault="003C34F0" w:rsidP="003C34F0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t>Containers which are opened must be carefully resealed and kept upright to prevent leakage.</w:t>
      </w:r>
    </w:p>
    <w:p w14:paraId="7BA88CE5" w14:textId="63ECB8FF" w:rsidR="00125B94" w:rsidRPr="00CB053B" w:rsidRDefault="001C7BB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suitable storage location is a </w:t>
      </w:r>
      <w:r w:rsidR="00125B94" w:rsidRPr="00CB053B">
        <w:rPr>
          <w:rFonts w:cstheme="minorHAnsi"/>
          <w:sz w:val="20"/>
          <w:szCs w:val="20"/>
        </w:rPr>
        <w:t>flammable storage cabinet</w:t>
      </w:r>
      <w:r w:rsidR="003C34F0">
        <w:rPr>
          <w:rFonts w:cstheme="minorHAnsi"/>
          <w:sz w:val="20"/>
          <w:szCs w:val="20"/>
        </w:rPr>
        <w:t xml:space="preserve"> or lab cabinet </w:t>
      </w:r>
      <w:r w:rsidR="00125B94" w:rsidRPr="00CB053B">
        <w:rPr>
          <w:rFonts w:cstheme="minorHAnsi"/>
          <w:sz w:val="20"/>
          <w:szCs w:val="20"/>
        </w:rPr>
        <w:t>that do</w:t>
      </w:r>
      <w:r w:rsidRPr="00CB053B">
        <w:rPr>
          <w:rFonts w:cstheme="minorHAnsi"/>
          <w:sz w:val="20"/>
          <w:szCs w:val="20"/>
        </w:rPr>
        <w:t>es</w:t>
      </w:r>
      <w:r w:rsidR="00125B94" w:rsidRPr="00CB053B">
        <w:rPr>
          <w:rFonts w:cstheme="minorHAnsi"/>
          <w:sz w:val="20"/>
          <w:szCs w:val="20"/>
        </w:rPr>
        <w:t xml:space="preserve"> not contain</w:t>
      </w:r>
      <w:r w:rsidRPr="00CB053B">
        <w:rPr>
          <w:rFonts w:cstheme="minorHAnsi"/>
          <w:sz w:val="20"/>
          <w:szCs w:val="20"/>
        </w:rPr>
        <w:t xml:space="preserve"> incompatibles</w:t>
      </w:r>
      <w:r w:rsidR="003C34F0">
        <w:rPr>
          <w:rFonts w:cstheme="minorHAnsi"/>
          <w:sz w:val="20"/>
          <w:szCs w:val="20"/>
        </w:rPr>
        <w:t>.</w:t>
      </w:r>
    </w:p>
    <w:p w14:paraId="3AB94110" w14:textId="3EC3C340" w:rsidR="00863277" w:rsidRPr="00DC7D29" w:rsidRDefault="00863277" w:rsidP="008632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47D64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Spill and Accident Procedure</w:t>
      </w:r>
      <w:r>
        <w:rPr>
          <w:rFonts w:cstheme="minorHAnsi"/>
          <w:b/>
          <w:sz w:val="24"/>
          <w:szCs w:val="24"/>
        </w:rPr>
        <w:t>s</w:t>
      </w:r>
      <w:r w:rsidRPr="00DC7D29">
        <w:rPr>
          <w:rFonts w:cstheme="minorHAnsi"/>
          <w:b/>
          <w:sz w:val="24"/>
          <w:szCs w:val="24"/>
        </w:rPr>
        <w:t xml:space="preserve"> </w:t>
      </w:r>
    </w:p>
    <w:p w14:paraId="7001E5F1" w14:textId="77777777" w:rsidR="00863277" w:rsidRDefault="00863277" w:rsidP="00863277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13DF344E" w14:textId="14ADD4C0" w:rsidR="00863277" w:rsidRPr="00DC7D29" w:rsidRDefault="00863277" w:rsidP="008632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47D64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Waste Disposal Procedure</w:t>
      </w:r>
      <w:r>
        <w:rPr>
          <w:rFonts w:cstheme="minorHAnsi"/>
          <w:b/>
          <w:sz w:val="24"/>
          <w:szCs w:val="24"/>
        </w:rPr>
        <w:t>s</w:t>
      </w:r>
    </w:p>
    <w:p w14:paraId="74E6616F" w14:textId="0D28451E" w:rsidR="00863277" w:rsidRPr="00EC0841" w:rsidRDefault="00863277" w:rsidP="008632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recommended). No toxic materials are permitted to be poured down the drain.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4534DC01" w14:textId="62E1C049" w:rsidR="00863277" w:rsidRDefault="00863277" w:rsidP="00863277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47D64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 xml:space="preserve">Protocol/Procedure </w:t>
      </w:r>
      <w:r w:rsidRPr="00DC7D29">
        <w:rPr>
          <w:rFonts w:cstheme="minorHAnsi"/>
          <w:b/>
          <w:color w:val="FF0000"/>
          <w:sz w:val="24"/>
          <w:szCs w:val="24"/>
        </w:rPr>
        <w:t>(</w:t>
      </w:r>
      <w:r>
        <w:rPr>
          <w:rFonts w:cstheme="minorHAnsi"/>
          <w:b/>
          <w:color w:val="FF0000"/>
          <w:sz w:val="24"/>
          <w:szCs w:val="24"/>
        </w:rPr>
        <w:t>Additional lab protocol may be added here</w:t>
      </w:r>
      <w:r w:rsidRPr="00DC7D29">
        <w:rPr>
          <w:rFonts w:cstheme="minorHAnsi"/>
          <w:b/>
          <w:color w:val="FF0000"/>
          <w:sz w:val="24"/>
          <w:szCs w:val="24"/>
        </w:rPr>
        <w:t>)</w:t>
      </w:r>
    </w:p>
    <w:sdt>
      <w:sdtPr>
        <w:rPr>
          <w:rFonts w:cstheme="minorHAnsi"/>
          <w:b/>
        </w:rPr>
        <w:id w:val="986674969"/>
      </w:sdtPr>
      <w:sdtEndPr/>
      <w:sdtContent>
        <w:p w14:paraId="17E8F5CC" w14:textId="77777777" w:rsidR="00863277" w:rsidRPr="00DC7D29" w:rsidRDefault="00945434" w:rsidP="00863277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1715156031"/>
              <w:showingPlcHdr/>
            </w:sdtPr>
            <w:sdtEndPr/>
            <w:sdtContent>
              <w:r w:rsidR="00863277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5F2A4802" w14:textId="77777777" w:rsidR="00863277" w:rsidRPr="00DC7D29" w:rsidRDefault="00863277" w:rsidP="00863277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 xml:space="preserve">Any deviation from this SOP requires approval from </w:t>
      </w:r>
      <w:r>
        <w:rPr>
          <w:rFonts w:cstheme="minorHAnsi"/>
          <w:sz w:val="20"/>
          <w:szCs w:val="20"/>
        </w:rPr>
        <w:t>Principal Investigator</w:t>
      </w:r>
      <w:r w:rsidRPr="00DC7D29">
        <w:rPr>
          <w:rFonts w:cstheme="minorHAnsi"/>
          <w:sz w:val="20"/>
          <w:szCs w:val="20"/>
        </w:rPr>
        <w:t>.</w:t>
      </w:r>
      <w:r w:rsidRPr="00DC7D29">
        <w:rPr>
          <w:rFonts w:cstheme="minorHAnsi"/>
          <w:sz w:val="20"/>
          <w:szCs w:val="20"/>
        </w:rPr>
        <w:tab/>
      </w:r>
    </w:p>
    <w:p w14:paraId="741957B4" w14:textId="0DE5019B" w:rsidR="00863277" w:rsidRPr="00DC7D29" w:rsidRDefault="00863277" w:rsidP="00863277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47D64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Pr="00DC7D29">
        <w:rPr>
          <w:rFonts w:cstheme="minorHAnsi"/>
          <w:b/>
          <w:sz w:val="24"/>
          <w:szCs w:val="24"/>
        </w:rPr>
        <w:t>Documentation of Training</w:t>
      </w:r>
      <w:r w:rsidRPr="00DC7D29">
        <w:rPr>
          <w:rFonts w:cstheme="minorHAnsi"/>
          <w:b/>
        </w:rPr>
        <w:t xml:space="preserve"> </w:t>
      </w:r>
      <w:r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0B469293" w14:textId="2322E7ED" w:rsidR="00863277" w:rsidRPr="00DC7D29" w:rsidRDefault="00863277" w:rsidP="00863277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 w:rsidR="00AF5A50">
        <w:rPr>
          <w:rFonts w:cstheme="minorHAnsi"/>
          <w:color w:val="222222"/>
          <w:sz w:val="20"/>
          <w:szCs w:val="20"/>
        </w:rPr>
        <w:t>chloroform,</w:t>
      </w:r>
      <w:r w:rsidRPr="00B361B4">
        <w:rPr>
          <w:rFonts w:cstheme="minorHAnsi"/>
          <w:sz w:val="20"/>
          <w:szCs w:val="20"/>
        </w:rPr>
        <w:t xml:space="preserve"> the Principal Investigator must ensure that all laboratory personnel receive training on the content of this SOP. </w:t>
      </w:r>
    </w:p>
    <w:p w14:paraId="7FEE452B" w14:textId="77777777" w:rsidR="00863277" w:rsidRDefault="00863277" w:rsidP="00863277">
      <w:pPr>
        <w:spacing w:before="120" w:after="120" w:line="288" w:lineRule="auto"/>
        <w:rPr>
          <w:rFonts w:cstheme="minorHAnsi"/>
          <w:b/>
          <w:sz w:val="20"/>
          <w:szCs w:val="20"/>
        </w:rPr>
      </w:pPr>
    </w:p>
    <w:p w14:paraId="2D71C062" w14:textId="77777777" w:rsidR="00863277" w:rsidRPr="00A06BFA" w:rsidRDefault="00863277" w:rsidP="00863277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74F274EE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AE3CF1" w:rsidRPr="00DC7D29" w14:paraId="29202E85" w14:textId="77777777" w:rsidTr="001C068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62630069"/>
            <w:showingPlcHdr/>
          </w:sdtPr>
          <w:sdtEndPr/>
          <w:sdtContent>
            <w:tc>
              <w:tcPr>
                <w:tcW w:w="3978" w:type="dxa"/>
              </w:tcPr>
              <w:p w14:paraId="3998E07F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E93982" w14:textId="77777777" w:rsidR="00AE3CF1" w:rsidRPr="00DC7D29" w:rsidRDefault="00AE3CF1" w:rsidP="001C068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202550617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650141B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AE3CF1" w:rsidRPr="00DC7D29" w14:paraId="581E9792" w14:textId="77777777" w:rsidTr="001C0685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126385045"/>
            <w:showingPlcHdr/>
          </w:sdtPr>
          <w:sdtEndPr/>
          <w:sdtContent>
            <w:tc>
              <w:tcPr>
                <w:tcW w:w="3978" w:type="dxa"/>
              </w:tcPr>
              <w:p w14:paraId="7D7DA0B6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78B6F9C" w14:textId="77777777" w:rsidR="00AE3CF1" w:rsidRPr="00DC7D29" w:rsidRDefault="00AE3CF1" w:rsidP="001C0685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3912649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B459981" w14:textId="77777777" w:rsidR="00AE3CF1" w:rsidRPr="00DC7D29" w:rsidRDefault="00AE3CF1" w:rsidP="001C0685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FA15" w14:textId="77777777" w:rsidR="006A1E7A" w:rsidRDefault="006A1E7A" w:rsidP="00E83E8B">
      <w:pPr>
        <w:spacing w:after="0" w:line="240" w:lineRule="auto"/>
      </w:pPr>
      <w:r>
        <w:separator/>
      </w:r>
    </w:p>
  </w:endnote>
  <w:endnote w:type="continuationSeparator" w:id="0">
    <w:p w14:paraId="4AB21FE2" w14:textId="77777777" w:rsidR="006A1E7A" w:rsidRDefault="006A1E7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662A3B4E" w:rsidR="0098618A" w:rsidRPr="00AD2BF0" w:rsidRDefault="00194930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Chloroform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945434">
          <w:rPr>
            <w:rFonts w:cstheme="minorHAnsi"/>
            <w:noProof/>
            <w:sz w:val="18"/>
            <w:szCs w:val="18"/>
          </w:rPr>
          <w:t>3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F667C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5348" w14:textId="77777777" w:rsidR="006A1E7A" w:rsidRDefault="006A1E7A" w:rsidP="00E83E8B">
      <w:pPr>
        <w:spacing w:after="0" w:line="240" w:lineRule="auto"/>
      </w:pPr>
      <w:r>
        <w:separator/>
      </w:r>
    </w:p>
  </w:footnote>
  <w:footnote w:type="continuationSeparator" w:id="0">
    <w:p w14:paraId="593F4D65" w14:textId="77777777" w:rsidR="006A1E7A" w:rsidRDefault="006A1E7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6218F"/>
    <w:rsid w:val="000667C6"/>
    <w:rsid w:val="000B6958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94930"/>
    <w:rsid w:val="001A303D"/>
    <w:rsid w:val="001C0685"/>
    <w:rsid w:val="001C2D02"/>
    <w:rsid w:val="001C51C3"/>
    <w:rsid w:val="001C7BB9"/>
    <w:rsid w:val="001D0366"/>
    <w:rsid w:val="001E1098"/>
    <w:rsid w:val="002006B0"/>
    <w:rsid w:val="002038B8"/>
    <w:rsid w:val="0022345A"/>
    <w:rsid w:val="002369A3"/>
    <w:rsid w:val="00245E50"/>
    <w:rsid w:val="00253494"/>
    <w:rsid w:val="00253E18"/>
    <w:rsid w:val="00262C95"/>
    <w:rsid w:val="00263ED1"/>
    <w:rsid w:val="00265CA6"/>
    <w:rsid w:val="002677E7"/>
    <w:rsid w:val="00274145"/>
    <w:rsid w:val="00293660"/>
    <w:rsid w:val="002A11BF"/>
    <w:rsid w:val="002A7020"/>
    <w:rsid w:val="002B62CE"/>
    <w:rsid w:val="002B7FB8"/>
    <w:rsid w:val="002C4A8E"/>
    <w:rsid w:val="002D5566"/>
    <w:rsid w:val="002D6A72"/>
    <w:rsid w:val="002E0D97"/>
    <w:rsid w:val="002E0EF3"/>
    <w:rsid w:val="002E2C06"/>
    <w:rsid w:val="002F1B07"/>
    <w:rsid w:val="00315CB3"/>
    <w:rsid w:val="003467F1"/>
    <w:rsid w:val="00351146"/>
    <w:rsid w:val="00352F12"/>
    <w:rsid w:val="00355D5D"/>
    <w:rsid w:val="00363BCA"/>
    <w:rsid w:val="00366414"/>
    <w:rsid w:val="00366DA6"/>
    <w:rsid w:val="003672DB"/>
    <w:rsid w:val="00370B0C"/>
    <w:rsid w:val="0037554D"/>
    <w:rsid w:val="00377CE8"/>
    <w:rsid w:val="003904D4"/>
    <w:rsid w:val="003950E9"/>
    <w:rsid w:val="003A6550"/>
    <w:rsid w:val="003C34F0"/>
    <w:rsid w:val="003E1CFB"/>
    <w:rsid w:val="003F1BDE"/>
    <w:rsid w:val="003F564F"/>
    <w:rsid w:val="00411845"/>
    <w:rsid w:val="00426401"/>
    <w:rsid w:val="00427421"/>
    <w:rsid w:val="00444F63"/>
    <w:rsid w:val="00447272"/>
    <w:rsid w:val="00447D64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6FB3"/>
    <w:rsid w:val="005B42FA"/>
    <w:rsid w:val="005E5049"/>
    <w:rsid w:val="005F2CF3"/>
    <w:rsid w:val="005F66C6"/>
    <w:rsid w:val="00604B1F"/>
    <w:rsid w:val="00637757"/>
    <w:rsid w:val="00657ED6"/>
    <w:rsid w:val="00667D37"/>
    <w:rsid w:val="00672441"/>
    <w:rsid w:val="006762A5"/>
    <w:rsid w:val="00693D76"/>
    <w:rsid w:val="00697EC1"/>
    <w:rsid w:val="006A1E7A"/>
    <w:rsid w:val="006E66B2"/>
    <w:rsid w:val="0070071C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D58BC"/>
    <w:rsid w:val="007D5B58"/>
    <w:rsid w:val="007E5FE7"/>
    <w:rsid w:val="007F667C"/>
    <w:rsid w:val="00803871"/>
    <w:rsid w:val="00827148"/>
    <w:rsid w:val="00837AFC"/>
    <w:rsid w:val="0084116F"/>
    <w:rsid w:val="00844C59"/>
    <w:rsid w:val="00850978"/>
    <w:rsid w:val="00863277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56B3"/>
    <w:rsid w:val="008F73D6"/>
    <w:rsid w:val="00914DCE"/>
    <w:rsid w:val="00917F75"/>
    <w:rsid w:val="0092044F"/>
    <w:rsid w:val="00931907"/>
    <w:rsid w:val="00936C3C"/>
    <w:rsid w:val="009402A4"/>
    <w:rsid w:val="009452B5"/>
    <w:rsid w:val="00945434"/>
    <w:rsid w:val="00952B71"/>
    <w:rsid w:val="00956E0B"/>
    <w:rsid w:val="009626FF"/>
    <w:rsid w:val="0096277E"/>
    <w:rsid w:val="009663CE"/>
    <w:rsid w:val="00972CE1"/>
    <w:rsid w:val="0098618A"/>
    <w:rsid w:val="00987262"/>
    <w:rsid w:val="009B1D3D"/>
    <w:rsid w:val="009C213C"/>
    <w:rsid w:val="009C4791"/>
    <w:rsid w:val="009D370A"/>
    <w:rsid w:val="009D6933"/>
    <w:rsid w:val="009D704C"/>
    <w:rsid w:val="009E4CC7"/>
    <w:rsid w:val="009F5503"/>
    <w:rsid w:val="00A0171B"/>
    <w:rsid w:val="00A06BFA"/>
    <w:rsid w:val="00A119D1"/>
    <w:rsid w:val="00A4088C"/>
    <w:rsid w:val="00A44604"/>
    <w:rsid w:val="00A52E06"/>
    <w:rsid w:val="00A602D8"/>
    <w:rsid w:val="00A81CBB"/>
    <w:rsid w:val="00A831F0"/>
    <w:rsid w:val="00A874A1"/>
    <w:rsid w:val="00A945E8"/>
    <w:rsid w:val="00AA1E36"/>
    <w:rsid w:val="00AB00C1"/>
    <w:rsid w:val="00AB28AE"/>
    <w:rsid w:val="00AD1D4E"/>
    <w:rsid w:val="00AD2BF0"/>
    <w:rsid w:val="00AD7407"/>
    <w:rsid w:val="00AE3CF1"/>
    <w:rsid w:val="00AF2415"/>
    <w:rsid w:val="00AF5A50"/>
    <w:rsid w:val="00B0047E"/>
    <w:rsid w:val="00B35E5E"/>
    <w:rsid w:val="00B4188D"/>
    <w:rsid w:val="00B442E8"/>
    <w:rsid w:val="00B50CCA"/>
    <w:rsid w:val="00B5589C"/>
    <w:rsid w:val="00B6326D"/>
    <w:rsid w:val="00B80F97"/>
    <w:rsid w:val="00B90EE3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6BAE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8294B"/>
    <w:rsid w:val="00DA21D9"/>
    <w:rsid w:val="00DB401B"/>
    <w:rsid w:val="00DB70FD"/>
    <w:rsid w:val="00DC39AF"/>
    <w:rsid w:val="00DC39EF"/>
    <w:rsid w:val="00DC6539"/>
    <w:rsid w:val="00DC7D29"/>
    <w:rsid w:val="00DD2AC2"/>
    <w:rsid w:val="00DF4A6C"/>
    <w:rsid w:val="00DF4FA9"/>
    <w:rsid w:val="00DF576C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C00E4"/>
    <w:rsid w:val="00EC0841"/>
    <w:rsid w:val="00ED0120"/>
    <w:rsid w:val="00ED793B"/>
    <w:rsid w:val="00EE7483"/>
    <w:rsid w:val="00F02A25"/>
    <w:rsid w:val="00F0625E"/>
    <w:rsid w:val="00F212B5"/>
    <w:rsid w:val="00F771AB"/>
    <w:rsid w:val="00F909E2"/>
    <w:rsid w:val="00F96647"/>
    <w:rsid w:val="00FA2636"/>
    <w:rsid w:val="00FB2D9F"/>
    <w:rsid w:val="00FB2FAD"/>
    <w:rsid w:val="00FB4DD8"/>
    <w:rsid w:val="00FD5525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0905B47A14DBEA1283B3C59BE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D6B4-699F-43CA-BA30-290DA57C36AF}"/>
      </w:docPartPr>
      <w:docPartBody>
        <w:p w:rsidR="000E2B31" w:rsidRDefault="000763B3" w:rsidP="000763B3">
          <w:pPr>
            <w:pStyle w:val="E870905B47A14DBEA1283B3C59BEEB7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5D0C1FA2E3B4C27A6717E8C4A81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C5B9-DA06-430B-925E-70F20348484D}"/>
      </w:docPartPr>
      <w:docPartBody>
        <w:p w:rsidR="000E2B31" w:rsidRDefault="000763B3" w:rsidP="000763B3">
          <w:pPr>
            <w:pStyle w:val="C5D0C1FA2E3B4C27A6717E8C4A81FBD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5DE5CF1DC08949A5B2BA1DDF3DE4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4644-01C2-4F54-B713-348EFF81D519}"/>
      </w:docPartPr>
      <w:docPartBody>
        <w:p w:rsidR="000E2B31" w:rsidRDefault="000763B3" w:rsidP="000763B3">
          <w:pPr>
            <w:pStyle w:val="5DE5CF1DC08949A5B2BA1DDF3DE4488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D28837DCA64A41FDB78868FB3503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1B34-52EA-4D86-9FBA-AFBD2BD1F992}"/>
      </w:docPartPr>
      <w:docPartBody>
        <w:p w:rsidR="000E2B31" w:rsidRDefault="000763B3" w:rsidP="000763B3">
          <w:pPr>
            <w:pStyle w:val="D28837DCA64A41FDB78868FB3503B009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763B3"/>
    <w:rsid w:val="000E2B31"/>
    <w:rsid w:val="000F542F"/>
    <w:rsid w:val="000F69A7"/>
    <w:rsid w:val="001934E5"/>
    <w:rsid w:val="001B5EBF"/>
    <w:rsid w:val="001D1AD3"/>
    <w:rsid w:val="00260C72"/>
    <w:rsid w:val="003A5A30"/>
    <w:rsid w:val="003E0BD4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D327D"/>
    <w:rsid w:val="00820CF8"/>
    <w:rsid w:val="008A650D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C7E15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3B3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E870905B47A14DBEA1283B3C59BEEB7A">
    <w:name w:val="E870905B47A14DBEA1283B3C59BEEB7A"/>
    <w:rsid w:val="000763B3"/>
  </w:style>
  <w:style w:type="paragraph" w:customStyle="1" w:styleId="C5D0C1FA2E3B4C27A6717E8C4A81FBD5">
    <w:name w:val="C5D0C1FA2E3B4C27A6717E8C4A81FBD5"/>
    <w:rsid w:val="000763B3"/>
  </w:style>
  <w:style w:type="paragraph" w:customStyle="1" w:styleId="5DE5CF1DC08949A5B2BA1DDF3DE44884">
    <w:name w:val="5DE5CF1DC08949A5B2BA1DDF3DE44884"/>
    <w:rsid w:val="000763B3"/>
  </w:style>
  <w:style w:type="paragraph" w:customStyle="1" w:styleId="D28837DCA64A41FDB78868FB3503B009">
    <w:name w:val="D28837DCA64A41FDB78868FB3503B009"/>
    <w:rsid w:val="000763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3B3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E870905B47A14DBEA1283B3C59BEEB7A">
    <w:name w:val="E870905B47A14DBEA1283B3C59BEEB7A"/>
    <w:rsid w:val="000763B3"/>
  </w:style>
  <w:style w:type="paragraph" w:customStyle="1" w:styleId="C5D0C1FA2E3B4C27A6717E8C4A81FBD5">
    <w:name w:val="C5D0C1FA2E3B4C27A6717E8C4A81FBD5"/>
    <w:rsid w:val="000763B3"/>
  </w:style>
  <w:style w:type="paragraph" w:customStyle="1" w:styleId="5DE5CF1DC08949A5B2BA1DDF3DE44884">
    <w:name w:val="5DE5CF1DC08949A5B2BA1DDF3DE44884"/>
    <w:rsid w:val="000763B3"/>
  </w:style>
  <w:style w:type="paragraph" w:customStyle="1" w:styleId="D28837DCA64A41FDB78868FB3503B009">
    <w:name w:val="D28837DCA64A41FDB78868FB3503B009"/>
    <w:rsid w:val="00076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F695-5995-4048-99D5-4CAEB8E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9</cp:revision>
  <cp:lastPrinted>2013-01-29T18:52:00Z</cp:lastPrinted>
  <dcterms:created xsi:type="dcterms:W3CDTF">2014-12-30T20:56:00Z</dcterms:created>
  <dcterms:modified xsi:type="dcterms:W3CDTF">2015-11-13T14:27:00Z</dcterms:modified>
</cp:coreProperties>
</file>