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D0E" w:rsidRPr="0014712A" w:rsidRDefault="00237D0E" w:rsidP="00F16477">
      <w:pPr>
        <w:pStyle w:val="Heading1"/>
        <w:spacing w:before="0" w:line="240" w:lineRule="auto"/>
        <w:ind w:left="4320" w:firstLine="720"/>
        <w:rPr>
          <w:color w:val="auto"/>
          <w:sz w:val="28"/>
          <w:szCs w:val="28"/>
        </w:rPr>
      </w:pPr>
      <w:bookmarkStart w:id="0" w:name="_Toc436894138"/>
      <w:r w:rsidRPr="0014712A">
        <w:rPr>
          <w:color w:val="auto"/>
          <w:sz w:val="28"/>
          <w:szCs w:val="28"/>
        </w:rPr>
        <w:t>SPONSORED PROGRAM SERVICES</w:t>
      </w:r>
      <w:bookmarkEnd w:id="0"/>
    </w:p>
    <w:p w:rsidR="00017270" w:rsidRDefault="00017270"/>
    <w:p w:rsidR="00237D0E" w:rsidRPr="00F93710" w:rsidRDefault="00237D0E" w:rsidP="00237D0E">
      <w:pPr>
        <w:pStyle w:val="Heading2"/>
        <w:spacing w:before="0" w:line="240" w:lineRule="auto"/>
        <w:rPr>
          <w:rFonts w:ascii="Cambria" w:eastAsia="Times New Roman" w:hAnsi="Cambria"/>
          <w:color w:val="806000" w:themeColor="accent4" w:themeShade="80"/>
          <w:sz w:val="28"/>
          <w:szCs w:val="28"/>
        </w:rPr>
      </w:pPr>
      <w:bookmarkStart w:id="1" w:name="_Toc436894140"/>
      <w:r w:rsidRPr="00F93710">
        <w:rPr>
          <w:rFonts w:ascii="Cambria" w:eastAsia="Times New Roman" w:hAnsi="Cambria"/>
          <w:color w:val="806000" w:themeColor="accent4" w:themeShade="80"/>
          <w:sz w:val="28"/>
          <w:szCs w:val="28"/>
        </w:rPr>
        <w:t>Facul</w:t>
      </w:r>
      <w:bookmarkStart w:id="2" w:name="_GoBack"/>
      <w:bookmarkEnd w:id="2"/>
      <w:r w:rsidRPr="00F93710">
        <w:rPr>
          <w:rFonts w:ascii="Cambria" w:eastAsia="Times New Roman" w:hAnsi="Cambria"/>
          <w:color w:val="806000" w:themeColor="accent4" w:themeShade="80"/>
          <w:sz w:val="28"/>
          <w:szCs w:val="28"/>
        </w:rPr>
        <w:t>ty Member Transferring to New Institution</w:t>
      </w:r>
      <w:bookmarkEnd w:id="1"/>
      <w:r w:rsidRPr="00F93710">
        <w:rPr>
          <w:rFonts w:ascii="Cambria" w:eastAsia="Times New Roman" w:hAnsi="Cambria"/>
          <w:color w:val="806000" w:themeColor="accent4" w:themeShade="80"/>
          <w:sz w:val="28"/>
          <w:szCs w:val="28"/>
        </w:rPr>
        <w:t xml:space="preserve"> </w:t>
      </w:r>
    </w:p>
    <w:p w:rsidR="00237D0E" w:rsidRDefault="00237D0E" w:rsidP="00237D0E">
      <w:pPr>
        <w:shd w:val="clear" w:color="auto" w:fill="FFFFFF"/>
        <w:spacing w:after="0" w:line="240" w:lineRule="auto"/>
        <w:rPr>
          <w:rFonts w:eastAsia="Times New Roman" w:cs="Helvetica"/>
          <w:color w:val="333333"/>
        </w:rPr>
      </w:pPr>
    </w:p>
    <w:p w:rsidR="0011009A" w:rsidRDefault="00237D0E" w:rsidP="00237D0E">
      <w:pPr>
        <w:shd w:val="clear" w:color="auto" w:fill="FFFFFF"/>
        <w:spacing w:after="0" w:line="240" w:lineRule="auto"/>
        <w:rPr>
          <w:rFonts w:eastAsia="Times New Roman" w:cs="Helvetica"/>
        </w:rPr>
      </w:pPr>
      <w:r w:rsidRPr="009D16F3">
        <w:rPr>
          <w:rFonts w:eastAsia="Times New Roman" w:cs="Helvetica"/>
          <w:color w:val="333333"/>
        </w:rPr>
        <w:t>In the event that a faculty member is transferring from Purdue University to a new institution</w:t>
      </w:r>
      <w:r w:rsidRPr="005B796E">
        <w:rPr>
          <w:rFonts w:eastAsia="Times New Roman" w:cs="Helvetica"/>
        </w:rPr>
        <w:t xml:space="preserve">, the faculty member </w:t>
      </w:r>
      <w:proofErr w:type="gramStart"/>
      <w:r w:rsidRPr="005B796E">
        <w:rPr>
          <w:rFonts w:eastAsia="Times New Roman" w:cs="Helvetica"/>
        </w:rPr>
        <w:t>may, w</w:t>
      </w:r>
      <w:r w:rsidR="008A5578">
        <w:rPr>
          <w:rFonts w:eastAsia="Times New Roman" w:cs="Helvetica"/>
        </w:rPr>
        <w:t>ith the agreement of the sponsor</w:t>
      </w:r>
      <w:r w:rsidRPr="005B796E">
        <w:rPr>
          <w:rFonts w:eastAsia="Times New Roman" w:cs="Helvetica"/>
        </w:rPr>
        <w:t>, be</w:t>
      </w:r>
      <w:proofErr w:type="gramEnd"/>
      <w:r w:rsidRPr="005B796E">
        <w:rPr>
          <w:rFonts w:eastAsia="Times New Roman" w:cs="Helvetica"/>
        </w:rPr>
        <w:t xml:space="preserve"> able to transfer a grant/contract to another academic or non-profit organization.  Because sponsored project awards are made to the University, and not to </w:t>
      </w:r>
      <w:r w:rsidR="006721C6">
        <w:rPr>
          <w:rFonts w:eastAsia="Times New Roman" w:cs="Helvetica"/>
        </w:rPr>
        <w:t xml:space="preserve">the individual investigator, the University must agree to relinquish an award.  SPS should be consulted for the specific requirements of the award and agency.  </w:t>
      </w:r>
    </w:p>
    <w:p w:rsidR="0011009A" w:rsidRDefault="0011009A" w:rsidP="00237D0E">
      <w:pPr>
        <w:shd w:val="clear" w:color="auto" w:fill="FFFFFF"/>
        <w:spacing w:after="0" w:line="240" w:lineRule="auto"/>
        <w:rPr>
          <w:rFonts w:eastAsia="Times New Roman" w:cs="Helvetica"/>
          <w:color w:val="333333"/>
        </w:rPr>
      </w:pPr>
    </w:p>
    <w:p w:rsidR="0011009A" w:rsidRDefault="0011009A" w:rsidP="0011009A">
      <w:pPr>
        <w:spacing w:after="0" w:line="240" w:lineRule="auto"/>
      </w:pPr>
      <w:r>
        <w:t xml:space="preserve">Sponsored Programs Post Award will then work with the Business Office to finalize expenditures on the applicable accounts and prepare a relinquishing statement to be submitted to the Sponsor. In most cases, a final financial report will be required, as well as a new proposal from the faculty member’s new institution. </w:t>
      </w:r>
    </w:p>
    <w:p w:rsidR="0011009A" w:rsidRDefault="0011009A" w:rsidP="00237D0E">
      <w:pPr>
        <w:shd w:val="clear" w:color="auto" w:fill="FFFFFF"/>
        <w:spacing w:after="0" w:line="240" w:lineRule="auto"/>
        <w:rPr>
          <w:rFonts w:eastAsia="Times New Roman" w:cs="Helvetica"/>
          <w:color w:val="333333"/>
        </w:rPr>
      </w:pPr>
    </w:p>
    <w:p w:rsidR="0011009A" w:rsidRDefault="0011009A" w:rsidP="0011009A">
      <w:pPr>
        <w:shd w:val="clear" w:color="auto" w:fill="FFFFFF"/>
        <w:spacing w:after="0" w:line="240" w:lineRule="auto"/>
        <w:rPr>
          <w:rFonts w:eastAsia="Times New Roman" w:cs="Helvetica"/>
          <w:color w:val="333333"/>
        </w:rPr>
      </w:pPr>
      <w:r>
        <w:rPr>
          <w:rFonts w:eastAsia="Times New Roman" w:cs="Helvetica"/>
          <w:color w:val="333333"/>
        </w:rPr>
        <w:t xml:space="preserve">Below is a list of the Sponsored Program Post Award areas, along with their contact information. You can also email </w:t>
      </w:r>
      <w:hyperlink r:id="rId7" w:history="1">
        <w:r w:rsidRPr="009F41AF">
          <w:rPr>
            <w:rStyle w:val="Hyperlink"/>
            <w:rFonts w:eastAsia="Times New Roman" w:cs="Helvetica"/>
          </w:rPr>
          <w:t>postaward@purdue.edu</w:t>
        </w:r>
      </w:hyperlink>
      <w:r>
        <w:rPr>
          <w:rFonts w:eastAsia="Times New Roman" w:cs="Helvetica"/>
          <w:color w:val="333333"/>
        </w:rPr>
        <w:t xml:space="preserve"> for assistance. </w:t>
      </w:r>
    </w:p>
    <w:p w:rsidR="00237D0E" w:rsidRPr="009D16F3" w:rsidRDefault="00237D0E" w:rsidP="00237D0E">
      <w:pPr>
        <w:shd w:val="clear" w:color="auto" w:fill="FFFFFF"/>
        <w:spacing w:after="0" w:line="240" w:lineRule="auto"/>
        <w:rPr>
          <w:rFonts w:eastAsia="Times New Roman" w:cs="Helvetica"/>
          <w:color w:val="333333"/>
        </w:rPr>
      </w:pPr>
    </w:p>
    <w:p w:rsidR="00237D0E" w:rsidRPr="009D16F3" w:rsidRDefault="00237D0E" w:rsidP="00237D0E">
      <w:pPr>
        <w:shd w:val="clear" w:color="auto" w:fill="FFFFFF"/>
        <w:spacing w:after="0" w:line="240" w:lineRule="auto"/>
      </w:pPr>
      <w:r w:rsidRPr="009D16F3">
        <w:rPr>
          <w:rFonts w:eastAsia="Times New Roman" w:cs="Helvetica"/>
          <w:b/>
          <w:color w:val="333333"/>
        </w:rPr>
        <w:t>National Science Foundation</w:t>
      </w:r>
      <w:r w:rsidR="00D62793">
        <w:rPr>
          <w:rFonts w:eastAsia="Times New Roman" w:cs="Helvetica"/>
          <w:b/>
          <w:color w:val="333333"/>
        </w:rPr>
        <w:t>/</w:t>
      </w:r>
      <w:r w:rsidRPr="009D16F3">
        <w:rPr>
          <w:rFonts w:eastAsia="Times New Roman" w:cs="Helvetica"/>
          <w:b/>
          <w:color w:val="333333"/>
        </w:rPr>
        <w:tab/>
      </w:r>
      <w:r w:rsidRPr="009D16F3">
        <w:rPr>
          <w:rFonts w:eastAsia="Times New Roman" w:cs="Helvetica"/>
          <w:color w:val="333333"/>
        </w:rPr>
        <w:tab/>
      </w:r>
      <w:r w:rsidRPr="009D16F3">
        <w:rPr>
          <w:rFonts w:eastAsia="Times New Roman" w:cs="Helvetica"/>
          <w:color w:val="333333"/>
        </w:rPr>
        <w:tab/>
      </w:r>
      <w:hyperlink r:id="rId8" w:history="1">
        <w:r w:rsidR="00F93710" w:rsidRPr="00F93710">
          <w:rPr>
            <w:rStyle w:val="Hyperlink"/>
            <w:rFonts w:cs="Helvetica"/>
            <w:color w:val="806000" w:themeColor="accent4" w:themeShade="80"/>
            <w:shd w:val="clear" w:color="auto" w:fill="FFFFFF"/>
          </w:rPr>
          <w:t>spnsfhhs@purdue.edu</w:t>
        </w:r>
      </w:hyperlink>
    </w:p>
    <w:p w:rsidR="00237D0E" w:rsidRPr="00F93710" w:rsidRDefault="00237D0E" w:rsidP="00237D0E">
      <w:pPr>
        <w:shd w:val="clear" w:color="auto" w:fill="FFFFFF"/>
        <w:spacing w:after="0" w:line="240" w:lineRule="auto"/>
        <w:rPr>
          <w:color w:val="806000" w:themeColor="accent4" w:themeShade="80"/>
        </w:rPr>
      </w:pPr>
      <w:r w:rsidRPr="009D16F3">
        <w:rPr>
          <w:b/>
        </w:rPr>
        <w:t>Department of Health and Human Sciences</w:t>
      </w:r>
      <w:r w:rsidRPr="009D16F3">
        <w:tab/>
      </w:r>
      <w:hyperlink r:id="rId9" w:history="1">
        <w:r w:rsidR="00F93710" w:rsidRPr="00F93710">
          <w:rPr>
            <w:rStyle w:val="Hyperlink"/>
            <w:rFonts w:cs="Helvetica"/>
            <w:color w:val="806000" w:themeColor="accent4" w:themeShade="80"/>
            <w:shd w:val="clear" w:color="auto" w:fill="FFFFFF"/>
          </w:rPr>
          <w:t>spnsfhhs@purdue.edu</w:t>
        </w:r>
      </w:hyperlink>
    </w:p>
    <w:p w:rsidR="00237D0E" w:rsidRPr="009D16F3" w:rsidRDefault="00237D0E" w:rsidP="00237D0E">
      <w:pPr>
        <w:shd w:val="clear" w:color="auto" w:fill="FFFFFF"/>
        <w:spacing w:after="0" w:line="240" w:lineRule="auto"/>
        <w:rPr>
          <w:b/>
        </w:rPr>
      </w:pPr>
      <w:r w:rsidRPr="009D16F3">
        <w:rPr>
          <w:b/>
        </w:rPr>
        <w:t>National Aeronautics and Space Admin</w:t>
      </w:r>
      <w:r w:rsidRPr="009D16F3">
        <w:rPr>
          <w:b/>
        </w:rPr>
        <w:tab/>
      </w:r>
      <w:r w:rsidRPr="009D16F3">
        <w:rPr>
          <w:b/>
        </w:rPr>
        <w:tab/>
      </w:r>
      <w:hyperlink r:id="rId10" w:history="1">
        <w:r w:rsidR="00F93710" w:rsidRPr="00F93710">
          <w:rPr>
            <w:rStyle w:val="Hyperlink"/>
            <w:rFonts w:cs="Helvetica"/>
            <w:color w:val="806000" w:themeColor="accent4" w:themeShade="80"/>
            <w:shd w:val="clear" w:color="auto" w:fill="FFFFFF"/>
          </w:rPr>
          <w:t>spsofg@purdue.edu</w:t>
        </w:r>
      </w:hyperlink>
    </w:p>
    <w:p w:rsidR="00237D0E" w:rsidRPr="009D16F3" w:rsidRDefault="00237D0E" w:rsidP="00237D0E">
      <w:pPr>
        <w:shd w:val="clear" w:color="auto" w:fill="FFFFFF"/>
        <w:spacing w:after="0" w:line="240" w:lineRule="auto"/>
      </w:pPr>
      <w:r w:rsidRPr="009D16F3">
        <w:rPr>
          <w:b/>
        </w:rPr>
        <w:t>Department of Defense</w:t>
      </w:r>
      <w:r w:rsidRPr="009D16F3">
        <w:rPr>
          <w:b/>
        </w:rPr>
        <w:tab/>
      </w:r>
      <w:r w:rsidRPr="009D16F3">
        <w:tab/>
      </w:r>
      <w:r w:rsidRPr="009D16F3">
        <w:tab/>
      </w:r>
      <w:r w:rsidRPr="009D16F3">
        <w:tab/>
      </w:r>
      <w:hyperlink r:id="rId11" w:history="1">
        <w:r w:rsidR="00F93710" w:rsidRPr="009D16F3">
          <w:rPr>
            <w:rStyle w:val="Hyperlink"/>
            <w:rFonts w:cs="Helvetica"/>
            <w:color w:val="A3792C"/>
            <w:shd w:val="clear" w:color="auto" w:fill="FFFFFF"/>
          </w:rPr>
          <w:t>sps</w:t>
        </w:r>
        <w:r w:rsidR="00F93710">
          <w:rPr>
            <w:rStyle w:val="Hyperlink"/>
            <w:rFonts w:cs="Helvetica"/>
            <w:color w:val="A3792C"/>
            <w:shd w:val="clear" w:color="auto" w:fill="FFFFFF"/>
          </w:rPr>
          <w:t>ofg</w:t>
        </w:r>
        <w:r w:rsidR="00F93710" w:rsidRPr="009D16F3">
          <w:rPr>
            <w:rStyle w:val="Hyperlink"/>
            <w:rFonts w:cs="Helvetica"/>
            <w:color w:val="A3792C"/>
            <w:shd w:val="clear" w:color="auto" w:fill="FFFFFF"/>
          </w:rPr>
          <w:t>@purdue.edu</w:t>
        </w:r>
      </w:hyperlink>
    </w:p>
    <w:p w:rsidR="00237D0E" w:rsidRPr="009D16F3" w:rsidRDefault="00237D0E" w:rsidP="00237D0E">
      <w:pPr>
        <w:shd w:val="clear" w:color="auto" w:fill="FFFFFF"/>
        <w:spacing w:after="0" w:line="240" w:lineRule="auto"/>
      </w:pPr>
      <w:r w:rsidRPr="009D16F3">
        <w:rPr>
          <w:rFonts w:eastAsia="Times New Roman" w:cs="Helvetica"/>
          <w:b/>
          <w:color w:val="333333"/>
        </w:rPr>
        <w:t>Department of Energy</w:t>
      </w:r>
      <w:r w:rsidRPr="009D16F3">
        <w:rPr>
          <w:rFonts w:eastAsia="Times New Roman" w:cs="Helvetica"/>
          <w:b/>
          <w:color w:val="333333"/>
        </w:rPr>
        <w:tab/>
      </w:r>
      <w:r w:rsidRPr="009D16F3">
        <w:rPr>
          <w:rFonts w:eastAsia="Times New Roman" w:cs="Helvetica"/>
          <w:b/>
          <w:color w:val="333333"/>
        </w:rPr>
        <w:tab/>
      </w:r>
      <w:r w:rsidRPr="009D16F3">
        <w:rPr>
          <w:rFonts w:eastAsia="Times New Roman" w:cs="Helvetica"/>
          <w:color w:val="333333"/>
        </w:rPr>
        <w:tab/>
      </w:r>
      <w:r w:rsidRPr="009D16F3">
        <w:rPr>
          <w:rFonts w:eastAsia="Times New Roman" w:cs="Helvetica"/>
          <w:color w:val="333333"/>
        </w:rPr>
        <w:tab/>
      </w:r>
      <w:hyperlink r:id="rId12" w:history="1">
        <w:r w:rsidR="00F93710" w:rsidRPr="009D16F3">
          <w:rPr>
            <w:rStyle w:val="Hyperlink"/>
            <w:rFonts w:cs="Helvetica"/>
            <w:color w:val="A3792C"/>
            <w:shd w:val="clear" w:color="auto" w:fill="FFFFFF"/>
          </w:rPr>
          <w:t>sps</w:t>
        </w:r>
        <w:r w:rsidR="00F93710">
          <w:rPr>
            <w:rStyle w:val="Hyperlink"/>
            <w:rFonts w:cs="Helvetica"/>
            <w:color w:val="A3792C"/>
            <w:shd w:val="clear" w:color="auto" w:fill="FFFFFF"/>
          </w:rPr>
          <w:t>ofg</w:t>
        </w:r>
        <w:r w:rsidR="00F93710" w:rsidRPr="009D16F3">
          <w:rPr>
            <w:rStyle w:val="Hyperlink"/>
            <w:rFonts w:cs="Helvetica"/>
            <w:color w:val="A3792C"/>
            <w:shd w:val="clear" w:color="auto" w:fill="FFFFFF"/>
          </w:rPr>
          <w:t>@purdue.edu</w:t>
        </w:r>
      </w:hyperlink>
    </w:p>
    <w:p w:rsidR="00237D0E" w:rsidRPr="009D16F3" w:rsidRDefault="00237D0E" w:rsidP="00237D0E">
      <w:pPr>
        <w:shd w:val="clear" w:color="auto" w:fill="FFFFFF"/>
        <w:spacing w:after="0" w:line="240" w:lineRule="auto"/>
      </w:pPr>
      <w:r w:rsidRPr="009D16F3">
        <w:rPr>
          <w:b/>
        </w:rPr>
        <w:t>Agency for International Development</w:t>
      </w:r>
      <w:r w:rsidRPr="009D16F3">
        <w:rPr>
          <w:b/>
        </w:rPr>
        <w:tab/>
      </w:r>
      <w:r w:rsidRPr="009D16F3">
        <w:tab/>
      </w:r>
      <w:hyperlink r:id="rId13" w:history="1">
        <w:r w:rsidRPr="009D16F3">
          <w:rPr>
            <w:rStyle w:val="Hyperlink"/>
            <w:rFonts w:cs="Helvetica"/>
            <w:color w:val="A3792C"/>
            <w:shd w:val="clear" w:color="auto" w:fill="FFFFFF"/>
          </w:rPr>
          <w:t>spaidfor@purdue.edu</w:t>
        </w:r>
      </w:hyperlink>
    </w:p>
    <w:p w:rsidR="00237D0E" w:rsidRPr="009D16F3" w:rsidRDefault="00237D0E" w:rsidP="00237D0E">
      <w:pPr>
        <w:shd w:val="clear" w:color="auto" w:fill="FFFFFF"/>
        <w:spacing w:after="0" w:line="240" w:lineRule="auto"/>
      </w:pPr>
      <w:r w:rsidRPr="009D16F3">
        <w:rPr>
          <w:b/>
        </w:rPr>
        <w:t>Department of Interior</w:t>
      </w:r>
      <w:r w:rsidRPr="009D16F3">
        <w:rPr>
          <w:b/>
        </w:rPr>
        <w:tab/>
      </w:r>
      <w:r w:rsidRPr="009D16F3">
        <w:tab/>
      </w:r>
      <w:r w:rsidRPr="009D16F3">
        <w:tab/>
      </w:r>
      <w:r w:rsidRPr="009D16F3">
        <w:tab/>
      </w:r>
      <w:hyperlink r:id="rId14" w:history="1">
        <w:r w:rsidR="00F93710" w:rsidRPr="009D16F3">
          <w:rPr>
            <w:rStyle w:val="Hyperlink"/>
            <w:rFonts w:cs="Helvetica"/>
            <w:color w:val="A3792C"/>
            <w:shd w:val="clear" w:color="auto" w:fill="FFFFFF"/>
          </w:rPr>
          <w:t>sps</w:t>
        </w:r>
        <w:r w:rsidR="00F93710">
          <w:rPr>
            <w:rStyle w:val="Hyperlink"/>
            <w:rFonts w:cs="Helvetica"/>
            <w:color w:val="A3792C"/>
            <w:shd w:val="clear" w:color="auto" w:fill="FFFFFF"/>
          </w:rPr>
          <w:t>ofg</w:t>
        </w:r>
        <w:r w:rsidR="00F93710" w:rsidRPr="009D16F3">
          <w:rPr>
            <w:rStyle w:val="Hyperlink"/>
            <w:rFonts w:cs="Helvetica"/>
            <w:color w:val="A3792C"/>
            <w:shd w:val="clear" w:color="auto" w:fill="FFFFFF"/>
          </w:rPr>
          <w:t>@purdue.edu</w:t>
        </w:r>
      </w:hyperlink>
    </w:p>
    <w:p w:rsidR="00237D0E" w:rsidRPr="009D16F3" w:rsidRDefault="00237D0E" w:rsidP="00237D0E">
      <w:pPr>
        <w:shd w:val="clear" w:color="auto" w:fill="FFFFFF"/>
        <w:spacing w:after="0" w:line="240" w:lineRule="auto"/>
      </w:pPr>
      <w:r w:rsidRPr="009D16F3">
        <w:rPr>
          <w:b/>
        </w:rPr>
        <w:t>Department of Transportation</w:t>
      </w:r>
      <w:r w:rsidRPr="009D16F3">
        <w:tab/>
      </w:r>
      <w:r w:rsidRPr="009D16F3">
        <w:tab/>
      </w:r>
      <w:r w:rsidRPr="009D16F3">
        <w:tab/>
      </w:r>
      <w:hyperlink r:id="rId15" w:history="1">
        <w:r w:rsidR="00F93710" w:rsidRPr="009D16F3">
          <w:rPr>
            <w:rStyle w:val="Hyperlink"/>
            <w:rFonts w:cs="Helvetica"/>
            <w:color w:val="A3792C"/>
            <w:shd w:val="clear" w:color="auto" w:fill="FFFFFF"/>
          </w:rPr>
          <w:t>sps</w:t>
        </w:r>
        <w:r w:rsidR="00F93710">
          <w:rPr>
            <w:rStyle w:val="Hyperlink"/>
            <w:rFonts w:cs="Helvetica"/>
            <w:color w:val="A3792C"/>
            <w:shd w:val="clear" w:color="auto" w:fill="FFFFFF"/>
          </w:rPr>
          <w:t>ofg</w:t>
        </w:r>
        <w:r w:rsidR="00F93710" w:rsidRPr="009D16F3">
          <w:rPr>
            <w:rStyle w:val="Hyperlink"/>
            <w:rFonts w:cs="Helvetica"/>
            <w:color w:val="A3792C"/>
            <w:shd w:val="clear" w:color="auto" w:fill="FFFFFF"/>
          </w:rPr>
          <w:t>@purdue.edu</w:t>
        </w:r>
      </w:hyperlink>
    </w:p>
    <w:p w:rsidR="00237D0E" w:rsidRPr="009D16F3" w:rsidRDefault="00237D0E" w:rsidP="00237D0E">
      <w:pPr>
        <w:shd w:val="clear" w:color="auto" w:fill="FFFFFF"/>
        <w:spacing w:after="0" w:line="240" w:lineRule="auto"/>
      </w:pPr>
      <w:r w:rsidRPr="009D16F3">
        <w:rPr>
          <w:b/>
        </w:rPr>
        <w:t>Environmental Protection Agency</w:t>
      </w:r>
      <w:r w:rsidRPr="009D16F3">
        <w:tab/>
      </w:r>
      <w:r w:rsidRPr="009D16F3">
        <w:tab/>
      </w:r>
      <w:hyperlink r:id="rId16" w:history="1">
        <w:r w:rsidR="00F93710" w:rsidRPr="009D16F3">
          <w:rPr>
            <w:rStyle w:val="Hyperlink"/>
            <w:rFonts w:cs="Helvetica"/>
            <w:color w:val="A3792C"/>
            <w:shd w:val="clear" w:color="auto" w:fill="FFFFFF"/>
          </w:rPr>
          <w:t>sps</w:t>
        </w:r>
        <w:r w:rsidR="00F93710">
          <w:rPr>
            <w:rStyle w:val="Hyperlink"/>
            <w:rFonts w:cs="Helvetica"/>
            <w:color w:val="A3792C"/>
            <w:shd w:val="clear" w:color="auto" w:fill="FFFFFF"/>
          </w:rPr>
          <w:t>ofg</w:t>
        </w:r>
        <w:r w:rsidR="00F93710" w:rsidRPr="009D16F3">
          <w:rPr>
            <w:rStyle w:val="Hyperlink"/>
            <w:rFonts w:cs="Helvetica"/>
            <w:color w:val="A3792C"/>
            <w:shd w:val="clear" w:color="auto" w:fill="FFFFFF"/>
          </w:rPr>
          <w:t>@purdue.edu</w:t>
        </w:r>
      </w:hyperlink>
    </w:p>
    <w:p w:rsidR="00237D0E" w:rsidRPr="009D16F3" w:rsidRDefault="00237D0E" w:rsidP="00237D0E">
      <w:pPr>
        <w:shd w:val="clear" w:color="auto" w:fill="FFFFFF"/>
        <w:spacing w:after="0" w:line="240" w:lineRule="auto"/>
      </w:pPr>
      <w:r w:rsidRPr="009D16F3">
        <w:rPr>
          <w:b/>
        </w:rPr>
        <w:t>Department of Agriculture</w:t>
      </w:r>
      <w:r w:rsidRPr="009D16F3">
        <w:tab/>
      </w:r>
      <w:r w:rsidRPr="009D16F3">
        <w:tab/>
      </w:r>
      <w:r w:rsidRPr="009D16F3">
        <w:tab/>
      </w:r>
      <w:hyperlink r:id="rId17" w:history="1">
        <w:r w:rsidRPr="009D16F3">
          <w:rPr>
            <w:rStyle w:val="Hyperlink"/>
            <w:rFonts w:cs="Helvetica"/>
            <w:color w:val="A3792C"/>
            <w:shd w:val="clear" w:color="auto" w:fill="FFFFFF"/>
          </w:rPr>
          <w:t>spsusda@purdue.edu</w:t>
        </w:r>
      </w:hyperlink>
    </w:p>
    <w:p w:rsidR="00237D0E" w:rsidRPr="009D16F3" w:rsidRDefault="00237D0E" w:rsidP="00237D0E">
      <w:pPr>
        <w:shd w:val="clear" w:color="auto" w:fill="FFFFFF"/>
        <w:tabs>
          <w:tab w:val="left" w:pos="3405"/>
        </w:tabs>
        <w:spacing w:after="0" w:line="240" w:lineRule="auto"/>
      </w:pPr>
      <w:r w:rsidRPr="009D16F3">
        <w:rPr>
          <w:b/>
        </w:rPr>
        <w:t>Department of Education</w:t>
      </w:r>
      <w:r w:rsidRPr="009D16F3">
        <w:tab/>
      </w:r>
      <w:r w:rsidRPr="009D16F3">
        <w:tab/>
      </w:r>
      <w:r w:rsidRPr="009D16F3">
        <w:tab/>
      </w:r>
      <w:hyperlink r:id="rId18" w:history="1">
        <w:r w:rsidR="00F93710" w:rsidRPr="009D16F3">
          <w:rPr>
            <w:rStyle w:val="Hyperlink"/>
            <w:rFonts w:cs="Helvetica"/>
            <w:color w:val="A3792C"/>
            <w:shd w:val="clear" w:color="auto" w:fill="FFFFFF"/>
          </w:rPr>
          <w:t>sps</w:t>
        </w:r>
        <w:r w:rsidR="00F93710">
          <w:rPr>
            <w:rStyle w:val="Hyperlink"/>
            <w:rFonts w:cs="Helvetica"/>
            <w:color w:val="A3792C"/>
            <w:shd w:val="clear" w:color="auto" w:fill="FFFFFF"/>
          </w:rPr>
          <w:t>ofg</w:t>
        </w:r>
        <w:r w:rsidR="00F93710" w:rsidRPr="009D16F3">
          <w:rPr>
            <w:rStyle w:val="Hyperlink"/>
            <w:rFonts w:cs="Helvetica"/>
            <w:color w:val="A3792C"/>
            <w:shd w:val="clear" w:color="auto" w:fill="FFFFFF"/>
          </w:rPr>
          <w:t>@purdue.edu</w:t>
        </w:r>
      </w:hyperlink>
    </w:p>
    <w:p w:rsidR="00237D0E" w:rsidRPr="009D16F3" w:rsidRDefault="00237D0E" w:rsidP="00237D0E">
      <w:pPr>
        <w:shd w:val="clear" w:color="auto" w:fill="FFFFFF"/>
        <w:spacing w:after="0" w:line="240" w:lineRule="auto"/>
      </w:pPr>
      <w:r w:rsidRPr="009D16F3">
        <w:rPr>
          <w:b/>
        </w:rPr>
        <w:t>Other Federal Government</w:t>
      </w:r>
      <w:r w:rsidRPr="009D16F3">
        <w:rPr>
          <w:b/>
        </w:rPr>
        <w:tab/>
      </w:r>
      <w:r w:rsidRPr="009D16F3">
        <w:tab/>
      </w:r>
      <w:r w:rsidRPr="009D16F3">
        <w:tab/>
      </w:r>
      <w:hyperlink r:id="rId19" w:history="1">
        <w:r w:rsidR="00F93710" w:rsidRPr="009D16F3">
          <w:rPr>
            <w:rStyle w:val="Hyperlink"/>
            <w:rFonts w:cs="Helvetica"/>
            <w:color w:val="A3792C"/>
            <w:shd w:val="clear" w:color="auto" w:fill="FFFFFF"/>
          </w:rPr>
          <w:t>sps</w:t>
        </w:r>
        <w:r w:rsidR="00F93710">
          <w:rPr>
            <w:rStyle w:val="Hyperlink"/>
            <w:rFonts w:cs="Helvetica"/>
            <w:color w:val="A3792C"/>
            <w:shd w:val="clear" w:color="auto" w:fill="FFFFFF"/>
          </w:rPr>
          <w:t>ofg</w:t>
        </w:r>
        <w:r w:rsidR="00F93710" w:rsidRPr="009D16F3">
          <w:rPr>
            <w:rStyle w:val="Hyperlink"/>
            <w:rFonts w:cs="Helvetica"/>
            <w:color w:val="A3792C"/>
            <w:shd w:val="clear" w:color="auto" w:fill="FFFFFF"/>
          </w:rPr>
          <w:t>@purdue.edu</w:t>
        </w:r>
      </w:hyperlink>
    </w:p>
    <w:p w:rsidR="00237D0E" w:rsidRPr="009D16F3" w:rsidRDefault="00237D0E" w:rsidP="00237D0E">
      <w:pPr>
        <w:shd w:val="clear" w:color="auto" w:fill="FFFFFF"/>
        <w:spacing w:after="0" w:line="240" w:lineRule="auto"/>
      </w:pPr>
      <w:r w:rsidRPr="009D16F3">
        <w:rPr>
          <w:b/>
        </w:rPr>
        <w:t>State of Indiana</w:t>
      </w:r>
      <w:r w:rsidRPr="009D16F3">
        <w:rPr>
          <w:b/>
        </w:rPr>
        <w:tab/>
      </w:r>
      <w:r w:rsidRPr="009D16F3">
        <w:tab/>
      </w:r>
      <w:r w:rsidRPr="009D16F3">
        <w:tab/>
      </w:r>
      <w:r w:rsidRPr="009D16F3">
        <w:tab/>
      </w:r>
      <w:hyperlink r:id="rId20" w:history="1">
        <w:r w:rsidRPr="009D16F3">
          <w:rPr>
            <w:rStyle w:val="Hyperlink"/>
            <w:rFonts w:cs="Helvetica"/>
            <w:color w:val="A3792C"/>
            <w:shd w:val="clear" w:color="auto" w:fill="FFFFFF"/>
          </w:rPr>
          <w:t>spsstate@purdue.edu</w:t>
        </w:r>
      </w:hyperlink>
    </w:p>
    <w:p w:rsidR="00237D0E" w:rsidRPr="009D16F3" w:rsidRDefault="00237D0E" w:rsidP="00237D0E">
      <w:pPr>
        <w:shd w:val="clear" w:color="auto" w:fill="FFFFFF"/>
        <w:spacing w:after="0" w:line="240" w:lineRule="auto"/>
      </w:pPr>
      <w:r w:rsidRPr="009D16F3">
        <w:rPr>
          <w:b/>
        </w:rPr>
        <w:t>Industrial/Foundation</w:t>
      </w:r>
      <w:r w:rsidRPr="009D16F3">
        <w:tab/>
      </w:r>
      <w:r w:rsidRPr="009D16F3">
        <w:tab/>
      </w:r>
      <w:r w:rsidRPr="009D16F3">
        <w:tab/>
      </w:r>
      <w:r w:rsidRPr="009D16F3">
        <w:tab/>
      </w:r>
      <w:hyperlink r:id="rId21" w:history="1">
        <w:r w:rsidRPr="009D16F3">
          <w:rPr>
            <w:rStyle w:val="Hyperlink"/>
            <w:rFonts w:cs="Helvetica"/>
            <w:color w:val="A3792C"/>
            <w:shd w:val="clear" w:color="auto" w:fill="FFFFFF"/>
          </w:rPr>
          <w:t>spindnfp@purdue.edu</w:t>
        </w:r>
      </w:hyperlink>
    </w:p>
    <w:p w:rsidR="00237D0E" w:rsidRPr="009D16F3" w:rsidRDefault="00237D0E" w:rsidP="00237D0E">
      <w:pPr>
        <w:shd w:val="clear" w:color="auto" w:fill="FFFFFF"/>
        <w:spacing w:after="0" w:line="240" w:lineRule="auto"/>
      </w:pPr>
      <w:r w:rsidRPr="009D16F3">
        <w:rPr>
          <w:b/>
        </w:rPr>
        <w:t>Foreign Government</w:t>
      </w:r>
      <w:r w:rsidRPr="009D16F3">
        <w:tab/>
      </w:r>
      <w:r w:rsidRPr="009D16F3">
        <w:tab/>
      </w:r>
      <w:r w:rsidRPr="009D16F3">
        <w:tab/>
      </w:r>
      <w:r w:rsidRPr="009D16F3">
        <w:tab/>
      </w:r>
      <w:hyperlink r:id="rId22" w:history="1">
        <w:r w:rsidRPr="009D16F3">
          <w:rPr>
            <w:rStyle w:val="Hyperlink"/>
            <w:rFonts w:cs="Helvetica"/>
            <w:color w:val="A3792C"/>
            <w:shd w:val="clear" w:color="auto" w:fill="FFFFFF"/>
          </w:rPr>
          <w:t>spaidfor@purdue.edu</w:t>
        </w:r>
      </w:hyperlink>
    </w:p>
    <w:p w:rsidR="00237D0E" w:rsidRPr="009D16F3" w:rsidRDefault="00237D0E" w:rsidP="00237D0E">
      <w:pPr>
        <w:shd w:val="clear" w:color="auto" w:fill="FFFFFF"/>
        <w:spacing w:after="0" w:line="240" w:lineRule="auto"/>
      </w:pPr>
      <w:r w:rsidRPr="009D16F3">
        <w:rPr>
          <w:b/>
        </w:rPr>
        <w:t>Voluntary Support</w:t>
      </w:r>
      <w:r w:rsidRPr="009D16F3">
        <w:tab/>
      </w:r>
      <w:r w:rsidRPr="009D16F3">
        <w:tab/>
      </w:r>
      <w:r w:rsidRPr="009D16F3">
        <w:tab/>
      </w:r>
      <w:r w:rsidRPr="009D16F3">
        <w:tab/>
      </w:r>
      <w:hyperlink r:id="rId23" w:history="1">
        <w:r w:rsidRPr="009D16F3">
          <w:rPr>
            <w:rStyle w:val="Hyperlink"/>
            <w:rFonts w:cs="Helvetica"/>
            <w:color w:val="A3792C"/>
            <w:shd w:val="clear" w:color="auto" w:fill="FFFFFF"/>
          </w:rPr>
          <w:t>spindnfp@purdue.edu</w:t>
        </w:r>
      </w:hyperlink>
    </w:p>
    <w:p w:rsidR="00237D0E" w:rsidRPr="005B796E" w:rsidRDefault="00237D0E" w:rsidP="00237D0E">
      <w:pPr>
        <w:pStyle w:val="Default"/>
        <w:rPr>
          <w:bCs/>
          <w:sz w:val="19"/>
          <w:szCs w:val="19"/>
        </w:rPr>
      </w:pPr>
    </w:p>
    <w:p w:rsidR="00237D0E" w:rsidRPr="00F93710" w:rsidRDefault="00237D0E" w:rsidP="00237D0E">
      <w:pPr>
        <w:pStyle w:val="Default"/>
        <w:rPr>
          <w:rFonts w:ascii="Cambria" w:hAnsi="Cambria"/>
          <w:color w:val="806000" w:themeColor="accent4" w:themeShade="80"/>
          <w:sz w:val="26"/>
          <w:szCs w:val="26"/>
        </w:rPr>
      </w:pPr>
      <w:r w:rsidRPr="00F93710">
        <w:rPr>
          <w:rFonts w:ascii="Cambria" w:hAnsi="Cambria"/>
          <w:bCs/>
          <w:color w:val="806000" w:themeColor="accent4" w:themeShade="80"/>
          <w:sz w:val="26"/>
          <w:szCs w:val="26"/>
        </w:rPr>
        <w:t>Policies and Procedures for when a PI leaves Purdue University</w:t>
      </w:r>
      <w:r w:rsidRPr="00F93710">
        <w:rPr>
          <w:rFonts w:ascii="Cambria" w:hAnsi="Cambria"/>
          <w:b/>
          <w:bCs/>
          <w:color w:val="806000" w:themeColor="accent4" w:themeShade="80"/>
          <w:sz w:val="26"/>
          <w:szCs w:val="26"/>
        </w:rPr>
        <w:t xml:space="preserve"> </w:t>
      </w:r>
    </w:p>
    <w:p w:rsidR="00237D0E" w:rsidRPr="00F93710" w:rsidRDefault="00237D0E" w:rsidP="00237D0E">
      <w:pPr>
        <w:pStyle w:val="Default"/>
        <w:rPr>
          <w:color w:val="806000" w:themeColor="accent4" w:themeShade="80"/>
          <w:sz w:val="19"/>
          <w:szCs w:val="19"/>
        </w:rPr>
      </w:pPr>
    </w:p>
    <w:p w:rsidR="00237D0E" w:rsidRDefault="00237D0E" w:rsidP="00237D0E">
      <w:pPr>
        <w:pStyle w:val="Default"/>
        <w:rPr>
          <w:sz w:val="19"/>
          <w:szCs w:val="19"/>
        </w:rPr>
      </w:pPr>
      <w:r>
        <w:rPr>
          <w:sz w:val="19"/>
          <w:szCs w:val="19"/>
        </w:rPr>
        <w:t xml:space="preserve">The ability to transfer a sponsored project from Purdue to another institution is dependent upon the regulations and policies of the sponsoring agency and those of Purdue University. Policies vary widely between sponsors and the PI is strongly encouraged to contact the appropriate SPS Post Award area for specific information as soon as possible after deciding to move to another institution. There are four parties involved in any transfer request: the PI, the original institution, the new institution, and the sponsor. Should the original institution decide not to nominate another PI or to continue the project at the institution, and if the new institution is willing to undertake the administration of the project, the sponsor will usually agree to the transfer. </w:t>
      </w:r>
    </w:p>
    <w:p w:rsidR="005E3358" w:rsidRDefault="005E3358" w:rsidP="00237D0E">
      <w:pPr>
        <w:pStyle w:val="Default"/>
        <w:rPr>
          <w:sz w:val="19"/>
          <w:szCs w:val="19"/>
        </w:rPr>
      </w:pPr>
    </w:p>
    <w:p w:rsidR="005E3358" w:rsidRDefault="005E3358" w:rsidP="00237D0E">
      <w:pPr>
        <w:pStyle w:val="Default"/>
        <w:rPr>
          <w:sz w:val="19"/>
          <w:szCs w:val="19"/>
        </w:rPr>
      </w:pPr>
    </w:p>
    <w:p w:rsidR="00237D0E" w:rsidRDefault="00237D0E" w:rsidP="00237D0E">
      <w:pPr>
        <w:pStyle w:val="Default"/>
        <w:rPr>
          <w:sz w:val="19"/>
          <w:szCs w:val="19"/>
        </w:rPr>
      </w:pPr>
    </w:p>
    <w:p w:rsidR="00237D0E" w:rsidRDefault="00237D0E" w:rsidP="00237D0E">
      <w:pPr>
        <w:pStyle w:val="Default"/>
        <w:rPr>
          <w:sz w:val="19"/>
          <w:szCs w:val="19"/>
        </w:rPr>
      </w:pPr>
      <w:r>
        <w:rPr>
          <w:sz w:val="19"/>
          <w:szCs w:val="19"/>
        </w:rPr>
        <w:lastRenderedPageBreak/>
        <w:t xml:space="preserve">Criteria for this decision include: </w:t>
      </w:r>
    </w:p>
    <w:p w:rsidR="00237D0E" w:rsidRDefault="00237D0E" w:rsidP="00237D0E">
      <w:pPr>
        <w:pStyle w:val="Default"/>
        <w:rPr>
          <w:sz w:val="19"/>
          <w:szCs w:val="19"/>
        </w:rPr>
      </w:pPr>
    </w:p>
    <w:p w:rsidR="00237D0E" w:rsidRDefault="00237D0E" w:rsidP="00C96063">
      <w:pPr>
        <w:pStyle w:val="Default"/>
        <w:numPr>
          <w:ilvl w:val="0"/>
          <w:numId w:val="3"/>
        </w:numPr>
        <w:rPr>
          <w:sz w:val="19"/>
          <w:szCs w:val="19"/>
        </w:rPr>
      </w:pPr>
      <w:r>
        <w:rPr>
          <w:sz w:val="19"/>
          <w:szCs w:val="19"/>
        </w:rPr>
        <w:t xml:space="preserve">Consideration of the time left on the project </w:t>
      </w:r>
    </w:p>
    <w:p w:rsidR="00237D0E" w:rsidRDefault="00237D0E" w:rsidP="00C96063">
      <w:pPr>
        <w:pStyle w:val="Default"/>
        <w:numPr>
          <w:ilvl w:val="0"/>
          <w:numId w:val="3"/>
        </w:numPr>
        <w:rPr>
          <w:sz w:val="19"/>
          <w:szCs w:val="19"/>
        </w:rPr>
      </w:pPr>
      <w:r>
        <w:rPr>
          <w:sz w:val="19"/>
          <w:szCs w:val="19"/>
        </w:rPr>
        <w:t xml:space="preserve">The amount of remaining funds </w:t>
      </w:r>
    </w:p>
    <w:p w:rsidR="00237D0E" w:rsidRDefault="00237D0E" w:rsidP="00C96063">
      <w:pPr>
        <w:pStyle w:val="Default"/>
        <w:numPr>
          <w:ilvl w:val="0"/>
          <w:numId w:val="3"/>
        </w:numPr>
        <w:rPr>
          <w:sz w:val="19"/>
          <w:szCs w:val="19"/>
        </w:rPr>
      </w:pPr>
      <w:r>
        <w:rPr>
          <w:sz w:val="19"/>
          <w:szCs w:val="19"/>
        </w:rPr>
        <w:t xml:space="preserve">What, if any, work will remain at Purdue </w:t>
      </w:r>
    </w:p>
    <w:p w:rsidR="00237D0E" w:rsidRDefault="00237D0E" w:rsidP="00C96063">
      <w:pPr>
        <w:pStyle w:val="Default"/>
        <w:numPr>
          <w:ilvl w:val="0"/>
          <w:numId w:val="3"/>
        </w:numPr>
        <w:rPr>
          <w:sz w:val="19"/>
          <w:szCs w:val="19"/>
        </w:rPr>
      </w:pPr>
      <w:r>
        <w:rPr>
          <w:sz w:val="19"/>
          <w:szCs w:val="19"/>
        </w:rPr>
        <w:t xml:space="preserve">Whether the new institution has adequate facilities, equipment and staff </w:t>
      </w:r>
    </w:p>
    <w:p w:rsidR="00237D0E" w:rsidRDefault="00237D0E" w:rsidP="00237D0E">
      <w:pPr>
        <w:pStyle w:val="Default"/>
        <w:rPr>
          <w:sz w:val="19"/>
          <w:szCs w:val="19"/>
        </w:rPr>
      </w:pPr>
    </w:p>
    <w:p w:rsidR="00237D0E" w:rsidRDefault="00237D0E" w:rsidP="00237D0E">
      <w:pPr>
        <w:pStyle w:val="Default"/>
        <w:rPr>
          <w:sz w:val="19"/>
          <w:szCs w:val="19"/>
        </w:rPr>
      </w:pPr>
      <w:r>
        <w:rPr>
          <w:sz w:val="19"/>
          <w:szCs w:val="19"/>
        </w:rPr>
        <w:t xml:space="preserve">The PI should remember that equipment purchased on prior awards or competing segments of an award being transferred are the property of the University and may not be transferred to the new institution without specific permission from Purdue and appropriate compensation for any cost sharing or alterations/renovations originally required to put the equipment in service. </w:t>
      </w:r>
    </w:p>
    <w:p w:rsidR="00237D0E" w:rsidRDefault="00237D0E" w:rsidP="00237D0E">
      <w:pPr>
        <w:pStyle w:val="Default"/>
        <w:rPr>
          <w:b/>
          <w:bCs/>
          <w:sz w:val="19"/>
          <w:szCs w:val="19"/>
        </w:rPr>
      </w:pPr>
    </w:p>
    <w:p w:rsidR="00C96063" w:rsidRDefault="00C96063" w:rsidP="00237D0E">
      <w:pPr>
        <w:pStyle w:val="Default"/>
        <w:rPr>
          <w:b/>
          <w:bCs/>
          <w:sz w:val="19"/>
          <w:szCs w:val="19"/>
        </w:rPr>
      </w:pPr>
    </w:p>
    <w:p w:rsidR="00C96063" w:rsidRPr="00F93710" w:rsidRDefault="00C96063" w:rsidP="00C96063">
      <w:pPr>
        <w:shd w:val="clear" w:color="auto" w:fill="FFFFFF"/>
        <w:spacing w:after="0" w:line="240" w:lineRule="auto"/>
        <w:rPr>
          <w:rFonts w:ascii="Cambria" w:hAnsi="Cambria"/>
          <w:bCs/>
          <w:color w:val="806000" w:themeColor="accent4" w:themeShade="80"/>
          <w:sz w:val="26"/>
          <w:szCs w:val="26"/>
        </w:rPr>
      </w:pPr>
      <w:r w:rsidRPr="00F93710">
        <w:rPr>
          <w:rFonts w:ascii="Cambria" w:hAnsi="Cambria"/>
          <w:bCs/>
          <w:color w:val="806000" w:themeColor="accent4" w:themeShade="80"/>
          <w:sz w:val="26"/>
          <w:szCs w:val="26"/>
        </w:rPr>
        <w:t>Sponsor Specific Instructions</w:t>
      </w:r>
    </w:p>
    <w:p w:rsidR="00C96063" w:rsidRDefault="00C96063" w:rsidP="00237D0E">
      <w:pPr>
        <w:pStyle w:val="Default"/>
        <w:rPr>
          <w:b/>
          <w:bCs/>
          <w:sz w:val="19"/>
          <w:szCs w:val="19"/>
        </w:rPr>
      </w:pPr>
    </w:p>
    <w:p w:rsidR="00237D0E" w:rsidRDefault="00237D0E" w:rsidP="00237D0E">
      <w:pPr>
        <w:pStyle w:val="Default"/>
        <w:rPr>
          <w:b/>
          <w:bCs/>
          <w:sz w:val="19"/>
          <w:szCs w:val="19"/>
        </w:rPr>
      </w:pPr>
      <w:r>
        <w:rPr>
          <w:b/>
          <w:bCs/>
          <w:sz w:val="19"/>
          <w:szCs w:val="19"/>
        </w:rPr>
        <w:t xml:space="preserve">NIH Awards </w:t>
      </w:r>
    </w:p>
    <w:p w:rsidR="00237D0E" w:rsidRDefault="00237D0E" w:rsidP="00237D0E">
      <w:pPr>
        <w:pStyle w:val="Default"/>
        <w:rPr>
          <w:sz w:val="19"/>
          <w:szCs w:val="19"/>
        </w:rPr>
      </w:pPr>
    </w:p>
    <w:p w:rsidR="00237D0E" w:rsidRDefault="00237D0E" w:rsidP="00237D0E">
      <w:pPr>
        <w:pStyle w:val="Default"/>
        <w:rPr>
          <w:sz w:val="19"/>
          <w:szCs w:val="19"/>
        </w:rPr>
      </w:pPr>
      <w:r>
        <w:rPr>
          <w:sz w:val="19"/>
          <w:szCs w:val="19"/>
        </w:rPr>
        <w:t xml:space="preserve">NIH requires the submission of an “Official Statement Relinquishing Interests and Rights in a Public Health Service Research Grant,” which signifies the original institution's willingness to terminate the grant and to relinquish all claims to any unexpended funds. The form indicates the proposed date of transfer and </w:t>
      </w:r>
      <w:r>
        <w:rPr>
          <w:b/>
          <w:bCs/>
          <w:sz w:val="19"/>
          <w:szCs w:val="19"/>
        </w:rPr>
        <w:t xml:space="preserve">estimates </w:t>
      </w:r>
      <w:r>
        <w:rPr>
          <w:sz w:val="19"/>
          <w:szCs w:val="19"/>
        </w:rPr>
        <w:t xml:space="preserve">the amount of funds that remain in the account. For specific instructions about transferring a NIH grant, see </w:t>
      </w:r>
      <w:hyperlink r:id="rId24" w:history="1">
        <w:r w:rsidR="008A5578" w:rsidRPr="008A5578">
          <w:rPr>
            <w:rStyle w:val="Hyperlink"/>
            <w:rFonts w:asciiTheme="minorHAnsi" w:hAnsiTheme="minorHAnsi" w:cstheme="minorHAnsi"/>
            <w:sz w:val="22"/>
            <w:szCs w:val="22"/>
          </w:rPr>
          <w:t>https://grants.nih.gov/grants/forms/change_institution_request.htm</w:t>
        </w:r>
      </w:hyperlink>
      <w:r w:rsidR="008A5578">
        <w:t xml:space="preserve"> </w:t>
      </w:r>
    </w:p>
    <w:p w:rsidR="0011009A" w:rsidRDefault="0011009A" w:rsidP="00237D0E">
      <w:pPr>
        <w:spacing w:after="0" w:line="240" w:lineRule="auto"/>
        <w:rPr>
          <w:sz w:val="19"/>
          <w:szCs w:val="19"/>
        </w:rPr>
      </w:pPr>
    </w:p>
    <w:p w:rsidR="00237D0E" w:rsidRPr="0011009A" w:rsidRDefault="00237D0E" w:rsidP="00237D0E">
      <w:pPr>
        <w:spacing w:after="0" w:line="240" w:lineRule="auto"/>
      </w:pPr>
      <w:r w:rsidRPr="0011009A">
        <w:t>To transfer a Purdue grant to a new institution, the following forms are required:</w:t>
      </w:r>
    </w:p>
    <w:p w:rsidR="00237D0E" w:rsidRPr="0011009A" w:rsidRDefault="00237D0E" w:rsidP="00237D0E">
      <w:pPr>
        <w:pStyle w:val="Default"/>
        <w:numPr>
          <w:ilvl w:val="0"/>
          <w:numId w:val="2"/>
        </w:numPr>
        <w:rPr>
          <w:rFonts w:asciiTheme="minorHAnsi" w:hAnsiTheme="minorHAnsi"/>
          <w:sz w:val="22"/>
          <w:szCs w:val="22"/>
        </w:rPr>
      </w:pPr>
      <w:r w:rsidRPr="0011009A">
        <w:rPr>
          <w:rFonts w:asciiTheme="minorHAnsi" w:hAnsiTheme="minorHAnsi"/>
          <w:sz w:val="22"/>
          <w:szCs w:val="22"/>
        </w:rPr>
        <w:t xml:space="preserve">Relinquishing Statement </w:t>
      </w:r>
    </w:p>
    <w:p w:rsidR="00237D0E" w:rsidRPr="0011009A" w:rsidRDefault="00237D0E" w:rsidP="00237D0E">
      <w:pPr>
        <w:pStyle w:val="Default"/>
        <w:numPr>
          <w:ilvl w:val="0"/>
          <w:numId w:val="2"/>
        </w:numPr>
        <w:rPr>
          <w:rFonts w:asciiTheme="minorHAnsi" w:hAnsiTheme="minorHAnsi"/>
          <w:sz w:val="22"/>
          <w:szCs w:val="22"/>
        </w:rPr>
      </w:pPr>
      <w:r w:rsidRPr="0011009A">
        <w:rPr>
          <w:rFonts w:asciiTheme="minorHAnsi" w:hAnsiTheme="minorHAnsi"/>
          <w:sz w:val="22"/>
          <w:szCs w:val="22"/>
        </w:rPr>
        <w:t xml:space="preserve">Final Invention Statement Forms and information can be found at: </w:t>
      </w:r>
      <w:hyperlink r:id="rId25" w:history="1">
        <w:r w:rsidRPr="0011009A">
          <w:rPr>
            <w:rStyle w:val="Hyperlink"/>
            <w:rFonts w:asciiTheme="minorHAnsi" w:hAnsiTheme="minorHAnsi"/>
            <w:sz w:val="22"/>
            <w:szCs w:val="22"/>
          </w:rPr>
          <w:t>http://grants.nih.gov/grants/forms.htm</w:t>
        </w:r>
      </w:hyperlink>
      <w:r w:rsidRPr="0011009A">
        <w:rPr>
          <w:rFonts w:asciiTheme="minorHAnsi" w:hAnsiTheme="minorHAnsi"/>
          <w:sz w:val="22"/>
          <w:szCs w:val="22"/>
        </w:rPr>
        <w:t xml:space="preserve">  </w:t>
      </w:r>
    </w:p>
    <w:p w:rsidR="00237D0E" w:rsidRPr="0011009A" w:rsidRDefault="00237D0E" w:rsidP="00237D0E">
      <w:pPr>
        <w:pStyle w:val="Default"/>
        <w:numPr>
          <w:ilvl w:val="0"/>
          <w:numId w:val="2"/>
        </w:numPr>
        <w:rPr>
          <w:rFonts w:asciiTheme="minorHAnsi" w:hAnsiTheme="minorHAnsi"/>
          <w:sz w:val="22"/>
          <w:szCs w:val="22"/>
        </w:rPr>
      </w:pPr>
      <w:r w:rsidRPr="0011009A">
        <w:rPr>
          <w:rFonts w:asciiTheme="minorHAnsi" w:hAnsiTheme="minorHAnsi"/>
          <w:sz w:val="22"/>
          <w:szCs w:val="22"/>
        </w:rPr>
        <w:t xml:space="preserve">Final Effort Report </w:t>
      </w:r>
    </w:p>
    <w:p w:rsidR="00237D0E" w:rsidRPr="0011009A" w:rsidRDefault="00237D0E" w:rsidP="00237D0E">
      <w:pPr>
        <w:pStyle w:val="Default"/>
        <w:numPr>
          <w:ilvl w:val="0"/>
          <w:numId w:val="2"/>
        </w:numPr>
        <w:rPr>
          <w:rFonts w:asciiTheme="minorHAnsi" w:hAnsiTheme="minorHAnsi"/>
          <w:sz w:val="22"/>
          <w:szCs w:val="22"/>
        </w:rPr>
      </w:pPr>
      <w:r w:rsidRPr="0011009A">
        <w:rPr>
          <w:rFonts w:asciiTheme="minorHAnsi" w:hAnsiTheme="minorHAnsi"/>
          <w:sz w:val="22"/>
          <w:szCs w:val="22"/>
        </w:rPr>
        <w:t xml:space="preserve">Final Financial Status Report </w:t>
      </w:r>
    </w:p>
    <w:p w:rsidR="00237D0E" w:rsidRDefault="00237D0E" w:rsidP="00237D0E">
      <w:pPr>
        <w:pStyle w:val="Default"/>
        <w:rPr>
          <w:sz w:val="19"/>
          <w:szCs w:val="19"/>
        </w:rPr>
      </w:pPr>
    </w:p>
    <w:p w:rsidR="00237D0E" w:rsidRDefault="00237D0E" w:rsidP="00237D0E">
      <w:pPr>
        <w:pStyle w:val="Default"/>
        <w:rPr>
          <w:rFonts w:cstheme="minorBidi"/>
          <w:color w:val="auto"/>
          <w:sz w:val="19"/>
          <w:szCs w:val="19"/>
        </w:rPr>
      </w:pPr>
      <w:r>
        <w:rPr>
          <w:sz w:val="19"/>
          <w:szCs w:val="19"/>
        </w:rPr>
        <w:t xml:space="preserve">All requests must be routed through the departmental business office to SPS for review and processing. A proposal must be prepared by the new institution and </w:t>
      </w:r>
      <w:r>
        <w:rPr>
          <w:rFonts w:cstheme="minorBidi"/>
          <w:color w:val="auto"/>
          <w:sz w:val="19"/>
          <w:szCs w:val="19"/>
        </w:rPr>
        <w:t xml:space="preserve">submitted to NIH. </w:t>
      </w:r>
    </w:p>
    <w:p w:rsidR="00237D0E" w:rsidRDefault="00237D0E" w:rsidP="00237D0E">
      <w:pPr>
        <w:pStyle w:val="Default"/>
        <w:rPr>
          <w:rFonts w:cstheme="minorBidi"/>
          <w:color w:val="auto"/>
          <w:sz w:val="19"/>
          <w:szCs w:val="19"/>
        </w:rPr>
      </w:pPr>
    </w:p>
    <w:p w:rsidR="00237D0E" w:rsidRDefault="00237D0E" w:rsidP="00237D0E">
      <w:pPr>
        <w:pStyle w:val="Default"/>
        <w:rPr>
          <w:color w:val="auto"/>
          <w:sz w:val="19"/>
          <w:szCs w:val="19"/>
        </w:rPr>
      </w:pPr>
      <w:r>
        <w:rPr>
          <w:b/>
          <w:bCs/>
          <w:color w:val="auto"/>
          <w:sz w:val="19"/>
          <w:szCs w:val="19"/>
        </w:rPr>
        <w:t xml:space="preserve">NIH Documentation for PI Transfers </w:t>
      </w:r>
    </w:p>
    <w:p w:rsidR="0011009A" w:rsidRPr="00E04585" w:rsidRDefault="008613CA" w:rsidP="0011009A">
      <w:pPr>
        <w:spacing w:after="0" w:line="240" w:lineRule="auto"/>
        <w:rPr>
          <w:color w:val="3333FF"/>
        </w:rPr>
      </w:pPr>
      <w:hyperlink r:id="rId26" w:history="1">
        <w:r w:rsidR="0011009A" w:rsidRPr="00E04585">
          <w:rPr>
            <w:rFonts w:cs="Arial"/>
            <w:color w:val="3333FF"/>
            <w:u w:val="single"/>
            <w:lang w:val="en"/>
          </w:rPr>
          <w:t>PI Transfer/Change of Institution</w:t>
        </w:r>
      </w:hyperlink>
    </w:p>
    <w:p w:rsidR="00237D0E" w:rsidRDefault="00237D0E" w:rsidP="00237D0E">
      <w:pPr>
        <w:pStyle w:val="Default"/>
        <w:rPr>
          <w:b/>
          <w:bCs/>
          <w:sz w:val="19"/>
          <w:szCs w:val="19"/>
        </w:rPr>
      </w:pPr>
    </w:p>
    <w:p w:rsidR="00237D0E" w:rsidRDefault="00237D0E" w:rsidP="00237D0E">
      <w:pPr>
        <w:pStyle w:val="Default"/>
        <w:rPr>
          <w:sz w:val="19"/>
          <w:szCs w:val="19"/>
        </w:rPr>
      </w:pPr>
      <w:r>
        <w:rPr>
          <w:b/>
          <w:bCs/>
          <w:sz w:val="19"/>
          <w:szCs w:val="19"/>
        </w:rPr>
        <w:t xml:space="preserve">National Science Foundation (NSF) Awards </w:t>
      </w:r>
    </w:p>
    <w:p w:rsidR="00237D0E" w:rsidRDefault="00237D0E" w:rsidP="00237D0E">
      <w:pPr>
        <w:pStyle w:val="Default"/>
        <w:rPr>
          <w:sz w:val="19"/>
          <w:szCs w:val="19"/>
        </w:rPr>
      </w:pPr>
    </w:p>
    <w:p w:rsidR="00237D0E" w:rsidRDefault="00237D0E" w:rsidP="00237D0E">
      <w:pPr>
        <w:pStyle w:val="Default"/>
        <w:rPr>
          <w:sz w:val="19"/>
          <w:szCs w:val="19"/>
        </w:rPr>
      </w:pPr>
      <w:r>
        <w:rPr>
          <w:sz w:val="19"/>
          <w:szCs w:val="19"/>
        </w:rPr>
        <w:t xml:space="preserve">To transfer a Purdue grant to another institution, the NSF Grant Transfer Request is completed in FastLane by the departmental business office. Access is allowed for SPS for review and submission to NSF. The Transfer Request is sent to the new institution, which will prepare a budget for the unobligated balance in the current year and any future committed years of the grant. The budget, a progress report and statement of work to be accomplished, plus appropriate certifications are sent to NSF by the new institution. To transfer a grant to Purdue, the NSF Grant Transfer Request is completed by the original institution and sent to Purdue via FastLane. The PI and SPS Pre-Award prepare a budget for the unobligated balance in the current year and any future committed years of the grant. The budget, a progress report and statement of work to be accomplished are sent to SPS for review and submission to NSF, along with appropriate certifications. </w:t>
      </w:r>
    </w:p>
    <w:p w:rsidR="00237D0E" w:rsidRDefault="00237D0E" w:rsidP="00237D0E">
      <w:pPr>
        <w:pStyle w:val="Default"/>
        <w:rPr>
          <w:sz w:val="19"/>
          <w:szCs w:val="19"/>
        </w:rPr>
      </w:pPr>
    </w:p>
    <w:p w:rsidR="0011009A" w:rsidRPr="008A5578" w:rsidRDefault="008A5578" w:rsidP="0011009A">
      <w:pPr>
        <w:pStyle w:val="Default"/>
        <w:rPr>
          <w:rStyle w:val="Hyperlink"/>
          <w:rFonts w:asciiTheme="minorHAnsi" w:hAnsiTheme="minorHAnsi"/>
          <w:sz w:val="22"/>
          <w:szCs w:val="22"/>
        </w:rPr>
      </w:pPr>
      <w:r>
        <w:rPr>
          <w:rFonts w:asciiTheme="minorHAnsi" w:hAnsiTheme="minorHAnsi"/>
          <w:sz w:val="22"/>
          <w:szCs w:val="22"/>
        </w:rPr>
        <w:fldChar w:fldCharType="begin"/>
      </w:r>
      <w:r>
        <w:rPr>
          <w:rFonts w:asciiTheme="minorHAnsi" w:hAnsiTheme="minorHAnsi"/>
          <w:sz w:val="22"/>
          <w:szCs w:val="22"/>
        </w:rPr>
        <w:instrText xml:space="preserve"> HYPERLINK "https://www.nsf.gov/pubs/policydocs/pappg19_1/index.jsp" </w:instrText>
      </w:r>
      <w:r>
        <w:rPr>
          <w:rFonts w:asciiTheme="minorHAnsi" w:hAnsiTheme="minorHAnsi"/>
          <w:sz w:val="22"/>
          <w:szCs w:val="22"/>
        </w:rPr>
        <w:fldChar w:fldCharType="separate"/>
      </w:r>
      <w:r w:rsidR="0011009A" w:rsidRPr="008A5578">
        <w:rPr>
          <w:rStyle w:val="Hyperlink"/>
          <w:rFonts w:asciiTheme="minorHAnsi" w:hAnsiTheme="minorHAnsi"/>
          <w:sz w:val="22"/>
          <w:szCs w:val="22"/>
        </w:rPr>
        <w:t>Proposal &amp; Award Policies &amp; Procedures Guide (PAPPG) (NSF 16-1)</w:t>
      </w:r>
    </w:p>
    <w:p w:rsidR="00F94E3D" w:rsidRDefault="008A5578" w:rsidP="0011009A">
      <w:pPr>
        <w:pStyle w:val="Default"/>
        <w:rPr>
          <w:rStyle w:val="Hyperlink"/>
          <w:rFonts w:asciiTheme="minorHAnsi" w:hAnsiTheme="minorHAnsi"/>
          <w:sz w:val="22"/>
          <w:szCs w:val="22"/>
        </w:rPr>
      </w:pPr>
      <w:r>
        <w:rPr>
          <w:rFonts w:asciiTheme="minorHAnsi" w:hAnsiTheme="minorHAnsi"/>
          <w:sz w:val="22"/>
          <w:szCs w:val="22"/>
        </w:rPr>
        <w:fldChar w:fldCharType="end"/>
      </w:r>
    </w:p>
    <w:p w:rsidR="00F94E3D" w:rsidRPr="00E04585" w:rsidRDefault="00F94E3D" w:rsidP="0011009A">
      <w:pPr>
        <w:pStyle w:val="Default"/>
        <w:rPr>
          <w:rFonts w:asciiTheme="minorHAnsi" w:hAnsiTheme="minorHAnsi"/>
          <w:sz w:val="22"/>
          <w:szCs w:val="22"/>
        </w:rPr>
      </w:pPr>
    </w:p>
    <w:p w:rsidR="00237D0E" w:rsidRDefault="00237D0E" w:rsidP="00237D0E">
      <w:pPr>
        <w:pStyle w:val="Default"/>
        <w:rPr>
          <w:sz w:val="19"/>
          <w:szCs w:val="19"/>
        </w:rPr>
      </w:pPr>
      <w:r>
        <w:rPr>
          <w:b/>
          <w:bCs/>
          <w:sz w:val="19"/>
          <w:szCs w:val="19"/>
        </w:rPr>
        <w:t xml:space="preserve">Other Sponsors and Non-Transferable Awards </w:t>
      </w:r>
    </w:p>
    <w:p w:rsidR="00237D0E" w:rsidRPr="0011009A" w:rsidRDefault="00237D0E" w:rsidP="00237D0E">
      <w:pPr>
        <w:spacing w:after="0" w:line="240" w:lineRule="auto"/>
      </w:pPr>
      <w:r w:rsidRPr="0011009A">
        <w:t>Contact SPS for information specific to other sponsors. Some sponsors have their own forms, while others may require letters seeking approval for transfers. Timelines vary among organizations. Some awards are not eligible for transfer because they are dependent upon institutional resources (for example, training grants). Clinical trial agreements are also not transferable and must be closed out prior to the PI leaving Purdue.</w:t>
      </w:r>
    </w:p>
    <w:p w:rsidR="00237D0E" w:rsidRDefault="00237D0E" w:rsidP="00237D0E">
      <w:pPr>
        <w:spacing w:after="0" w:line="240" w:lineRule="auto"/>
      </w:pPr>
    </w:p>
    <w:p w:rsidR="00237D0E" w:rsidRPr="00F93710" w:rsidRDefault="00237D0E" w:rsidP="00237D0E">
      <w:pPr>
        <w:shd w:val="clear" w:color="auto" w:fill="FFFFFF"/>
        <w:spacing w:after="0" w:line="240" w:lineRule="auto"/>
        <w:rPr>
          <w:rFonts w:ascii="Cambria" w:hAnsi="Cambria" w:cs="Arial"/>
          <w:color w:val="806000" w:themeColor="accent4" w:themeShade="80"/>
          <w:sz w:val="26"/>
          <w:szCs w:val="26"/>
          <w:shd w:val="clear" w:color="auto" w:fill="FFFFFF"/>
        </w:rPr>
      </w:pPr>
      <w:r w:rsidRPr="00F93710">
        <w:rPr>
          <w:rFonts w:ascii="Cambria" w:hAnsi="Cambria" w:cs="Arial"/>
          <w:color w:val="806000" w:themeColor="accent4" w:themeShade="80"/>
          <w:sz w:val="26"/>
          <w:szCs w:val="26"/>
          <w:shd w:val="clear" w:color="auto" w:fill="FFFFFF"/>
        </w:rPr>
        <w:t>Intellectual Property (Contractual Research)</w:t>
      </w:r>
    </w:p>
    <w:p w:rsidR="00237D0E" w:rsidRDefault="00237D0E" w:rsidP="00237D0E">
      <w:pPr>
        <w:shd w:val="clear" w:color="auto" w:fill="FFFFFF"/>
        <w:spacing w:after="0" w:line="240" w:lineRule="auto"/>
        <w:rPr>
          <w:rFonts w:asciiTheme="majorHAnsi" w:hAnsiTheme="majorHAnsi" w:cs="Helvetica"/>
          <w:color w:val="0070C0"/>
          <w:sz w:val="26"/>
          <w:szCs w:val="26"/>
          <w:shd w:val="clear" w:color="auto" w:fill="FFFFFF"/>
        </w:rPr>
      </w:pPr>
    </w:p>
    <w:p w:rsidR="00237D0E" w:rsidRDefault="00237D0E" w:rsidP="00237D0E">
      <w:pPr>
        <w:shd w:val="clear" w:color="auto" w:fill="FFFFFF"/>
        <w:spacing w:after="0" w:line="240" w:lineRule="auto"/>
        <w:rPr>
          <w:rFonts w:cs="Helvetica"/>
          <w:szCs w:val="26"/>
          <w:shd w:val="clear" w:color="auto" w:fill="FFFFFF"/>
        </w:rPr>
      </w:pPr>
      <w:r>
        <w:rPr>
          <w:rFonts w:cs="Helvetica"/>
          <w:szCs w:val="26"/>
          <w:shd w:val="clear" w:color="auto" w:fill="FFFFFF"/>
        </w:rPr>
        <w:t xml:space="preserve">Please ensure the PI and business offices read and understand the Purdue University IP Policy. This policy can be found at </w:t>
      </w:r>
      <w:hyperlink r:id="rId27" w:history="1">
        <w:r w:rsidRPr="00673190">
          <w:rPr>
            <w:rStyle w:val="Hyperlink"/>
            <w:rFonts w:cs="Helvetica"/>
            <w:szCs w:val="26"/>
            <w:shd w:val="clear" w:color="auto" w:fill="FFFFFF"/>
          </w:rPr>
          <w:t>http://www.purdue.edu/policies/academic-research-affairs/ia1.html</w:t>
        </w:r>
      </w:hyperlink>
      <w:r>
        <w:rPr>
          <w:rFonts w:cs="Helvetica"/>
          <w:szCs w:val="26"/>
          <w:shd w:val="clear" w:color="auto" w:fill="FFFFFF"/>
        </w:rPr>
        <w:t xml:space="preserve"> and would apply to many different forms of Purdue University generated IP. </w:t>
      </w:r>
    </w:p>
    <w:p w:rsidR="00C96063" w:rsidRDefault="00C96063" w:rsidP="00237D0E">
      <w:pPr>
        <w:shd w:val="clear" w:color="auto" w:fill="FFFFFF"/>
        <w:spacing w:after="0" w:line="240" w:lineRule="auto"/>
        <w:rPr>
          <w:rFonts w:asciiTheme="majorHAnsi" w:hAnsiTheme="majorHAnsi" w:cs="Helvetica"/>
          <w:color w:val="0070C0"/>
          <w:sz w:val="26"/>
          <w:szCs w:val="26"/>
          <w:shd w:val="clear" w:color="auto" w:fill="FFFFFF"/>
        </w:rPr>
      </w:pPr>
    </w:p>
    <w:p w:rsidR="00237D0E" w:rsidRPr="00F93710" w:rsidRDefault="00237D0E" w:rsidP="00237D0E">
      <w:pPr>
        <w:shd w:val="clear" w:color="auto" w:fill="FFFFFF"/>
        <w:spacing w:after="0" w:line="240" w:lineRule="auto"/>
        <w:rPr>
          <w:rFonts w:ascii="Cambria" w:hAnsi="Cambria" w:cs="Helvetica"/>
          <w:color w:val="806000" w:themeColor="accent4" w:themeShade="80"/>
          <w:sz w:val="26"/>
          <w:szCs w:val="26"/>
          <w:shd w:val="clear" w:color="auto" w:fill="FFFFFF"/>
        </w:rPr>
      </w:pPr>
      <w:r w:rsidRPr="00F93710">
        <w:rPr>
          <w:rFonts w:ascii="Cambria" w:hAnsi="Cambria" w:cs="Helvetica"/>
          <w:color w:val="806000" w:themeColor="accent4" w:themeShade="80"/>
          <w:sz w:val="26"/>
          <w:szCs w:val="26"/>
          <w:shd w:val="clear" w:color="auto" w:fill="FFFFFF"/>
        </w:rPr>
        <w:t>Intellectual Property (Applied Research)</w:t>
      </w:r>
    </w:p>
    <w:p w:rsidR="00237D0E" w:rsidRPr="00E720F6" w:rsidRDefault="00237D0E" w:rsidP="00237D0E">
      <w:pPr>
        <w:shd w:val="clear" w:color="auto" w:fill="FFFFFF"/>
        <w:spacing w:after="0" w:line="240" w:lineRule="auto"/>
        <w:rPr>
          <w:rFonts w:asciiTheme="majorHAnsi" w:hAnsiTheme="majorHAnsi" w:cs="Helvetica"/>
          <w:color w:val="0070C0"/>
          <w:sz w:val="26"/>
          <w:szCs w:val="26"/>
          <w:shd w:val="clear" w:color="auto" w:fill="FFFFFF"/>
        </w:rPr>
      </w:pPr>
    </w:p>
    <w:p w:rsidR="00237D0E" w:rsidRPr="00820CAE" w:rsidRDefault="00237D0E" w:rsidP="00237D0E">
      <w:pPr>
        <w:shd w:val="clear" w:color="auto" w:fill="FFFFFF"/>
        <w:spacing w:after="0" w:line="240" w:lineRule="auto"/>
        <w:rPr>
          <w:rFonts w:cs="Helvetica"/>
          <w:szCs w:val="26"/>
          <w:shd w:val="clear" w:color="auto" w:fill="FFFFFF"/>
        </w:rPr>
      </w:pPr>
      <w:r>
        <w:rPr>
          <w:rFonts w:cs="Helvetica"/>
          <w:szCs w:val="26"/>
          <w:shd w:val="clear" w:color="auto" w:fill="FFFFFF"/>
        </w:rPr>
        <w:t xml:space="preserve">Please ensure the PI and business offices read and understand the Applied Research Options/Policy here at Purdue University. Please note that this policy encompasses the contractual research policy, but also has additional information. A copy of this policy, along with the different contracting models can be found here </w:t>
      </w:r>
      <w:hyperlink r:id="rId28" w:history="1">
        <w:r w:rsidRPr="00673190">
          <w:rPr>
            <w:rStyle w:val="Hyperlink"/>
            <w:rFonts w:cs="Helvetica"/>
            <w:szCs w:val="26"/>
            <w:shd w:val="clear" w:color="auto" w:fill="FFFFFF"/>
          </w:rPr>
          <w:t>https://www.purdue.edu/business/sps/contractmgmt/appliedresearch.html</w:t>
        </w:r>
      </w:hyperlink>
      <w:r>
        <w:rPr>
          <w:rFonts w:cs="Helvetica"/>
          <w:szCs w:val="26"/>
          <w:shd w:val="clear" w:color="auto" w:fill="FFFFFF"/>
        </w:rPr>
        <w:t xml:space="preserve">. </w:t>
      </w:r>
      <w:r w:rsidRPr="0011009A">
        <w:rPr>
          <w:rFonts w:cs="Helvetica"/>
          <w:szCs w:val="26"/>
          <w:shd w:val="clear" w:color="auto" w:fill="FFFFFF"/>
        </w:rPr>
        <w:t xml:space="preserve">Please note that these contracting models are unique to Purdue University and may differ at the PI’s new institution. </w:t>
      </w:r>
      <w:r>
        <w:rPr>
          <w:rFonts w:cs="Helvetica"/>
          <w:szCs w:val="26"/>
          <w:shd w:val="clear" w:color="auto" w:fill="FFFFFF"/>
        </w:rPr>
        <w:t xml:space="preserve">Some awards may not be transferable based on the new institutions policies and procedures and will need to be addressed with the new institution. All IP fees will need to be collected and distributed to the appropriate parties before this award can be relinquished from Purdue University. </w:t>
      </w:r>
    </w:p>
    <w:p w:rsidR="00C96063" w:rsidRDefault="00C96063" w:rsidP="00237D0E">
      <w:pPr>
        <w:spacing w:after="0" w:line="240" w:lineRule="auto"/>
        <w:rPr>
          <w:rFonts w:asciiTheme="majorHAnsi" w:hAnsiTheme="majorHAnsi"/>
          <w:color w:val="2E74B5" w:themeColor="accent1" w:themeShade="BF"/>
          <w:sz w:val="26"/>
          <w:szCs w:val="26"/>
        </w:rPr>
      </w:pPr>
    </w:p>
    <w:p w:rsidR="00237D0E" w:rsidRPr="00F93710" w:rsidRDefault="00237D0E" w:rsidP="00237D0E">
      <w:pPr>
        <w:spacing w:after="0" w:line="240" w:lineRule="auto"/>
        <w:rPr>
          <w:rFonts w:ascii="Cambria" w:hAnsi="Cambria"/>
          <w:strike/>
          <w:color w:val="806000" w:themeColor="accent4" w:themeShade="80"/>
          <w:sz w:val="26"/>
          <w:szCs w:val="26"/>
        </w:rPr>
      </w:pPr>
      <w:r w:rsidRPr="00F93710">
        <w:rPr>
          <w:rFonts w:ascii="Cambria" w:hAnsi="Cambria"/>
          <w:color w:val="806000" w:themeColor="accent4" w:themeShade="80"/>
          <w:sz w:val="26"/>
          <w:szCs w:val="26"/>
        </w:rPr>
        <w:t xml:space="preserve">Material Transfer Agreements </w:t>
      </w:r>
    </w:p>
    <w:p w:rsidR="00237D0E" w:rsidRDefault="00237D0E" w:rsidP="00237D0E">
      <w:pPr>
        <w:spacing w:after="0" w:line="240" w:lineRule="auto"/>
        <w:rPr>
          <w:rFonts w:asciiTheme="majorHAnsi" w:hAnsiTheme="majorHAnsi"/>
          <w:strike/>
          <w:color w:val="0070C0"/>
          <w:sz w:val="26"/>
          <w:szCs w:val="26"/>
        </w:rPr>
      </w:pPr>
    </w:p>
    <w:p w:rsidR="00237D0E" w:rsidRDefault="00237D0E" w:rsidP="00237D0E">
      <w:pPr>
        <w:spacing w:after="0" w:line="240" w:lineRule="auto"/>
      </w:pPr>
      <w:r w:rsidRPr="0027261D">
        <w:t>Proprietary materials that are often transferred under an MTA include, for example, certain chemical compounds and genetically altered mice. MTAs address the scope of permitted use, publication, and the respective intellectual property rights of the transferor and recipient. The terms of these agreements vary depending upon whether the materials are "incoming" or "outgoing" and whether the other party is an academic institution or a for-profit company. Hazardous materials and materials to be used in humans may be transferred under an MTA, but special conditions will apply.</w:t>
      </w:r>
    </w:p>
    <w:p w:rsidR="00237D0E" w:rsidRPr="0027261D" w:rsidRDefault="00237D0E" w:rsidP="00237D0E">
      <w:pPr>
        <w:pStyle w:val="Default"/>
        <w:rPr>
          <w:rFonts w:asciiTheme="minorHAnsi" w:hAnsiTheme="minorHAnsi"/>
          <w:sz w:val="22"/>
          <w:szCs w:val="22"/>
        </w:rPr>
      </w:pPr>
      <w:r w:rsidRPr="0027261D">
        <w:rPr>
          <w:rFonts w:asciiTheme="minorHAnsi" w:hAnsiTheme="minorHAnsi"/>
          <w:sz w:val="22"/>
          <w:szCs w:val="22"/>
        </w:rPr>
        <w:t xml:space="preserve">Purdue has a standard template for outgoing material for education and research purposes and is also a signatory to the Uniform Biological Material Transfer Agreement, which serves as a set of Master terms and conditions for the sharing of biological material. The Industrial/Foundation Contracting team can assist the faculty member in determining the appropriate contract vehicle. </w:t>
      </w:r>
    </w:p>
    <w:p w:rsidR="00237D0E" w:rsidRPr="0027261D" w:rsidRDefault="00237D0E" w:rsidP="00237D0E">
      <w:pPr>
        <w:pStyle w:val="Default"/>
        <w:rPr>
          <w:rFonts w:asciiTheme="minorHAnsi" w:hAnsiTheme="minorHAnsi"/>
          <w:sz w:val="22"/>
          <w:szCs w:val="22"/>
        </w:rPr>
      </w:pPr>
      <w:r w:rsidRPr="0027261D">
        <w:rPr>
          <w:rFonts w:asciiTheme="minorHAnsi" w:hAnsiTheme="minorHAnsi"/>
          <w:sz w:val="22"/>
          <w:szCs w:val="22"/>
        </w:rPr>
        <w:t xml:space="preserve">Additionally, MTAs must also be reviewed for regulatory and Intellectual Property issues. Again, the Industrial/Foundation Contracting team will coordinate with the office of the Vice President for Research and the Office of Technology and Commercialization to secure their approvals. </w:t>
      </w:r>
    </w:p>
    <w:p w:rsidR="00237D0E" w:rsidRDefault="00237D0E" w:rsidP="00237D0E">
      <w:pPr>
        <w:spacing w:after="0" w:line="240" w:lineRule="auto"/>
      </w:pPr>
    </w:p>
    <w:p w:rsidR="00237D0E" w:rsidRPr="0027261D" w:rsidRDefault="00237D0E" w:rsidP="00237D0E">
      <w:pPr>
        <w:spacing w:after="0" w:line="240" w:lineRule="auto"/>
        <w:rPr>
          <w:color w:val="0070C0"/>
        </w:rPr>
      </w:pPr>
      <w:r w:rsidRPr="0027261D">
        <w:t>Purdue University MTA Template:</w:t>
      </w:r>
      <w:r w:rsidRPr="00F94E3D">
        <w:rPr>
          <w:rFonts w:cstheme="minorHAnsi"/>
        </w:rPr>
        <w:t xml:space="preserve"> </w:t>
      </w:r>
      <w:hyperlink r:id="rId29" w:history="1">
        <w:r w:rsidR="00F94E3D" w:rsidRPr="00F94E3D">
          <w:rPr>
            <w:rStyle w:val="Hyperlink"/>
            <w:rFonts w:cstheme="minorHAnsi"/>
          </w:rPr>
          <w:t>https://www.purdue.edu/business/sps/contractmgmt/agrtemplates.html</w:t>
        </w:r>
      </w:hyperlink>
    </w:p>
    <w:p w:rsidR="00237D0E" w:rsidRDefault="00237D0E" w:rsidP="00237D0E">
      <w:pPr>
        <w:pStyle w:val="NoSpacing"/>
      </w:pPr>
    </w:p>
    <w:p w:rsidR="00C96063" w:rsidRDefault="00C96063" w:rsidP="00237D0E">
      <w:pPr>
        <w:pStyle w:val="NoSpacing"/>
        <w:rPr>
          <w:rFonts w:asciiTheme="majorHAnsi" w:hAnsiTheme="majorHAnsi"/>
          <w:color w:val="2E74B5" w:themeColor="accent1" w:themeShade="BF"/>
          <w:sz w:val="26"/>
          <w:szCs w:val="26"/>
        </w:rPr>
      </w:pPr>
    </w:p>
    <w:p w:rsidR="00F94E3D" w:rsidRDefault="00F94E3D" w:rsidP="00237D0E">
      <w:pPr>
        <w:pStyle w:val="NoSpacing"/>
        <w:rPr>
          <w:rFonts w:asciiTheme="majorHAnsi" w:hAnsiTheme="majorHAnsi"/>
          <w:color w:val="2E74B5" w:themeColor="accent1" w:themeShade="BF"/>
          <w:sz w:val="26"/>
          <w:szCs w:val="26"/>
        </w:rPr>
      </w:pPr>
    </w:p>
    <w:p w:rsidR="00237D0E" w:rsidRPr="00F93710" w:rsidRDefault="00237D0E" w:rsidP="00237D0E">
      <w:pPr>
        <w:pStyle w:val="NoSpacing"/>
        <w:rPr>
          <w:rFonts w:ascii="Cambria" w:hAnsi="Cambria"/>
          <w:color w:val="806000" w:themeColor="accent4" w:themeShade="80"/>
          <w:sz w:val="26"/>
          <w:szCs w:val="26"/>
        </w:rPr>
      </w:pPr>
      <w:r w:rsidRPr="00F93710">
        <w:rPr>
          <w:rFonts w:ascii="Cambria" w:hAnsi="Cambria"/>
          <w:color w:val="806000" w:themeColor="accent4" w:themeShade="80"/>
          <w:sz w:val="26"/>
          <w:szCs w:val="26"/>
        </w:rPr>
        <w:lastRenderedPageBreak/>
        <w:t>Equipment Transfer Guidelines</w:t>
      </w:r>
    </w:p>
    <w:p w:rsidR="00237D0E" w:rsidRPr="006A0C2B" w:rsidRDefault="00237D0E" w:rsidP="00237D0E">
      <w:pPr>
        <w:pStyle w:val="NoSpacing"/>
        <w:rPr>
          <w:color w:val="2E74B5" w:themeColor="accent1" w:themeShade="BF"/>
        </w:rPr>
      </w:pPr>
    </w:p>
    <w:p w:rsidR="00237D0E" w:rsidRDefault="00935C73" w:rsidP="00237D0E">
      <w:pPr>
        <w:spacing w:after="0" w:line="240" w:lineRule="auto"/>
      </w:pPr>
      <w:r>
        <w:t>After being contacted by the PI, the Business Office (BO) contacts Lisa Geisler (</w:t>
      </w:r>
      <w:hyperlink r:id="rId30" w:history="1">
        <w:r w:rsidRPr="0042476C">
          <w:rPr>
            <w:rStyle w:val="Hyperlink"/>
          </w:rPr>
          <w:t>lgeisler@purdue.edu</w:t>
        </w:r>
      </w:hyperlink>
      <w:r>
        <w:t>) in Property Accounting for an equipment listing.  Property Accounting will send a spreadsheet with all of the necessary information.</w:t>
      </w:r>
    </w:p>
    <w:p w:rsidR="00935C73" w:rsidRDefault="00935C73" w:rsidP="00237D0E">
      <w:pPr>
        <w:spacing w:after="0" w:line="240" w:lineRule="auto"/>
      </w:pPr>
    </w:p>
    <w:p w:rsidR="00935C73" w:rsidRDefault="00935C73" w:rsidP="00237D0E">
      <w:pPr>
        <w:spacing w:after="0" w:line="240" w:lineRule="auto"/>
      </w:pPr>
      <w:r>
        <w:t>Once the equipment being transferred is identified and all necessary department approvals are secured, the BO will forward the Property Accounting spreadsheet of the identified equipment to SPS Contracting (</w:t>
      </w:r>
      <w:hyperlink r:id="rId31" w:history="1">
        <w:r w:rsidRPr="0042476C">
          <w:rPr>
            <w:rStyle w:val="Hyperlink"/>
          </w:rPr>
          <w:t>spscontr@purdue.edu</w:t>
        </w:r>
      </w:hyperlink>
      <w:r>
        <w:t>).</w:t>
      </w:r>
    </w:p>
    <w:p w:rsidR="00935C73" w:rsidRDefault="00935C73" w:rsidP="00237D0E">
      <w:pPr>
        <w:spacing w:after="0" w:line="240" w:lineRule="auto"/>
      </w:pPr>
    </w:p>
    <w:p w:rsidR="00935C73" w:rsidRPr="00935C73" w:rsidRDefault="00935C73" w:rsidP="00237D0E">
      <w:pPr>
        <w:spacing w:after="0" w:line="240" w:lineRule="auto"/>
        <w:rPr>
          <w:b/>
        </w:rPr>
      </w:pPr>
      <w:r w:rsidRPr="00935C73">
        <w:rPr>
          <w:b/>
        </w:rPr>
        <w:t>Sponsor Funded Equipment</w:t>
      </w:r>
    </w:p>
    <w:p w:rsidR="00935C73" w:rsidRDefault="00935C73" w:rsidP="00237D0E">
      <w:pPr>
        <w:spacing w:after="0" w:line="240" w:lineRule="auto"/>
      </w:pPr>
    </w:p>
    <w:p w:rsidR="00935C73" w:rsidRDefault="00935C73" w:rsidP="00935C73">
      <w:pPr>
        <w:pStyle w:val="ListParagraph"/>
        <w:numPr>
          <w:ilvl w:val="0"/>
          <w:numId w:val="4"/>
        </w:numPr>
        <w:spacing w:after="0" w:line="240" w:lineRule="auto"/>
      </w:pPr>
      <w:r>
        <w:t>Contracting will contact SPS Post Award to determine who holds title to the equipment</w:t>
      </w:r>
    </w:p>
    <w:p w:rsidR="00935C73" w:rsidRDefault="00935C73" w:rsidP="00935C73">
      <w:pPr>
        <w:pStyle w:val="ListParagraph"/>
        <w:numPr>
          <w:ilvl w:val="0"/>
          <w:numId w:val="4"/>
        </w:numPr>
        <w:spacing w:after="0" w:line="240" w:lineRule="auto"/>
      </w:pPr>
      <w:r>
        <w:t>If sponsor owned, the equipment cannot be transferred</w:t>
      </w:r>
    </w:p>
    <w:p w:rsidR="00935C73" w:rsidRDefault="00935C73" w:rsidP="00935C73">
      <w:pPr>
        <w:pStyle w:val="ListParagraph"/>
        <w:numPr>
          <w:ilvl w:val="0"/>
          <w:numId w:val="4"/>
        </w:numPr>
        <w:spacing w:after="0" w:line="240" w:lineRule="auto"/>
      </w:pPr>
      <w:r>
        <w:t>If Purdue owned, Post Award certifies that equipment is available for transfer</w:t>
      </w:r>
    </w:p>
    <w:p w:rsidR="00935C73" w:rsidRDefault="00935C73" w:rsidP="00935C73">
      <w:pPr>
        <w:pStyle w:val="ListParagraph"/>
        <w:numPr>
          <w:ilvl w:val="0"/>
          <w:numId w:val="4"/>
        </w:numPr>
        <w:spacing w:after="0" w:line="240" w:lineRule="auto"/>
      </w:pPr>
      <w:r>
        <w:t>Contracting prepares an Equipment Transfer Agreement, forwarding to the new institution</w:t>
      </w:r>
    </w:p>
    <w:p w:rsidR="00935C73" w:rsidRDefault="00935C73" w:rsidP="00935C73">
      <w:pPr>
        <w:pStyle w:val="ListParagraph"/>
        <w:numPr>
          <w:ilvl w:val="0"/>
          <w:numId w:val="4"/>
        </w:numPr>
        <w:spacing w:after="0" w:line="240" w:lineRule="auto"/>
      </w:pPr>
      <w:r>
        <w:t>Contracting sends copy of fully executed agreement to Lisa Geisler</w:t>
      </w:r>
    </w:p>
    <w:p w:rsidR="00935C73" w:rsidRDefault="00935C73" w:rsidP="00935C73">
      <w:pPr>
        <w:spacing w:after="0" w:line="240" w:lineRule="auto"/>
      </w:pPr>
    </w:p>
    <w:p w:rsidR="00935C73" w:rsidRPr="00935C73" w:rsidRDefault="00935C73" w:rsidP="00935C73">
      <w:pPr>
        <w:spacing w:after="0" w:line="240" w:lineRule="auto"/>
        <w:rPr>
          <w:b/>
        </w:rPr>
      </w:pPr>
      <w:r w:rsidRPr="00935C73">
        <w:rPr>
          <w:b/>
        </w:rPr>
        <w:t>University Funded Equipment</w:t>
      </w:r>
    </w:p>
    <w:p w:rsidR="00935C73" w:rsidRDefault="00935C73" w:rsidP="00935C73">
      <w:pPr>
        <w:spacing w:after="0" w:line="240" w:lineRule="auto"/>
      </w:pPr>
    </w:p>
    <w:p w:rsidR="00935C73" w:rsidRDefault="00935C73" w:rsidP="00935C73">
      <w:pPr>
        <w:pStyle w:val="ListParagraph"/>
        <w:numPr>
          <w:ilvl w:val="0"/>
          <w:numId w:val="5"/>
        </w:numPr>
        <w:spacing w:after="0" w:line="240" w:lineRule="auto"/>
      </w:pPr>
      <w:r>
        <w:t>Contracting prepares an Equipment Transfer Agreement, forwarding to the new institution</w:t>
      </w:r>
    </w:p>
    <w:p w:rsidR="00935C73" w:rsidRDefault="00935C73" w:rsidP="00935C73">
      <w:pPr>
        <w:pStyle w:val="ListParagraph"/>
        <w:numPr>
          <w:ilvl w:val="0"/>
          <w:numId w:val="5"/>
        </w:numPr>
        <w:spacing w:after="0" w:line="240" w:lineRule="auto"/>
      </w:pPr>
      <w:r>
        <w:t>Contracting sends copy of fully executed agreement to Lisa Geisler</w:t>
      </w:r>
    </w:p>
    <w:p w:rsidR="00935C73" w:rsidRDefault="00935C73" w:rsidP="00935C73">
      <w:pPr>
        <w:spacing w:after="0" w:line="240" w:lineRule="auto"/>
      </w:pPr>
    </w:p>
    <w:p w:rsidR="00935C73" w:rsidRPr="00935C73" w:rsidRDefault="00935C73" w:rsidP="00935C73">
      <w:pPr>
        <w:spacing w:after="0" w:line="240" w:lineRule="auto"/>
        <w:rPr>
          <w:b/>
        </w:rPr>
      </w:pPr>
      <w:r w:rsidRPr="00935C73">
        <w:rPr>
          <w:b/>
        </w:rPr>
        <w:t>Equipment Transferred without Approvals</w:t>
      </w:r>
    </w:p>
    <w:p w:rsidR="00935C73" w:rsidRDefault="00935C73" w:rsidP="00935C73">
      <w:pPr>
        <w:spacing w:after="0" w:line="240" w:lineRule="auto"/>
      </w:pPr>
    </w:p>
    <w:p w:rsidR="00935C73" w:rsidRDefault="00935C73" w:rsidP="00935C73">
      <w:pPr>
        <w:pStyle w:val="ListParagraph"/>
        <w:numPr>
          <w:ilvl w:val="0"/>
          <w:numId w:val="6"/>
        </w:numPr>
        <w:spacing w:after="0" w:line="240" w:lineRule="auto"/>
      </w:pPr>
      <w:r>
        <w:t>Property Accounting identifies equipment transferred, sends list to Contracting</w:t>
      </w:r>
    </w:p>
    <w:p w:rsidR="00935C73" w:rsidRDefault="00935C73" w:rsidP="00935C73">
      <w:pPr>
        <w:pStyle w:val="ListParagraph"/>
        <w:numPr>
          <w:ilvl w:val="0"/>
          <w:numId w:val="6"/>
        </w:numPr>
        <w:spacing w:after="0" w:line="240" w:lineRule="auto"/>
      </w:pPr>
      <w:r>
        <w:t>Contracting prepares letter to the new institution, requesting acknowledgement of equipment receipt</w:t>
      </w:r>
    </w:p>
    <w:p w:rsidR="00935C73" w:rsidRDefault="00935C73" w:rsidP="00935C73">
      <w:pPr>
        <w:pStyle w:val="ListParagraph"/>
        <w:numPr>
          <w:ilvl w:val="0"/>
          <w:numId w:val="6"/>
        </w:numPr>
        <w:spacing w:after="0" w:line="240" w:lineRule="auto"/>
      </w:pPr>
      <w:r>
        <w:t>Contracting sends copy of signed acknowledgement to Lisa Geisler</w:t>
      </w:r>
    </w:p>
    <w:p w:rsidR="00935C73" w:rsidRDefault="00935C73" w:rsidP="00935C73">
      <w:pPr>
        <w:spacing w:after="0" w:line="240" w:lineRule="auto"/>
      </w:pPr>
    </w:p>
    <w:p w:rsidR="00237D0E" w:rsidRPr="0027261D" w:rsidRDefault="00237D0E" w:rsidP="00237D0E">
      <w:pPr>
        <w:pStyle w:val="Default"/>
        <w:rPr>
          <w:rFonts w:asciiTheme="minorHAnsi" w:hAnsiTheme="minorHAnsi"/>
          <w:sz w:val="22"/>
          <w:szCs w:val="22"/>
        </w:rPr>
      </w:pPr>
      <w:r w:rsidRPr="0027261D">
        <w:rPr>
          <w:rFonts w:asciiTheme="minorHAnsi" w:hAnsiTheme="minorHAnsi"/>
          <w:sz w:val="22"/>
          <w:szCs w:val="22"/>
        </w:rPr>
        <w:t xml:space="preserve">Equipment/Property Accounting: </w:t>
      </w:r>
      <w:hyperlink r:id="rId32" w:history="1">
        <w:r w:rsidRPr="0027261D">
          <w:rPr>
            <w:rStyle w:val="Hyperlink"/>
            <w:rFonts w:asciiTheme="minorHAnsi" w:hAnsiTheme="minorHAnsi"/>
            <w:sz w:val="22"/>
            <w:szCs w:val="22"/>
          </w:rPr>
          <w:t>http://www.purdue.edu/business/mas/property/</w:t>
        </w:r>
      </w:hyperlink>
      <w:r w:rsidRPr="0027261D">
        <w:rPr>
          <w:rFonts w:asciiTheme="minorHAnsi" w:hAnsiTheme="minorHAnsi"/>
          <w:sz w:val="22"/>
          <w:szCs w:val="22"/>
        </w:rPr>
        <w:t xml:space="preserve">   </w:t>
      </w:r>
    </w:p>
    <w:p w:rsidR="00237D0E" w:rsidRPr="0027261D" w:rsidRDefault="00237D0E" w:rsidP="00237D0E">
      <w:pPr>
        <w:spacing w:after="0" w:line="240" w:lineRule="auto"/>
      </w:pPr>
    </w:p>
    <w:p w:rsidR="00237D0E" w:rsidRDefault="00237D0E" w:rsidP="00237D0E">
      <w:pPr>
        <w:spacing w:after="0" w:line="240" w:lineRule="auto"/>
      </w:pPr>
      <w:r w:rsidRPr="0027261D">
        <w:t xml:space="preserve">Policies &amp; Procedures for acquisition, tagging, and safeguarding property inventory: </w:t>
      </w:r>
      <w:hyperlink r:id="rId33" w:history="1">
        <w:r w:rsidRPr="0027261D">
          <w:rPr>
            <w:rStyle w:val="Hyperlink"/>
          </w:rPr>
          <w:t>http://www.purdue.edu/business/mas/property/policy.html</w:t>
        </w:r>
      </w:hyperlink>
      <w:r w:rsidRPr="0027261D">
        <w:t xml:space="preserve"> </w:t>
      </w:r>
    </w:p>
    <w:p w:rsidR="00237D0E" w:rsidRDefault="00237D0E" w:rsidP="00237D0E">
      <w:pPr>
        <w:spacing w:after="0" w:line="240" w:lineRule="auto"/>
      </w:pPr>
    </w:p>
    <w:p w:rsidR="00237D0E" w:rsidRPr="006A0C2B" w:rsidRDefault="00237D0E" w:rsidP="00237D0E">
      <w:pPr>
        <w:spacing w:after="0" w:line="240" w:lineRule="auto"/>
      </w:pPr>
      <w:r w:rsidRPr="006A0C2B">
        <w:t xml:space="preserve">Equipment Screening: </w:t>
      </w:r>
      <w:hyperlink r:id="rId34" w:history="1">
        <w:r w:rsidRPr="006A0C2B">
          <w:rPr>
            <w:rStyle w:val="Hyperlink"/>
          </w:rPr>
          <w:t>http://www.purdue.edu/business/mas/property/instr.html</w:t>
        </w:r>
      </w:hyperlink>
      <w:r w:rsidRPr="006A0C2B">
        <w:t xml:space="preserve"> </w:t>
      </w:r>
    </w:p>
    <w:p w:rsidR="00237D0E" w:rsidRDefault="00237D0E" w:rsidP="00237D0E">
      <w:pPr>
        <w:pStyle w:val="Default"/>
        <w:rPr>
          <w:b/>
          <w:bCs/>
          <w:sz w:val="19"/>
          <w:szCs w:val="19"/>
        </w:rPr>
      </w:pPr>
    </w:p>
    <w:p w:rsidR="00237D0E" w:rsidRPr="00F93710" w:rsidRDefault="00237D0E" w:rsidP="00237D0E">
      <w:pPr>
        <w:pStyle w:val="Default"/>
        <w:rPr>
          <w:rFonts w:ascii="Cambria" w:hAnsi="Cambria"/>
          <w:bCs/>
          <w:color w:val="806000" w:themeColor="accent4" w:themeShade="80"/>
          <w:sz w:val="26"/>
          <w:szCs w:val="26"/>
        </w:rPr>
      </w:pPr>
      <w:r w:rsidRPr="00F93710">
        <w:rPr>
          <w:rFonts w:ascii="Cambria" w:hAnsi="Cambria"/>
          <w:bCs/>
          <w:color w:val="806000" w:themeColor="accent4" w:themeShade="80"/>
          <w:sz w:val="26"/>
          <w:szCs w:val="26"/>
        </w:rPr>
        <w:t xml:space="preserve">Safety Considerations </w:t>
      </w:r>
      <w:proofErr w:type="gramStart"/>
      <w:r w:rsidRPr="00F93710">
        <w:rPr>
          <w:rFonts w:ascii="Cambria" w:hAnsi="Cambria"/>
          <w:bCs/>
          <w:color w:val="806000" w:themeColor="accent4" w:themeShade="80"/>
          <w:sz w:val="26"/>
          <w:szCs w:val="26"/>
        </w:rPr>
        <w:t>Upon</w:t>
      </w:r>
      <w:proofErr w:type="gramEnd"/>
      <w:r w:rsidRPr="00F93710">
        <w:rPr>
          <w:rFonts w:ascii="Cambria" w:hAnsi="Cambria"/>
          <w:bCs/>
          <w:color w:val="806000" w:themeColor="accent4" w:themeShade="80"/>
          <w:sz w:val="26"/>
          <w:szCs w:val="26"/>
        </w:rPr>
        <w:t xml:space="preserve"> Leaving Purdue University </w:t>
      </w:r>
    </w:p>
    <w:p w:rsidR="00237D0E" w:rsidRPr="006A0C2B" w:rsidRDefault="00237D0E" w:rsidP="00237D0E">
      <w:pPr>
        <w:pStyle w:val="Default"/>
        <w:rPr>
          <w:rFonts w:asciiTheme="majorHAnsi" w:hAnsiTheme="majorHAnsi"/>
          <w:sz w:val="26"/>
          <w:szCs w:val="26"/>
        </w:rPr>
      </w:pPr>
    </w:p>
    <w:p w:rsidR="00237D0E" w:rsidRPr="00747F71" w:rsidRDefault="00237D0E" w:rsidP="00237D0E">
      <w:pPr>
        <w:spacing w:after="0" w:line="240" w:lineRule="auto"/>
        <w:rPr>
          <w:color w:val="0070C0"/>
        </w:rPr>
      </w:pPr>
      <w:r w:rsidRPr="00747F71">
        <w:t>If a PI plans to leave Purdue, the Office of Environmental Health and Safety (OEHS) should be consulted for guidance about the proper procedures for storing materials and equipment, transferring materials and equipment, and cleaning the lab.</w:t>
      </w:r>
    </w:p>
    <w:p w:rsidR="00237D0E" w:rsidRDefault="00237D0E"/>
    <w:p w:rsidR="00C61B89" w:rsidRDefault="00C61B89"/>
    <w:p w:rsidR="00F94E3D" w:rsidRDefault="00F94E3D"/>
    <w:p w:rsidR="00C61B89" w:rsidRPr="00F93710" w:rsidRDefault="00C61B89">
      <w:pPr>
        <w:rPr>
          <w:rFonts w:ascii="Cambria" w:hAnsi="Cambria"/>
          <w:bCs/>
          <w:color w:val="806000" w:themeColor="accent4" w:themeShade="80"/>
          <w:sz w:val="26"/>
          <w:szCs w:val="26"/>
        </w:rPr>
      </w:pPr>
      <w:r w:rsidRPr="00F93710">
        <w:rPr>
          <w:rFonts w:ascii="Cambria" w:hAnsi="Cambria"/>
          <w:bCs/>
          <w:color w:val="806000" w:themeColor="accent4" w:themeShade="80"/>
          <w:sz w:val="26"/>
          <w:szCs w:val="26"/>
        </w:rPr>
        <w:lastRenderedPageBreak/>
        <w:t>Regulatory Requirements and Export Controls</w:t>
      </w:r>
    </w:p>
    <w:p w:rsidR="00C61B89" w:rsidRDefault="00C61B89" w:rsidP="00C61B89">
      <w:r>
        <w:t xml:space="preserve">Principal investigators must consider the impact of any regulated materials being transferred to or from Purdue University facilities.  The PI must have appropriate approvals or specially defined circumstances to begin work on projects using regulated or controlled items.  For a general overview of Research Compliance areas, please see </w:t>
      </w:r>
      <w:hyperlink r:id="rId35" w:history="1">
        <w:r w:rsidRPr="00725173">
          <w:rPr>
            <w:rStyle w:val="Hyperlink"/>
          </w:rPr>
          <w:t>www.purdu</w:t>
        </w:r>
        <w:r w:rsidRPr="00725173">
          <w:rPr>
            <w:rStyle w:val="Hyperlink"/>
          </w:rPr>
          <w:t>e</w:t>
        </w:r>
        <w:r w:rsidRPr="00725173">
          <w:rPr>
            <w:rStyle w:val="Hyperlink"/>
          </w:rPr>
          <w:t>.edu/research</w:t>
        </w:r>
      </w:hyperlink>
      <w:r>
        <w:t xml:space="preserve"> under “Research Compliance”. Specific matters are referenced in a summary below. </w:t>
      </w:r>
    </w:p>
    <w:p w:rsidR="00C61B89" w:rsidRDefault="00C61B89"/>
    <w:tbl>
      <w:tblPr>
        <w:tblStyle w:val="TableGrid"/>
        <w:tblW w:w="11317" w:type="dxa"/>
        <w:tblInd w:w="-972" w:type="dxa"/>
        <w:tblLayout w:type="fixed"/>
        <w:tblLook w:val="04A0" w:firstRow="1" w:lastRow="0" w:firstColumn="1" w:lastColumn="0" w:noHBand="0" w:noVBand="1"/>
      </w:tblPr>
      <w:tblGrid>
        <w:gridCol w:w="1620"/>
        <w:gridCol w:w="3600"/>
        <w:gridCol w:w="3780"/>
        <w:gridCol w:w="2317"/>
      </w:tblGrid>
      <w:tr w:rsidR="00C61B89" w:rsidRPr="002C0244" w:rsidTr="00C61B89">
        <w:trPr>
          <w:trHeight w:val="311"/>
        </w:trPr>
        <w:tc>
          <w:tcPr>
            <w:tcW w:w="1620" w:type="dxa"/>
          </w:tcPr>
          <w:p w:rsidR="00C61B89" w:rsidRPr="002C0244" w:rsidRDefault="00C61B89" w:rsidP="00E600CD">
            <w:pPr>
              <w:rPr>
                <w:b/>
                <w:sz w:val="18"/>
                <w:szCs w:val="18"/>
              </w:rPr>
            </w:pPr>
            <w:r w:rsidRPr="002C0244">
              <w:rPr>
                <w:b/>
                <w:sz w:val="18"/>
                <w:szCs w:val="18"/>
              </w:rPr>
              <w:t>OUTGOING FACULTY</w:t>
            </w:r>
          </w:p>
        </w:tc>
        <w:tc>
          <w:tcPr>
            <w:tcW w:w="3600" w:type="dxa"/>
          </w:tcPr>
          <w:p w:rsidR="00C61B89" w:rsidRPr="002C0244" w:rsidRDefault="00C61B89" w:rsidP="00E600CD">
            <w:pPr>
              <w:jc w:val="center"/>
              <w:rPr>
                <w:b/>
                <w:sz w:val="18"/>
                <w:szCs w:val="18"/>
              </w:rPr>
            </w:pPr>
            <w:r w:rsidRPr="002C0244">
              <w:rPr>
                <w:b/>
                <w:sz w:val="18"/>
                <w:szCs w:val="18"/>
              </w:rPr>
              <w:t>Description</w:t>
            </w:r>
          </w:p>
        </w:tc>
        <w:tc>
          <w:tcPr>
            <w:tcW w:w="3780" w:type="dxa"/>
          </w:tcPr>
          <w:p w:rsidR="00C61B89" w:rsidRPr="002C0244" w:rsidRDefault="00C61B89" w:rsidP="007D3D1C">
            <w:pPr>
              <w:jc w:val="center"/>
              <w:rPr>
                <w:b/>
                <w:sz w:val="18"/>
                <w:szCs w:val="18"/>
              </w:rPr>
            </w:pPr>
            <w:r w:rsidRPr="002C0244">
              <w:rPr>
                <w:b/>
                <w:sz w:val="18"/>
                <w:szCs w:val="18"/>
              </w:rPr>
              <w:t xml:space="preserve">What </w:t>
            </w:r>
            <w:r w:rsidR="007D3D1C">
              <w:rPr>
                <w:b/>
                <w:sz w:val="18"/>
                <w:szCs w:val="18"/>
              </w:rPr>
              <w:t xml:space="preserve">Outgoing </w:t>
            </w:r>
            <w:r w:rsidR="007D3D1C" w:rsidRPr="002C0244">
              <w:rPr>
                <w:b/>
                <w:sz w:val="18"/>
                <w:szCs w:val="18"/>
              </w:rPr>
              <w:t xml:space="preserve"> </w:t>
            </w:r>
            <w:r w:rsidRPr="002C0244">
              <w:rPr>
                <w:b/>
                <w:sz w:val="18"/>
                <w:szCs w:val="18"/>
              </w:rPr>
              <w:t>Principal Investigators Need to Provide</w:t>
            </w:r>
          </w:p>
        </w:tc>
        <w:tc>
          <w:tcPr>
            <w:tcW w:w="2317" w:type="dxa"/>
          </w:tcPr>
          <w:p w:rsidR="00C61B89" w:rsidRPr="002C0244" w:rsidRDefault="00C61B89" w:rsidP="00E600CD">
            <w:pPr>
              <w:jc w:val="center"/>
              <w:rPr>
                <w:b/>
                <w:sz w:val="18"/>
                <w:szCs w:val="18"/>
              </w:rPr>
            </w:pPr>
            <w:r w:rsidRPr="002C0244">
              <w:rPr>
                <w:b/>
                <w:sz w:val="18"/>
                <w:szCs w:val="18"/>
              </w:rPr>
              <w:t>Resources</w:t>
            </w:r>
          </w:p>
        </w:tc>
      </w:tr>
      <w:tr w:rsidR="00C61B89" w:rsidRPr="002C0244" w:rsidTr="00C61B89">
        <w:trPr>
          <w:trHeight w:val="311"/>
        </w:trPr>
        <w:tc>
          <w:tcPr>
            <w:tcW w:w="1620" w:type="dxa"/>
          </w:tcPr>
          <w:p w:rsidR="00C61B89" w:rsidRPr="002C0244" w:rsidRDefault="00C61B89" w:rsidP="00E600CD">
            <w:pPr>
              <w:rPr>
                <w:b/>
                <w:sz w:val="18"/>
                <w:szCs w:val="18"/>
              </w:rPr>
            </w:pPr>
            <w:r w:rsidRPr="002C0244">
              <w:rPr>
                <w:b/>
                <w:sz w:val="18"/>
                <w:szCs w:val="18"/>
              </w:rPr>
              <w:t>Human Subjects</w:t>
            </w:r>
          </w:p>
        </w:tc>
        <w:tc>
          <w:tcPr>
            <w:tcW w:w="3600" w:type="dxa"/>
          </w:tcPr>
          <w:p w:rsidR="00C61B89" w:rsidRPr="002C0244" w:rsidRDefault="00C61B89" w:rsidP="00E600CD">
            <w:pPr>
              <w:rPr>
                <w:sz w:val="18"/>
                <w:szCs w:val="18"/>
              </w:rPr>
            </w:pPr>
            <w:r w:rsidRPr="002C0244">
              <w:rPr>
                <w:sz w:val="18"/>
                <w:szCs w:val="18"/>
              </w:rPr>
              <w:t xml:space="preserve">Researchers who collected or utilized data from human research participants must closeout IRB approvals prior to transfer to a new institution. </w:t>
            </w:r>
          </w:p>
          <w:p w:rsidR="00C61B89" w:rsidRPr="002C0244" w:rsidRDefault="00C61B89" w:rsidP="00E600CD">
            <w:pPr>
              <w:rPr>
                <w:sz w:val="18"/>
                <w:szCs w:val="18"/>
              </w:rPr>
            </w:pPr>
          </w:p>
          <w:p w:rsidR="00C61B89" w:rsidRPr="002C0244" w:rsidRDefault="00C61B89" w:rsidP="00E600CD">
            <w:pPr>
              <w:rPr>
                <w:i/>
                <w:sz w:val="18"/>
                <w:szCs w:val="18"/>
              </w:rPr>
            </w:pPr>
            <w:r w:rsidRPr="002C0244">
              <w:rPr>
                <w:i/>
                <w:sz w:val="18"/>
                <w:szCs w:val="18"/>
              </w:rPr>
              <w:t xml:space="preserve">Note that use of survey data, identifiable or coded research information from humans, Personal Health Information, human biological specimens, may fall under human </w:t>
            </w:r>
            <w:proofErr w:type="gramStart"/>
            <w:r w:rsidRPr="002C0244">
              <w:rPr>
                <w:i/>
                <w:sz w:val="18"/>
                <w:szCs w:val="18"/>
              </w:rPr>
              <w:t>subjects</w:t>
            </w:r>
            <w:proofErr w:type="gramEnd"/>
            <w:r w:rsidRPr="002C0244">
              <w:rPr>
                <w:i/>
                <w:sz w:val="18"/>
                <w:szCs w:val="18"/>
              </w:rPr>
              <w:t xml:space="preserve"> research guidelines. </w:t>
            </w:r>
          </w:p>
        </w:tc>
        <w:tc>
          <w:tcPr>
            <w:tcW w:w="3780" w:type="dxa"/>
          </w:tcPr>
          <w:p w:rsidR="00C61B89" w:rsidRPr="002C0244" w:rsidRDefault="00C61B89" w:rsidP="00E600CD">
            <w:pPr>
              <w:rPr>
                <w:sz w:val="18"/>
                <w:szCs w:val="18"/>
              </w:rPr>
            </w:pPr>
            <w:r w:rsidRPr="002C0244">
              <w:rPr>
                <w:sz w:val="18"/>
                <w:szCs w:val="18"/>
              </w:rPr>
              <w:t xml:space="preserve">Descriptive information from all open IRB protocols must be submitted on the “Continuing Review or Closure for Expired Studies” form.  Include all applicable ten-digit IRB protocol reference numbers. </w:t>
            </w:r>
          </w:p>
          <w:p w:rsidR="00C61B89" w:rsidRPr="002C0244" w:rsidRDefault="00C61B89" w:rsidP="00E600CD">
            <w:pPr>
              <w:rPr>
                <w:sz w:val="18"/>
                <w:szCs w:val="18"/>
              </w:rPr>
            </w:pPr>
          </w:p>
          <w:p w:rsidR="00C61B89" w:rsidRPr="002C0244" w:rsidRDefault="00C61B89" w:rsidP="00E600CD">
            <w:pPr>
              <w:rPr>
                <w:sz w:val="18"/>
                <w:szCs w:val="18"/>
              </w:rPr>
            </w:pPr>
          </w:p>
          <w:p w:rsidR="00C61B89" w:rsidRPr="002C0244" w:rsidRDefault="00C61B89" w:rsidP="00E600CD">
            <w:pPr>
              <w:rPr>
                <w:sz w:val="18"/>
                <w:szCs w:val="18"/>
              </w:rPr>
            </w:pPr>
          </w:p>
        </w:tc>
        <w:tc>
          <w:tcPr>
            <w:tcW w:w="2317" w:type="dxa"/>
          </w:tcPr>
          <w:p w:rsidR="00C61B89" w:rsidRPr="002C0244" w:rsidRDefault="00C61B89" w:rsidP="00E600CD">
            <w:pPr>
              <w:rPr>
                <w:sz w:val="18"/>
                <w:szCs w:val="18"/>
              </w:rPr>
            </w:pPr>
            <w:r w:rsidRPr="002C0244">
              <w:rPr>
                <w:sz w:val="18"/>
                <w:szCs w:val="18"/>
              </w:rPr>
              <w:t xml:space="preserve">Website: </w:t>
            </w:r>
            <w:hyperlink r:id="rId36" w:history="1">
              <w:r w:rsidR="008613CA" w:rsidRPr="00DE2112">
                <w:rPr>
                  <w:rStyle w:val="Hyperlink"/>
                  <w:sz w:val="18"/>
                  <w:szCs w:val="18"/>
                </w:rPr>
                <w:t>https://www.irb.purdue.edu/</w:t>
              </w:r>
            </w:hyperlink>
            <w:r w:rsidR="008613CA">
              <w:rPr>
                <w:sz w:val="18"/>
                <w:szCs w:val="18"/>
              </w:rPr>
              <w:t xml:space="preserve"> </w:t>
            </w:r>
          </w:p>
          <w:p w:rsidR="00C61B89" w:rsidRPr="002C0244" w:rsidRDefault="00C61B89" w:rsidP="00E600CD">
            <w:pPr>
              <w:rPr>
                <w:sz w:val="18"/>
                <w:szCs w:val="18"/>
              </w:rPr>
            </w:pPr>
          </w:p>
          <w:p w:rsidR="00C61B89" w:rsidRPr="002C0244" w:rsidRDefault="00C61B89" w:rsidP="00E600CD">
            <w:pPr>
              <w:rPr>
                <w:sz w:val="18"/>
                <w:szCs w:val="18"/>
              </w:rPr>
            </w:pPr>
            <w:r w:rsidRPr="002C0244">
              <w:rPr>
                <w:sz w:val="18"/>
                <w:szCs w:val="18"/>
              </w:rPr>
              <w:t xml:space="preserve">Contact e-mail </w:t>
            </w:r>
            <w:hyperlink r:id="rId37" w:history="1">
              <w:r w:rsidRPr="002C0244">
                <w:rPr>
                  <w:rStyle w:val="Hyperlink"/>
                  <w:sz w:val="18"/>
                  <w:szCs w:val="18"/>
                </w:rPr>
                <w:t>irb-questions@pur</w:t>
              </w:r>
              <w:r w:rsidRPr="002C0244">
                <w:rPr>
                  <w:rStyle w:val="Hyperlink"/>
                  <w:sz w:val="18"/>
                  <w:szCs w:val="18"/>
                </w:rPr>
                <w:t>d</w:t>
              </w:r>
              <w:r w:rsidRPr="002C0244">
                <w:rPr>
                  <w:rStyle w:val="Hyperlink"/>
                  <w:sz w:val="18"/>
                  <w:szCs w:val="18"/>
                </w:rPr>
                <w:t>ue.edu</w:t>
              </w:r>
            </w:hyperlink>
            <w:r w:rsidRPr="002C0244">
              <w:rPr>
                <w:sz w:val="18"/>
                <w:szCs w:val="18"/>
              </w:rPr>
              <w:t xml:space="preserve"> </w:t>
            </w:r>
          </w:p>
        </w:tc>
      </w:tr>
      <w:tr w:rsidR="00C61B89" w:rsidRPr="002C0244" w:rsidTr="00C61B89">
        <w:trPr>
          <w:trHeight w:val="325"/>
        </w:trPr>
        <w:tc>
          <w:tcPr>
            <w:tcW w:w="1620" w:type="dxa"/>
          </w:tcPr>
          <w:p w:rsidR="00C61B89" w:rsidRPr="002C0244" w:rsidRDefault="00C61B89" w:rsidP="00E600CD">
            <w:pPr>
              <w:rPr>
                <w:b/>
                <w:sz w:val="18"/>
                <w:szCs w:val="18"/>
              </w:rPr>
            </w:pPr>
            <w:r w:rsidRPr="002C0244">
              <w:rPr>
                <w:b/>
                <w:sz w:val="18"/>
                <w:szCs w:val="18"/>
              </w:rPr>
              <w:t>Vertebrate Animals</w:t>
            </w:r>
          </w:p>
        </w:tc>
        <w:tc>
          <w:tcPr>
            <w:tcW w:w="3600" w:type="dxa"/>
          </w:tcPr>
          <w:p w:rsidR="00C61B89" w:rsidRPr="002C0244" w:rsidRDefault="00C61B89" w:rsidP="00E600CD">
            <w:pPr>
              <w:rPr>
                <w:sz w:val="18"/>
                <w:szCs w:val="18"/>
              </w:rPr>
            </w:pPr>
            <w:r w:rsidRPr="002C0244">
              <w:rPr>
                <w:sz w:val="18"/>
                <w:szCs w:val="18"/>
              </w:rPr>
              <w:t xml:space="preserve">Research involving transfer of live animals from campus requires notification and closeout with the Purdue Animal Care and Use Committee and Laboratory Animal Program staff.   </w:t>
            </w:r>
          </w:p>
          <w:p w:rsidR="00C61B89" w:rsidRPr="002C0244" w:rsidRDefault="00C61B89" w:rsidP="00E600CD">
            <w:pPr>
              <w:rPr>
                <w:sz w:val="18"/>
                <w:szCs w:val="18"/>
              </w:rPr>
            </w:pPr>
          </w:p>
          <w:p w:rsidR="00C61B89" w:rsidRPr="002C0244" w:rsidRDefault="00C61B89" w:rsidP="00E600CD">
            <w:pPr>
              <w:rPr>
                <w:sz w:val="18"/>
                <w:szCs w:val="18"/>
              </w:rPr>
            </w:pPr>
            <w:r w:rsidRPr="002C0244">
              <w:rPr>
                <w:sz w:val="18"/>
                <w:szCs w:val="18"/>
              </w:rPr>
              <w:t xml:space="preserve">The PI must work with the Laboratory Animal Program Veterinarians early to arrange any animal transfer to another institution. </w:t>
            </w:r>
          </w:p>
        </w:tc>
        <w:tc>
          <w:tcPr>
            <w:tcW w:w="3780" w:type="dxa"/>
          </w:tcPr>
          <w:p w:rsidR="00C61B89" w:rsidRPr="002C0244" w:rsidRDefault="00C61B89" w:rsidP="00E600CD">
            <w:pPr>
              <w:rPr>
                <w:sz w:val="18"/>
                <w:szCs w:val="18"/>
              </w:rPr>
            </w:pPr>
            <w:r w:rsidRPr="002C0244">
              <w:rPr>
                <w:sz w:val="18"/>
                <w:szCs w:val="18"/>
              </w:rPr>
              <w:t xml:space="preserve">A request for closure must be submitted to the PACUC through </w:t>
            </w:r>
            <w:proofErr w:type="spellStart"/>
            <w:r w:rsidRPr="002C0244">
              <w:rPr>
                <w:sz w:val="18"/>
                <w:szCs w:val="18"/>
              </w:rPr>
              <w:t>CoeusLite</w:t>
            </w:r>
            <w:proofErr w:type="spellEnd"/>
            <w:r w:rsidRPr="002C0244">
              <w:rPr>
                <w:sz w:val="18"/>
                <w:szCs w:val="18"/>
              </w:rPr>
              <w:t xml:space="preserve"> for each open protocol. </w:t>
            </w:r>
          </w:p>
          <w:p w:rsidR="00C61B89" w:rsidRPr="002C0244" w:rsidRDefault="00C61B89" w:rsidP="00E600CD">
            <w:pPr>
              <w:rPr>
                <w:sz w:val="18"/>
                <w:szCs w:val="18"/>
              </w:rPr>
            </w:pPr>
          </w:p>
          <w:p w:rsidR="00C61B89" w:rsidRPr="002C0244" w:rsidRDefault="00C61B89" w:rsidP="00E600CD">
            <w:pPr>
              <w:rPr>
                <w:sz w:val="18"/>
                <w:szCs w:val="18"/>
              </w:rPr>
            </w:pPr>
            <w:r w:rsidRPr="002C0244">
              <w:rPr>
                <w:sz w:val="18"/>
                <w:szCs w:val="18"/>
              </w:rPr>
              <w:t xml:space="preserve">Health records for any animals from Purdue University facilities.  Allow 8 weeks lead time for proper animal health review by the Laboratory Animal Program Veterinarians.  </w:t>
            </w:r>
          </w:p>
        </w:tc>
        <w:tc>
          <w:tcPr>
            <w:tcW w:w="2317" w:type="dxa"/>
          </w:tcPr>
          <w:p w:rsidR="00C61B89" w:rsidRPr="002C0244" w:rsidRDefault="00C61B89" w:rsidP="00E600CD">
            <w:pPr>
              <w:rPr>
                <w:sz w:val="18"/>
                <w:szCs w:val="18"/>
              </w:rPr>
            </w:pPr>
            <w:r w:rsidRPr="002C0244">
              <w:rPr>
                <w:sz w:val="18"/>
                <w:szCs w:val="18"/>
              </w:rPr>
              <w:t xml:space="preserve">Website: </w:t>
            </w:r>
            <w:hyperlink r:id="rId38" w:history="1">
              <w:r w:rsidRPr="002C0244">
                <w:rPr>
                  <w:rStyle w:val="Hyperlink"/>
                  <w:sz w:val="18"/>
                  <w:szCs w:val="18"/>
                </w:rPr>
                <w:t>http://www.pur</w:t>
              </w:r>
              <w:r w:rsidRPr="002C0244">
                <w:rPr>
                  <w:rStyle w:val="Hyperlink"/>
                  <w:sz w:val="18"/>
                  <w:szCs w:val="18"/>
                </w:rPr>
                <w:t>d</w:t>
              </w:r>
              <w:r w:rsidRPr="002C0244">
                <w:rPr>
                  <w:rStyle w:val="Hyperlink"/>
                  <w:sz w:val="18"/>
                  <w:szCs w:val="18"/>
                </w:rPr>
                <w:t>ue.edu/animals</w:t>
              </w:r>
            </w:hyperlink>
          </w:p>
          <w:p w:rsidR="00C61B89" w:rsidRPr="002C0244" w:rsidRDefault="00C61B89" w:rsidP="00E600CD">
            <w:pPr>
              <w:rPr>
                <w:sz w:val="18"/>
                <w:szCs w:val="18"/>
              </w:rPr>
            </w:pPr>
          </w:p>
          <w:p w:rsidR="00C61B89" w:rsidRPr="002C0244" w:rsidRDefault="00C61B89" w:rsidP="00E600CD">
            <w:pPr>
              <w:rPr>
                <w:sz w:val="18"/>
                <w:szCs w:val="18"/>
              </w:rPr>
            </w:pPr>
            <w:r w:rsidRPr="002C0244">
              <w:rPr>
                <w:sz w:val="18"/>
                <w:szCs w:val="18"/>
              </w:rPr>
              <w:t>Contact e-mail</w:t>
            </w:r>
          </w:p>
          <w:p w:rsidR="00C61B89" w:rsidRPr="002C0244" w:rsidRDefault="00C61B89" w:rsidP="00E600CD">
            <w:pPr>
              <w:rPr>
                <w:sz w:val="18"/>
                <w:szCs w:val="18"/>
              </w:rPr>
            </w:pPr>
            <w:r w:rsidRPr="002C0244">
              <w:rPr>
                <w:sz w:val="18"/>
                <w:szCs w:val="18"/>
              </w:rPr>
              <w:t>For Purdue Animal Care and Use Committee:</w:t>
            </w:r>
          </w:p>
          <w:p w:rsidR="00C61B89" w:rsidRPr="002C0244" w:rsidRDefault="008613CA" w:rsidP="00E600CD">
            <w:pPr>
              <w:rPr>
                <w:sz w:val="18"/>
                <w:szCs w:val="18"/>
              </w:rPr>
            </w:pPr>
            <w:hyperlink r:id="rId39" w:history="1">
              <w:r w:rsidR="00C61B89" w:rsidRPr="002C0244">
                <w:rPr>
                  <w:rStyle w:val="Hyperlink"/>
                  <w:sz w:val="18"/>
                  <w:szCs w:val="18"/>
                </w:rPr>
                <w:t>ldsnider@purdue.edu</w:t>
              </w:r>
            </w:hyperlink>
            <w:r w:rsidR="00C61B89" w:rsidRPr="002C0244">
              <w:rPr>
                <w:sz w:val="18"/>
                <w:szCs w:val="18"/>
              </w:rPr>
              <w:t xml:space="preserve"> </w:t>
            </w:r>
          </w:p>
          <w:p w:rsidR="00C61B89" w:rsidRPr="002C0244" w:rsidRDefault="00C61B89" w:rsidP="00E600CD">
            <w:pPr>
              <w:rPr>
                <w:sz w:val="18"/>
                <w:szCs w:val="18"/>
              </w:rPr>
            </w:pPr>
          </w:p>
          <w:p w:rsidR="00C61B89" w:rsidRPr="002C0244" w:rsidRDefault="00C61B89" w:rsidP="00E600CD">
            <w:pPr>
              <w:rPr>
                <w:sz w:val="18"/>
                <w:szCs w:val="18"/>
              </w:rPr>
            </w:pPr>
            <w:r w:rsidRPr="002C0244">
              <w:rPr>
                <w:sz w:val="18"/>
                <w:szCs w:val="18"/>
              </w:rPr>
              <w:t>For Laboratory Animal Program Veterinarians:</w:t>
            </w:r>
          </w:p>
          <w:p w:rsidR="00C61B89" w:rsidRPr="002C0244" w:rsidRDefault="008613CA" w:rsidP="00E600CD">
            <w:pPr>
              <w:rPr>
                <w:sz w:val="18"/>
                <w:szCs w:val="18"/>
              </w:rPr>
            </w:pPr>
            <w:hyperlink r:id="rId40" w:history="1">
              <w:r w:rsidR="00C61B89" w:rsidRPr="002C0244">
                <w:rPr>
                  <w:rStyle w:val="Hyperlink"/>
                  <w:sz w:val="18"/>
                  <w:szCs w:val="18"/>
                </w:rPr>
                <w:t>lapvet@purdue.edu</w:t>
              </w:r>
            </w:hyperlink>
            <w:r w:rsidR="00C61B89" w:rsidRPr="002C0244">
              <w:rPr>
                <w:sz w:val="18"/>
                <w:szCs w:val="18"/>
              </w:rPr>
              <w:t xml:space="preserve"> </w:t>
            </w:r>
          </w:p>
          <w:p w:rsidR="00C61B89" w:rsidRPr="002C0244" w:rsidRDefault="00C61B89" w:rsidP="00E600CD">
            <w:pPr>
              <w:rPr>
                <w:sz w:val="18"/>
                <w:szCs w:val="18"/>
              </w:rPr>
            </w:pPr>
          </w:p>
        </w:tc>
      </w:tr>
      <w:tr w:rsidR="00C61B89" w:rsidRPr="002C0244" w:rsidTr="00C61B89">
        <w:trPr>
          <w:trHeight w:val="311"/>
        </w:trPr>
        <w:tc>
          <w:tcPr>
            <w:tcW w:w="1620" w:type="dxa"/>
          </w:tcPr>
          <w:p w:rsidR="00C61B89" w:rsidRPr="002C0244" w:rsidRDefault="00C61B89" w:rsidP="00E600CD">
            <w:pPr>
              <w:rPr>
                <w:b/>
                <w:sz w:val="18"/>
                <w:szCs w:val="18"/>
              </w:rPr>
            </w:pPr>
            <w:r w:rsidRPr="002C0244">
              <w:rPr>
                <w:b/>
                <w:sz w:val="18"/>
                <w:szCs w:val="18"/>
              </w:rPr>
              <w:t>Biohazards/ Recombinant Nucleic Acids</w:t>
            </w:r>
          </w:p>
        </w:tc>
        <w:tc>
          <w:tcPr>
            <w:tcW w:w="3600" w:type="dxa"/>
          </w:tcPr>
          <w:p w:rsidR="00C61B89" w:rsidRPr="002C0244" w:rsidRDefault="00C61B89" w:rsidP="00E600CD">
            <w:pPr>
              <w:rPr>
                <w:sz w:val="18"/>
                <w:szCs w:val="18"/>
              </w:rPr>
            </w:pPr>
            <w:r w:rsidRPr="002C0244">
              <w:rPr>
                <w:sz w:val="18"/>
                <w:szCs w:val="18"/>
              </w:rPr>
              <w:t xml:space="preserve">Researchers must notify the Institutional Biosafety Committee (IBC) when terminating research involving the use of biohazardous materials or recombinant nucleic acids. </w:t>
            </w:r>
          </w:p>
          <w:p w:rsidR="00C61B89" w:rsidRPr="002C0244" w:rsidRDefault="00C61B89" w:rsidP="00E600CD">
            <w:pPr>
              <w:rPr>
                <w:sz w:val="18"/>
                <w:szCs w:val="18"/>
              </w:rPr>
            </w:pPr>
          </w:p>
          <w:p w:rsidR="00C61B89" w:rsidRPr="002C0244" w:rsidRDefault="00C61B89" w:rsidP="00E600CD">
            <w:pPr>
              <w:rPr>
                <w:sz w:val="18"/>
                <w:szCs w:val="18"/>
              </w:rPr>
            </w:pPr>
            <w:r w:rsidRPr="002C0244">
              <w:rPr>
                <w:sz w:val="18"/>
                <w:szCs w:val="18"/>
              </w:rPr>
              <w:t xml:space="preserve">Facilities must be approved and inspected by the Biosafety staff prior to use. IBC approvals must be in place before award accounts are established. </w:t>
            </w:r>
          </w:p>
        </w:tc>
        <w:tc>
          <w:tcPr>
            <w:tcW w:w="3780" w:type="dxa"/>
          </w:tcPr>
          <w:p w:rsidR="00C61B89" w:rsidRPr="002C0244" w:rsidRDefault="00C61B89" w:rsidP="00E600CD">
            <w:pPr>
              <w:rPr>
                <w:sz w:val="18"/>
                <w:szCs w:val="18"/>
              </w:rPr>
            </w:pPr>
            <w:r w:rsidRPr="002C0244">
              <w:rPr>
                <w:sz w:val="18"/>
                <w:szCs w:val="18"/>
              </w:rPr>
              <w:t>A description of disposal or transfer for any reagents.</w:t>
            </w:r>
          </w:p>
          <w:p w:rsidR="00C61B89" w:rsidRDefault="00C61B89" w:rsidP="00E600CD">
            <w:pPr>
              <w:rPr>
                <w:sz w:val="18"/>
                <w:szCs w:val="18"/>
              </w:rPr>
            </w:pPr>
          </w:p>
          <w:p w:rsidR="008613CA" w:rsidRDefault="008613CA" w:rsidP="00E600CD">
            <w:pPr>
              <w:rPr>
                <w:sz w:val="18"/>
                <w:szCs w:val="18"/>
              </w:rPr>
            </w:pPr>
          </w:p>
          <w:p w:rsidR="008613CA" w:rsidRPr="002C0244" w:rsidRDefault="008613CA" w:rsidP="00E600CD">
            <w:pPr>
              <w:rPr>
                <w:sz w:val="18"/>
                <w:szCs w:val="18"/>
              </w:rPr>
            </w:pPr>
          </w:p>
          <w:p w:rsidR="00C61B89" w:rsidRPr="002C0244" w:rsidRDefault="00C61B89" w:rsidP="00E600CD">
            <w:pPr>
              <w:rPr>
                <w:sz w:val="18"/>
                <w:szCs w:val="18"/>
              </w:rPr>
            </w:pPr>
            <w:r w:rsidRPr="002C0244">
              <w:rPr>
                <w:sz w:val="18"/>
                <w:szCs w:val="18"/>
              </w:rPr>
              <w:t xml:space="preserve">Information about laboratory cleanup and hazardous waste disposal needs.  </w:t>
            </w:r>
          </w:p>
          <w:p w:rsidR="00C61B89" w:rsidRPr="002C0244" w:rsidRDefault="00C61B89" w:rsidP="00E600CD">
            <w:pPr>
              <w:rPr>
                <w:sz w:val="18"/>
                <w:szCs w:val="18"/>
              </w:rPr>
            </w:pPr>
          </w:p>
        </w:tc>
        <w:tc>
          <w:tcPr>
            <w:tcW w:w="2317" w:type="dxa"/>
          </w:tcPr>
          <w:p w:rsidR="00C61B89" w:rsidRPr="002C0244" w:rsidRDefault="00C61B89" w:rsidP="00E600CD">
            <w:pPr>
              <w:rPr>
                <w:sz w:val="18"/>
                <w:szCs w:val="18"/>
              </w:rPr>
            </w:pPr>
            <w:r w:rsidRPr="002C0244">
              <w:rPr>
                <w:sz w:val="18"/>
                <w:szCs w:val="18"/>
              </w:rPr>
              <w:t>Website:</w:t>
            </w:r>
          </w:p>
          <w:p w:rsidR="00C61B89" w:rsidRDefault="008613CA" w:rsidP="00E600CD">
            <w:pPr>
              <w:rPr>
                <w:rFonts w:ascii="Arial" w:hAnsi="Arial" w:cs="Arial"/>
                <w:sz w:val="18"/>
                <w:szCs w:val="18"/>
              </w:rPr>
            </w:pPr>
            <w:hyperlink r:id="rId41" w:history="1">
              <w:r w:rsidRPr="00DE2112">
                <w:rPr>
                  <w:rStyle w:val="Hyperlink"/>
                  <w:rFonts w:ascii="Arial" w:hAnsi="Arial" w:cs="Arial"/>
                  <w:sz w:val="18"/>
                  <w:szCs w:val="18"/>
                </w:rPr>
                <w:t>https://www.purdue.edu/research/regulatory-affairs/biosafety-and-rdna/</w:t>
              </w:r>
            </w:hyperlink>
            <w:r>
              <w:rPr>
                <w:rFonts w:ascii="Arial" w:hAnsi="Arial" w:cs="Arial"/>
                <w:sz w:val="18"/>
                <w:szCs w:val="18"/>
              </w:rPr>
              <w:t xml:space="preserve"> </w:t>
            </w:r>
          </w:p>
          <w:p w:rsidR="008613CA" w:rsidRPr="002C0244" w:rsidRDefault="008613CA" w:rsidP="00E600CD">
            <w:pPr>
              <w:rPr>
                <w:sz w:val="18"/>
                <w:szCs w:val="18"/>
              </w:rPr>
            </w:pPr>
          </w:p>
          <w:p w:rsidR="00C61B89" w:rsidRPr="002C0244" w:rsidRDefault="00C61B89" w:rsidP="00E600CD">
            <w:pPr>
              <w:rPr>
                <w:sz w:val="18"/>
                <w:szCs w:val="18"/>
              </w:rPr>
            </w:pPr>
            <w:r w:rsidRPr="002C0244">
              <w:rPr>
                <w:sz w:val="18"/>
                <w:szCs w:val="18"/>
              </w:rPr>
              <w:t>Contact Information</w:t>
            </w:r>
          </w:p>
          <w:p w:rsidR="00C61B89" w:rsidRPr="002C0244" w:rsidRDefault="008613CA" w:rsidP="00E600CD">
            <w:pPr>
              <w:rPr>
                <w:sz w:val="18"/>
                <w:szCs w:val="18"/>
              </w:rPr>
            </w:pPr>
            <w:hyperlink r:id="rId42" w:history="1">
              <w:r w:rsidRPr="00DE2112">
                <w:rPr>
                  <w:rStyle w:val="Hyperlink"/>
                  <w:rFonts w:ascii="Arial" w:hAnsi="Arial" w:cs="Arial"/>
                  <w:sz w:val="18"/>
                  <w:szCs w:val="18"/>
                </w:rPr>
                <w:t>https://www.purdue.edu/research/regulatory-affairs/biosafety-and-rdna/staff-directory.php</w:t>
              </w:r>
            </w:hyperlink>
            <w:r>
              <w:rPr>
                <w:rFonts w:ascii="Arial" w:hAnsi="Arial" w:cs="Arial"/>
                <w:sz w:val="18"/>
                <w:szCs w:val="18"/>
              </w:rPr>
              <w:t xml:space="preserve"> </w:t>
            </w:r>
          </w:p>
        </w:tc>
      </w:tr>
      <w:tr w:rsidR="00C61B89" w:rsidRPr="002C0244" w:rsidTr="00C61B89">
        <w:trPr>
          <w:trHeight w:val="325"/>
        </w:trPr>
        <w:tc>
          <w:tcPr>
            <w:tcW w:w="1620" w:type="dxa"/>
          </w:tcPr>
          <w:p w:rsidR="00C61B89" w:rsidRPr="002C0244" w:rsidRDefault="00C61B89" w:rsidP="00E600CD">
            <w:pPr>
              <w:rPr>
                <w:b/>
                <w:sz w:val="18"/>
                <w:szCs w:val="18"/>
              </w:rPr>
            </w:pPr>
            <w:r w:rsidRPr="002C0244">
              <w:rPr>
                <w:b/>
                <w:sz w:val="18"/>
                <w:szCs w:val="18"/>
              </w:rPr>
              <w:t>Radioactivity, Lasers, and Chemical Safety</w:t>
            </w:r>
          </w:p>
        </w:tc>
        <w:tc>
          <w:tcPr>
            <w:tcW w:w="3600" w:type="dxa"/>
          </w:tcPr>
          <w:p w:rsidR="00C61B89" w:rsidRPr="002C0244" w:rsidRDefault="00C61B89" w:rsidP="00E600CD">
            <w:pPr>
              <w:rPr>
                <w:sz w:val="18"/>
                <w:szCs w:val="18"/>
              </w:rPr>
            </w:pPr>
            <w:r w:rsidRPr="002C0244">
              <w:rPr>
                <w:sz w:val="18"/>
                <w:szCs w:val="18"/>
              </w:rPr>
              <w:t xml:space="preserve">Purdue University Radiological and Environmental Management (REM) works with researchers to ensure that all protective equipment, dosimetry, occupational health and safety standards are addressed. </w:t>
            </w:r>
          </w:p>
        </w:tc>
        <w:tc>
          <w:tcPr>
            <w:tcW w:w="3780" w:type="dxa"/>
          </w:tcPr>
          <w:p w:rsidR="00C61B89" w:rsidRPr="002C0244" w:rsidRDefault="00C61B89" w:rsidP="00E600CD">
            <w:pPr>
              <w:rPr>
                <w:sz w:val="18"/>
                <w:szCs w:val="18"/>
              </w:rPr>
            </w:pPr>
            <w:r w:rsidRPr="002C0244">
              <w:rPr>
                <w:sz w:val="18"/>
                <w:szCs w:val="18"/>
              </w:rPr>
              <w:t>Descriptive information disposal or transfer needs.</w:t>
            </w:r>
          </w:p>
        </w:tc>
        <w:tc>
          <w:tcPr>
            <w:tcW w:w="2317" w:type="dxa"/>
          </w:tcPr>
          <w:p w:rsidR="00C61B89" w:rsidRPr="002C0244" w:rsidRDefault="00C61B89" w:rsidP="00E600CD">
            <w:pPr>
              <w:rPr>
                <w:sz w:val="18"/>
                <w:szCs w:val="18"/>
              </w:rPr>
            </w:pPr>
            <w:r w:rsidRPr="002C0244">
              <w:rPr>
                <w:sz w:val="18"/>
                <w:szCs w:val="18"/>
              </w:rPr>
              <w:t xml:space="preserve">Website: </w:t>
            </w:r>
            <w:hyperlink r:id="rId43" w:history="1">
              <w:r w:rsidR="008613CA" w:rsidRPr="00DE2112">
                <w:rPr>
                  <w:rStyle w:val="Hyperlink"/>
                  <w:sz w:val="18"/>
                  <w:szCs w:val="18"/>
                </w:rPr>
                <w:t>https://www.purdue.edu/ehps/rem/</w:t>
              </w:r>
            </w:hyperlink>
            <w:r w:rsidR="008613CA">
              <w:rPr>
                <w:sz w:val="18"/>
                <w:szCs w:val="18"/>
              </w:rPr>
              <w:t xml:space="preserve"> </w:t>
            </w:r>
          </w:p>
          <w:p w:rsidR="00C61B89" w:rsidRPr="002C0244" w:rsidRDefault="00C61B89" w:rsidP="00E600CD">
            <w:pPr>
              <w:rPr>
                <w:sz w:val="18"/>
                <w:szCs w:val="18"/>
              </w:rPr>
            </w:pPr>
            <w:r w:rsidRPr="002C0244">
              <w:rPr>
                <w:sz w:val="18"/>
                <w:szCs w:val="18"/>
              </w:rPr>
              <w:t>Contact Information:</w:t>
            </w:r>
          </w:p>
          <w:p w:rsidR="00C61B89" w:rsidRPr="008613CA" w:rsidRDefault="008613CA" w:rsidP="00E600CD">
            <w:pPr>
              <w:rPr>
                <w:sz w:val="18"/>
                <w:szCs w:val="18"/>
              </w:rPr>
            </w:pPr>
            <w:hyperlink r:id="rId44" w:history="1">
              <w:r w:rsidRPr="00DE2112">
                <w:rPr>
                  <w:rStyle w:val="Hyperlink"/>
                  <w:sz w:val="18"/>
                  <w:szCs w:val="18"/>
                </w:rPr>
                <w:t>https://www.purdue.edu/ehps/rem/about/allstaff.html</w:t>
              </w:r>
            </w:hyperlink>
            <w:r>
              <w:rPr>
                <w:sz w:val="18"/>
                <w:szCs w:val="18"/>
              </w:rPr>
              <w:t xml:space="preserve"> </w:t>
            </w:r>
            <w:r w:rsidR="00C61B89" w:rsidRPr="008613CA">
              <w:rPr>
                <w:sz w:val="18"/>
                <w:szCs w:val="18"/>
              </w:rPr>
              <w:t xml:space="preserve"> </w:t>
            </w:r>
          </w:p>
        </w:tc>
      </w:tr>
      <w:tr w:rsidR="00C61B89" w:rsidRPr="002C0244" w:rsidTr="00C61B89">
        <w:trPr>
          <w:trHeight w:val="325"/>
        </w:trPr>
        <w:tc>
          <w:tcPr>
            <w:tcW w:w="1620" w:type="dxa"/>
          </w:tcPr>
          <w:p w:rsidR="00C61B89" w:rsidRPr="002C0244" w:rsidRDefault="00C61B89" w:rsidP="00E600CD">
            <w:pPr>
              <w:rPr>
                <w:b/>
                <w:sz w:val="18"/>
                <w:szCs w:val="18"/>
              </w:rPr>
            </w:pPr>
            <w:r w:rsidRPr="002C0244">
              <w:rPr>
                <w:b/>
                <w:sz w:val="18"/>
                <w:szCs w:val="18"/>
              </w:rPr>
              <w:t xml:space="preserve">External Confidential Information </w:t>
            </w:r>
          </w:p>
        </w:tc>
        <w:tc>
          <w:tcPr>
            <w:tcW w:w="3600" w:type="dxa"/>
          </w:tcPr>
          <w:p w:rsidR="00C61B89" w:rsidRPr="002C0244" w:rsidRDefault="00C61B89" w:rsidP="00E600CD">
            <w:pPr>
              <w:rPr>
                <w:sz w:val="18"/>
                <w:szCs w:val="18"/>
              </w:rPr>
            </w:pPr>
            <w:r w:rsidRPr="002C0244">
              <w:rPr>
                <w:sz w:val="18"/>
                <w:szCs w:val="18"/>
              </w:rPr>
              <w:t xml:space="preserve">When Purdue University researchers transfer or leave the university, any confidential/proprietary information acquired under a contract (e.g. non-disclosure agreement [NDA]) or must be returned, transferred, or destroyed in the manner </w:t>
            </w:r>
            <w:r w:rsidRPr="002C0244">
              <w:rPr>
                <w:sz w:val="18"/>
                <w:szCs w:val="18"/>
              </w:rPr>
              <w:lastRenderedPageBreak/>
              <w:t xml:space="preserve">outlined in the agreement at the end of their Purdue employment.  </w:t>
            </w:r>
          </w:p>
        </w:tc>
        <w:tc>
          <w:tcPr>
            <w:tcW w:w="3780" w:type="dxa"/>
          </w:tcPr>
          <w:p w:rsidR="00C61B89" w:rsidRPr="002C0244" w:rsidRDefault="00C61B89" w:rsidP="00E600CD">
            <w:pPr>
              <w:rPr>
                <w:sz w:val="18"/>
                <w:szCs w:val="18"/>
              </w:rPr>
            </w:pPr>
            <w:r w:rsidRPr="002C0244">
              <w:rPr>
                <w:sz w:val="18"/>
                <w:szCs w:val="18"/>
              </w:rPr>
              <w:lastRenderedPageBreak/>
              <w:t xml:space="preserve">Investigators must access their non-disclosure or confidentiality agreements to ensure appropriate destruction or termination measures are considered. </w:t>
            </w:r>
          </w:p>
          <w:p w:rsidR="00C61B89" w:rsidRPr="002C0244" w:rsidRDefault="00C61B89" w:rsidP="00E600CD">
            <w:pPr>
              <w:rPr>
                <w:sz w:val="18"/>
                <w:szCs w:val="18"/>
              </w:rPr>
            </w:pPr>
            <w:r w:rsidRPr="002C0244">
              <w:rPr>
                <w:sz w:val="18"/>
                <w:szCs w:val="18"/>
              </w:rPr>
              <w:t xml:space="preserve">For assistance, see the Information Assurance website. </w:t>
            </w:r>
          </w:p>
        </w:tc>
        <w:tc>
          <w:tcPr>
            <w:tcW w:w="2317" w:type="dxa"/>
          </w:tcPr>
          <w:p w:rsidR="00C61B89" w:rsidRPr="008613CA" w:rsidRDefault="00C61B89" w:rsidP="00E600CD">
            <w:pPr>
              <w:rPr>
                <w:sz w:val="18"/>
                <w:szCs w:val="18"/>
              </w:rPr>
            </w:pPr>
            <w:r w:rsidRPr="008613CA">
              <w:rPr>
                <w:sz w:val="18"/>
                <w:szCs w:val="18"/>
              </w:rPr>
              <w:t>Website and Contacts:</w:t>
            </w:r>
          </w:p>
          <w:p w:rsidR="00C61B89" w:rsidRPr="008613CA" w:rsidRDefault="008613CA" w:rsidP="00E600CD">
            <w:pPr>
              <w:rPr>
                <w:sz w:val="18"/>
                <w:szCs w:val="18"/>
              </w:rPr>
            </w:pPr>
            <w:hyperlink r:id="rId45" w:history="1">
              <w:r w:rsidRPr="00DE2112">
                <w:rPr>
                  <w:rStyle w:val="Hyperlink"/>
                  <w:sz w:val="18"/>
                  <w:szCs w:val="18"/>
                </w:rPr>
                <w:t>https://www.purdue.edu/research/regulatory-affairs/export-controls-and-research-information-assurance/external-</w:t>
              </w:r>
              <w:r w:rsidRPr="00DE2112">
                <w:rPr>
                  <w:rStyle w:val="Hyperlink"/>
                  <w:sz w:val="18"/>
                  <w:szCs w:val="18"/>
                </w:rPr>
                <w:lastRenderedPageBreak/>
                <w:t>confidential-information.php</w:t>
              </w:r>
            </w:hyperlink>
            <w:r>
              <w:rPr>
                <w:sz w:val="18"/>
                <w:szCs w:val="18"/>
              </w:rPr>
              <w:t xml:space="preserve"> </w:t>
            </w:r>
          </w:p>
        </w:tc>
      </w:tr>
      <w:tr w:rsidR="00C61B89" w:rsidRPr="002C0244" w:rsidTr="00C61B89">
        <w:trPr>
          <w:trHeight w:val="325"/>
        </w:trPr>
        <w:tc>
          <w:tcPr>
            <w:tcW w:w="1620" w:type="dxa"/>
          </w:tcPr>
          <w:p w:rsidR="00C61B89" w:rsidRPr="002C0244" w:rsidRDefault="00C61B89" w:rsidP="00E600CD">
            <w:pPr>
              <w:rPr>
                <w:b/>
                <w:sz w:val="18"/>
                <w:szCs w:val="18"/>
              </w:rPr>
            </w:pPr>
            <w:r w:rsidRPr="002C0244">
              <w:rPr>
                <w:b/>
                <w:sz w:val="18"/>
                <w:szCs w:val="18"/>
              </w:rPr>
              <w:lastRenderedPageBreak/>
              <w:t>Export Controlled Projects</w:t>
            </w:r>
          </w:p>
        </w:tc>
        <w:tc>
          <w:tcPr>
            <w:tcW w:w="3600" w:type="dxa"/>
          </w:tcPr>
          <w:p w:rsidR="00C61B89" w:rsidRPr="002C0244" w:rsidRDefault="00C61B89" w:rsidP="00E600CD">
            <w:pPr>
              <w:rPr>
                <w:sz w:val="18"/>
                <w:szCs w:val="18"/>
              </w:rPr>
            </w:pPr>
            <w:r w:rsidRPr="002C0244">
              <w:rPr>
                <w:sz w:val="18"/>
                <w:szCs w:val="18"/>
              </w:rPr>
              <w:t>Researchers who participated in projects that required Technology Control Plans must</w:t>
            </w:r>
          </w:p>
          <w:p w:rsidR="00C61B89" w:rsidRPr="002C0244" w:rsidRDefault="00C61B89" w:rsidP="00E600CD">
            <w:pPr>
              <w:rPr>
                <w:sz w:val="18"/>
                <w:szCs w:val="18"/>
              </w:rPr>
            </w:pPr>
            <w:r w:rsidRPr="002C0244">
              <w:rPr>
                <w:sz w:val="18"/>
                <w:szCs w:val="18"/>
              </w:rPr>
              <w:t>closeout</w:t>
            </w:r>
          </w:p>
          <w:p w:rsidR="00C61B89" w:rsidRPr="002C0244" w:rsidRDefault="00C61B89" w:rsidP="00E600CD">
            <w:pPr>
              <w:rPr>
                <w:sz w:val="18"/>
                <w:szCs w:val="18"/>
              </w:rPr>
            </w:pPr>
          </w:p>
          <w:p w:rsidR="00C61B89" w:rsidRPr="002C0244" w:rsidRDefault="00C61B89" w:rsidP="00E600CD">
            <w:pPr>
              <w:rPr>
                <w:i/>
                <w:sz w:val="18"/>
                <w:szCs w:val="18"/>
              </w:rPr>
            </w:pPr>
            <w:r w:rsidRPr="002C0244">
              <w:rPr>
                <w:i/>
                <w:sz w:val="18"/>
                <w:szCs w:val="18"/>
              </w:rPr>
              <w:t>Investigators with export-controlled activities and/or project outputs will be asked to submit a Technology Control Plan for approval.</w:t>
            </w:r>
          </w:p>
        </w:tc>
        <w:tc>
          <w:tcPr>
            <w:tcW w:w="3780" w:type="dxa"/>
          </w:tcPr>
          <w:p w:rsidR="00C61B89" w:rsidRPr="002C0244" w:rsidRDefault="00C61B89" w:rsidP="00E600CD">
            <w:pPr>
              <w:rPr>
                <w:sz w:val="18"/>
                <w:szCs w:val="18"/>
              </w:rPr>
            </w:pPr>
            <w:r w:rsidRPr="002C0244">
              <w:rPr>
                <w:sz w:val="18"/>
                <w:szCs w:val="18"/>
              </w:rPr>
              <w:t xml:space="preserve">Reference to all Technology Control Plans (TCPs) and controlled data. </w:t>
            </w:r>
          </w:p>
          <w:p w:rsidR="00C61B89" w:rsidRPr="002C0244" w:rsidRDefault="00C61B89" w:rsidP="00E600CD">
            <w:pPr>
              <w:rPr>
                <w:sz w:val="18"/>
                <w:szCs w:val="18"/>
              </w:rPr>
            </w:pPr>
          </w:p>
          <w:p w:rsidR="00C61B89" w:rsidRPr="002C0244" w:rsidRDefault="00C61B89" w:rsidP="00E600CD">
            <w:pPr>
              <w:rPr>
                <w:i/>
                <w:sz w:val="18"/>
                <w:szCs w:val="18"/>
              </w:rPr>
            </w:pPr>
            <w:r w:rsidRPr="002C0244">
              <w:rPr>
                <w:i/>
                <w:sz w:val="18"/>
                <w:szCs w:val="18"/>
              </w:rPr>
              <w:t xml:space="preserve">Most TCPs reference plans for data transfer, destruction and closeout.  PIs must submit the closeout details to the Export Control Office.  </w:t>
            </w:r>
          </w:p>
          <w:p w:rsidR="00C61B89" w:rsidRPr="002C0244" w:rsidRDefault="00C61B89" w:rsidP="00E600CD">
            <w:pPr>
              <w:rPr>
                <w:sz w:val="18"/>
                <w:szCs w:val="18"/>
              </w:rPr>
            </w:pPr>
            <w:r w:rsidRPr="002C0244">
              <w:rPr>
                <w:sz w:val="18"/>
                <w:szCs w:val="18"/>
              </w:rPr>
              <w:t xml:space="preserve"> </w:t>
            </w:r>
          </w:p>
        </w:tc>
        <w:tc>
          <w:tcPr>
            <w:tcW w:w="2317" w:type="dxa"/>
          </w:tcPr>
          <w:p w:rsidR="00C61B89" w:rsidRPr="002C0244" w:rsidRDefault="00C61B89" w:rsidP="00E600CD">
            <w:pPr>
              <w:rPr>
                <w:sz w:val="18"/>
                <w:szCs w:val="18"/>
              </w:rPr>
            </w:pPr>
            <w:r w:rsidRPr="002C0244">
              <w:rPr>
                <w:sz w:val="18"/>
                <w:szCs w:val="18"/>
              </w:rPr>
              <w:t>Website:</w:t>
            </w:r>
          </w:p>
          <w:p w:rsidR="00C61B89" w:rsidRPr="002C0244" w:rsidRDefault="008613CA" w:rsidP="00E600CD">
            <w:pPr>
              <w:rPr>
                <w:sz w:val="18"/>
                <w:szCs w:val="18"/>
              </w:rPr>
            </w:pPr>
            <w:hyperlink r:id="rId46" w:history="1">
              <w:r w:rsidR="00C61B89" w:rsidRPr="002C0244">
                <w:rPr>
                  <w:rStyle w:val="Hyperlink"/>
                  <w:sz w:val="18"/>
                  <w:szCs w:val="18"/>
                </w:rPr>
                <w:t>https://www.purdue.edu/exportcont</w:t>
              </w:r>
              <w:r w:rsidR="00C61B89" w:rsidRPr="002C0244">
                <w:rPr>
                  <w:rStyle w:val="Hyperlink"/>
                  <w:sz w:val="18"/>
                  <w:szCs w:val="18"/>
                </w:rPr>
                <w:t>r</w:t>
              </w:r>
              <w:r w:rsidR="00C61B89" w:rsidRPr="002C0244">
                <w:rPr>
                  <w:rStyle w:val="Hyperlink"/>
                  <w:sz w:val="18"/>
                  <w:szCs w:val="18"/>
                </w:rPr>
                <w:t>ols</w:t>
              </w:r>
            </w:hyperlink>
          </w:p>
          <w:p w:rsidR="00C61B89" w:rsidRPr="002C0244" w:rsidRDefault="00C61B89" w:rsidP="00E600CD">
            <w:pPr>
              <w:rPr>
                <w:sz w:val="18"/>
                <w:szCs w:val="18"/>
              </w:rPr>
            </w:pPr>
          </w:p>
          <w:p w:rsidR="00C61B89" w:rsidRPr="002C0244" w:rsidRDefault="00C61B89" w:rsidP="00E600CD">
            <w:pPr>
              <w:rPr>
                <w:sz w:val="18"/>
                <w:szCs w:val="18"/>
              </w:rPr>
            </w:pPr>
            <w:r w:rsidRPr="002C0244">
              <w:rPr>
                <w:sz w:val="18"/>
                <w:szCs w:val="18"/>
              </w:rPr>
              <w:t>Contact Information:</w:t>
            </w:r>
          </w:p>
          <w:p w:rsidR="00C61B89" w:rsidRPr="002C0244" w:rsidRDefault="008613CA" w:rsidP="00E600CD">
            <w:pPr>
              <w:rPr>
                <w:sz w:val="18"/>
                <w:szCs w:val="18"/>
              </w:rPr>
            </w:pPr>
            <w:hyperlink r:id="rId47" w:history="1">
              <w:r w:rsidR="00C61B89" w:rsidRPr="002C0244">
                <w:rPr>
                  <w:rStyle w:val="Hyperlink"/>
                  <w:sz w:val="18"/>
                  <w:szCs w:val="18"/>
                </w:rPr>
                <w:t>exportcontrols@purdue.edu</w:t>
              </w:r>
            </w:hyperlink>
            <w:r w:rsidR="00C61B89" w:rsidRPr="002C0244">
              <w:rPr>
                <w:sz w:val="18"/>
                <w:szCs w:val="18"/>
              </w:rPr>
              <w:t xml:space="preserve"> </w:t>
            </w:r>
          </w:p>
        </w:tc>
      </w:tr>
      <w:tr w:rsidR="00C61B89" w:rsidRPr="002C0244" w:rsidTr="00C61B89">
        <w:trPr>
          <w:trHeight w:val="325"/>
        </w:trPr>
        <w:tc>
          <w:tcPr>
            <w:tcW w:w="1620" w:type="dxa"/>
          </w:tcPr>
          <w:p w:rsidR="00C61B89" w:rsidRPr="002C0244" w:rsidRDefault="00C61B89" w:rsidP="00E600CD">
            <w:pPr>
              <w:rPr>
                <w:b/>
                <w:sz w:val="18"/>
                <w:szCs w:val="18"/>
              </w:rPr>
            </w:pPr>
            <w:r w:rsidRPr="002C0244">
              <w:rPr>
                <w:b/>
                <w:sz w:val="18"/>
                <w:szCs w:val="18"/>
              </w:rPr>
              <w:t>Classified Research</w:t>
            </w:r>
          </w:p>
        </w:tc>
        <w:tc>
          <w:tcPr>
            <w:tcW w:w="3600" w:type="dxa"/>
          </w:tcPr>
          <w:p w:rsidR="00C61B89" w:rsidRPr="002C0244" w:rsidRDefault="00C61B89" w:rsidP="00E600CD">
            <w:pPr>
              <w:rPr>
                <w:sz w:val="18"/>
                <w:szCs w:val="18"/>
              </w:rPr>
            </w:pPr>
            <w:r w:rsidRPr="002C0244">
              <w:rPr>
                <w:sz w:val="18"/>
                <w:szCs w:val="18"/>
              </w:rPr>
              <w:t xml:space="preserve">Researchers who hold clearances through Purdue University have strict legal obligations to closeout activities. </w:t>
            </w:r>
          </w:p>
        </w:tc>
        <w:tc>
          <w:tcPr>
            <w:tcW w:w="3780" w:type="dxa"/>
          </w:tcPr>
          <w:p w:rsidR="00C61B89" w:rsidRPr="002C0244" w:rsidRDefault="00C61B89" w:rsidP="00E600CD">
            <w:pPr>
              <w:rPr>
                <w:sz w:val="18"/>
                <w:szCs w:val="18"/>
              </w:rPr>
            </w:pPr>
            <w:r w:rsidRPr="002C0244">
              <w:rPr>
                <w:sz w:val="18"/>
                <w:szCs w:val="18"/>
              </w:rPr>
              <w:t xml:space="preserve">All information related to transfer must be submitted to the Facility Security Officer.  </w:t>
            </w:r>
          </w:p>
        </w:tc>
        <w:tc>
          <w:tcPr>
            <w:tcW w:w="2317" w:type="dxa"/>
          </w:tcPr>
          <w:p w:rsidR="00C61B89" w:rsidRPr="002C0244" w:rsidRDefault="00C61B89" w:rsidP="00E600CD">
            <w:pPr>
              <w:rPr>
                <w:sz w:val="18"/>
                <w:szCs w:val="18"/>
              </w:rPr>
            </w:pPr>
            <w:r w:rsidRPr="002C0244">
              <w:rPr>
                <w:sz w:val="18"/>
                <w:szCs w:val="18"/>
              </w:rPr>
              <w:t>Contact:</w:t>
            </w:r>
          </w:p>
          <w:p w:rsidR="00C61B89" w:rsidRPr="002C0244" w:rsidRDefault="008613CA" w:rsidP="00E600CD">
            <w:pPr>
              <w:rPr>
                <w:sz w:val="18"/>
                <w:szCs w:val="18"/>
              </w:rPr>
            </w:pPr>
            <w:hyperlink r:id="rId48" w:history="1">
              <w:r w:rsidR="00C61B89" w:rsidRPr="002C0244">
                <w:rPr>
                  <w:rStyle w:val="Hyperlink"/>
                  <w:sz w:val="18"/>
                  <w:szCs w:val="18"/>
                </w:rPr>
                <w:t>fso@purdue.edu</w:t>
              </w:r>
            </w:hyperlink>
            <w:r w:rsidR="00C61B89" w:rsidRPr="002C0244">
              <w:rPr>
                <w:sz w:val="18"/>
                <w:szCs w:val="18"/>
              </w:rPr>
              <w:t xml:space="preserve"> </w:t>
            </w:r>
          </w:p>
        </w:tc>
      </w:tr>
    </w:tbl>
    <w:p w:rsidR="00C61B89" w:rsidRDefault="00C61B89"/>
    <w:sectPr w:rsidR="00C61B89" w:rsidSect="00F16477">
      <w:headerReference w:type="first" r:id="rId49"/>
      <w:footerReference w:type="first" r:id="rId5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477" w:rsidRDefault="00F16477" w:rsidP="00F16477">
      <w:pPr>
        <w:spacing w:after="0" w:line="240" w:lineRule="auto"/>
      </w:pPr>
      <w:r>
        <w:separator/>
      </w:r>
    </w:p>
  </w:endnote>
  <w:endnote w:type="continuationSeparator" w:id="0">
    <w:p w:rsidR="00F16477" w:rsidRDefault="00F16477" w:rsidP="00F16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3CA" w:rsidRDefault="008613CA">
    <w:pPr>
      <w:pStyle w:val="Footer"/>
    </w:pPr>
    <w:r>
      <w:t>Revised: October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477" w:rsidRDefault="00F16477" w:rsidP="00F16477">
      <w:pPr>
        <w:spacing w:after="0" w:line="240" w:lineRule="auto"/>
      </w:pPr>
      <w:r>
        <w:separator/>
      </w:r>
    </w:p>
  </w:footnote>
  <w:footnote w:type="continuationSeparator" w:id="0">
    <w:p w:rsidR="00F16477" w:rsidRDefault="00F16477" w:rsidP="00F164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477" w:rsidRDefault="00F16477">
    <w:pPr>
      <w:pStyle w:val="Header"/>
    </w:pPr>
    <w:r>
      <w:rPr>
        <w:noProof/>
      </w:rPr>
      <w:drawing>
        <wp:anchor distT="0" distB="0" distL="114300" distR="114300" simplePos="0" relativeHeight="251658240" behindDoc="0" locked="0" layoutInCell="1" allowOverlap="1">
          <wp:simplePos x="0" y="0"/>
          <wp:positionH relativeFrom="column">
            <wp:posOffset>-83820</wp:posOffset>
          </wp:positionH>
          <wp:positionV relativeFrom="paragraph">
            <wp:posOffset>-152400</wp:posOffset>
          </wp:positionV>
          <wp:extent cx="2449830" cy="822325"/>
          <wp:effectExtent l="0" t="0" r="7620" b="0"/>
          <wp:wrapTight wrapText="bothSides">
            <wp:wrapPolygon edited="0">
              <wp:start x="0" y="0"/>
              <wp:lineTo x="0" y="21016"/>
              <wp:lineTo x="21499" y="21016"/>
              <wp:lineTo x="21499" y="0"/>
              <wp:lineTo x="0" y="0"/>
            </wp:wrapPolygon>
          </wp:wrapTight>
          <wp:docPr id="3" name="Picture 3" descr="pu_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_signa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9830" cy="8223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91265"/>
    <w:multiLevelType w:val="hybridMultilevel"/>
    <w:tmpl w:val="A7747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425ECE"/>
    <w:multiLevelType w:val="hybridMultilevel"/>
    <w:tmpl w:val="813A0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A54CD4"/>
    <w:multiLevelType w:val="hybridMultilevel"/>
    <w:tmpl w:val="528C5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D52AE6"/>
    <w:multiLevelType w:val="hybridMultilevel"/>
    <w:tmpl w:val="CC462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220DED"/>
    <w:multiLevelType w:val="hybridMultilevel"/>
    <w:tmpl w:val="34FAE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AA618D"/>
    <w:multiLevelType w:val="hybridMultilevel"/>
    <w:tmpl w:val="ADA2B72C"/>
    <w:lvl w:ilvl="0" w:tplc="DF7677A0">
      <w:numFmt w:val="bullet"/>
      <w:lvlText w:val="•"/>
      <w:lvlJc w:val="left"/>
      <w:pPr>
        <w:ind w:left="720" w:hanging="360"/>
      </w:pPr>
      <w:rPr>
        <w:rFonts w:ascii="Verdana" w:eastAsiaTheme="minorHAnsi"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D0E"/>
    <w:rsid w:val="00017270"/>
    <w:rsid w:val="0011009A"/>
    <w:rsid w:val="0014712A"/>
    <w:rsid w:val="00237D0E"/>
    <w:rsid w:val="00256B20"/>
    <w:rsid w:val="00342D82"/>
    <w:rsid w:val="005E3358"/>
    <w:rsid w:val="006721C6"/>
    <w:rsid w:val="007D3D1C"/>
    <w:rsid w:val="008613CA"/>
    <w:rsid w:val="008A5578"/>
    <w:rsid w:val="00935C73"/>
    <w:rsid w:val="00C61B89"/>
    <w:rsid w:val="00C96063"/>
    <w:rsid w:val="00D62793"/>
    <w:rsid w:val="00F16477"/>
    <w:rsid w:val="00F93710"/>
    <w:rsid w:val="00F94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850843"/>
  <w15:chartTrackingRefBased/>
  <w15:docId w15:val="{DCCEC4CC-A0DE-4C02-BAA9-E1FBD66DE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37D0E"/>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37D0E"/>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D0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37D0E"/>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237D0E"/>
    <w:rPr>
      <w:color w:val="0000FF"/>
      <w:u w:val="single"/>
    </w:rPr>
  </w:style>
  <w:style w:type="paragraph" w:styleId="NoSpacing">
    <w:name w:val="No Spacing"/>
    <w:uiPriority w:val="1"/>
    <w:qFormat/>
    <w:rsid w:val="00237D0E"/>
    <w:pPr>
      <w:spacing w:after="0" w:line="240" w:lineRule="auto"/>
    </w:pPr>
  </w:style>
  <w:style w:type="paragraph" w:customStyle="1" w:styleId="Default">
    <w:name w:val="Default"/>
    <w:rsid w:val="00237D0E"/>
    <w:pPr>
      <w:autoSpaceDE w:val="0"/>
      <w:autoSpaceDN w:val="0"/>
      <w:adjustRightInd w:val="0"/>
      <w:spacing w:after="0" w:line="240" w:lineRule="auto"/>
    </w:pPr>
    <w:rPr>
      <w:rFonts w:ascii="Verdana" w:hAnsi="Verdana" w:cs="Verdana"/>
      <w:color w:val="000000"/>
      <w:sz w:val="24"/>
      <w:szCs w:val="24"/>
    </w:rPr>
  </w:style>
  <w:style w:type="character" w:styleId="FollowedHyperlink">
    <w:name w:val="FollowedHyperlink"/>
    <w:basedOn w:val="DefaultParagraphFont"/>
    <w:uiPriority w:val="99"/>
    <w:semiHidden/>
    <w:unhideWhenUsed/>
    <w:rsid w:val="0011009A"/>
    <w:rPr>
      <w:color w:val="954F72" w:themeColor="followedHyperlink"/>
      <w:u w:val="single"/>
    </w:rPr>
  </w:style>
  <w:style w:type="paragraph" w:styleId="ListParagraph">
    <w:name w:val="List Paragraph"/>
    <w:basedOn w:val="Normal"/>
    <w:uiPriority w:val="34"/>
    <w:qFormat/>
    <w:rsid w:val="00935C73"/>
    <w:pPr>
      <w:ind w:left="720"/>
      <w:contextualSpacing/>
    </w:pPr>
  </w:style>
  <w:style w:type="table" w:styleId="TableGrid">
    <w:name w:val="Table Grid"/>
    <w:basedOn w:val="TableNormal"/>
    <w:uiPriority w:val="59"/>
    <w:rsid w:val="00C61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64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477"/>
  </w:style>
  <w:style w:type="paragraph" w:styleId="Footer">
    <w:name w:val="footer"/>
    <w:basedOn w:val="Normal"/>
    <w:link w:val="FooterChar"/>
    <w:uiPriority w:val="99"/>
    <w:unhideWhenUsed/>
    <w:rsid w:val="00F16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477"/>
  </w:style>
  <w:style w:type="paragraph" w:styleId="BalloonText">
    <w:name w:val="Balloon Text"/>
    <w:basedOn w:val="Normal"/>
    <w:link w:val="BalloonTextChar"/>
    <w:uiPriority w:val="99"/>
    <w:semiHidden/>
    <w:unhideWhenUsed/>
    <w:rsid w:val="007D3D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D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paidfor@purdue.edu" TargetMode="External"/><Relationship Id="rId18" Type="http://schemas.openxmlformats.org/officeDocument/2006/relationships/hyperlink" Target="mailto:spsnasa@purdue.edu" TargetMode="External"/><Relationship Id="rId26" Type="http://schemas.openxmlformats.org/officeDocument/2006/relationships/hyperlink" Target="https://www.niams.nih.gov/grants-funding/administering-grant/change-grantee-institution-transfers" TargetMode="External"/><Relationship Id="rId39" Type="http://schemas.openxmlformats.org/officeDocument/2006/relationships/hyperlink" Target="mailto:ldsnider@purdue.edu" TargetMode="External"/><Relationship Id="rId3" Type="http://schemas.openxmlformats.org/officeDocument/2006/relationships/settings" Target="settings.xml"/><Relationship Id="rId21" Type="http://schemas.openxmlformats.org/officeDocument/2006/relationships/hyperlink" Target="mailto:spindnfp@purdue.edu" TargetMode="External"/><Relationship Id="rId34" Type="http://schemas.openxmlformats.org/officeDocument/2006/relationships/hyperlink" Target="http://www.purdue.edu/business/mas/property/instr.html" TargetMode="External"/><Relationship Id="rId42" Type="http://schemas.openxmlformats.org/officeDocument/2006/relationships/hyperlink" Target="https://www.purdue.edu/research/regulatory-affairs/biosafety-and-rdna/staff-directory.php" TargetMode="External"/><Relationship Id="rId47" Type="http://schemas.openxmlformats.org/officeDocument/2006/relationships/hyperlink" Target="mailto:exportcontrols@purdue.edu" TargetMode="External"/><Relationship Id="rId50" Type="http://schemas.openxmlformats.org/officeDocument/2006/relationships/footer" Target="footer1.xml"/><Relationship Id="rId7" Type="http://schemas.openxmlformats.org/officeDocument/2006/relationships/hyperlink" Target="mailto:postaward@purdue.edu" TargetMode="External"/><Relationship Id="rId12" Type="http://schemas.openxmlformats.org/officeDocument/2006/relationships/hyperlink" Target="mailto:spsnasa@purdue.edu" TargetMode="External"/><Relationship Id="rId17" Type="http://schemas.openxmlformats.org/officeDocument/2006/relationships/hyperlink" Target="mailto:spsusda@purdue.edu" TargetMode="External"/><Relationship Id="rId25" Type="http://schemas.openxmlformats.org/officeDocument/2006/relationships/hyperlink" Target="http://grants.nih.gov/grants/forms.htm" TargetMode="External"/><Relationship Id="rId33" Type="http://schemas.openxmlformats.org/officeDocument/2006/relationships/hyperlink" Target="http://www.purdue.edu/business/mas/property/policy.html" TargetMode="External"/><Relationship Id="rId38" Type="http://schemas.openxmlformats.org/officeDocument/2006/relationships/hyperlink" Target="http://www.purdue.edu/animals" TargetMode="External"/><Relationship Id="rId46" Type="http://schemas.openxmlformats.org/officeDocument/2006/relationships/hyperlink" Target="https://www.purdue.edu/exportcontrols" TargetMode="External"/><Relationship Id="rId2" Type="http://schemas.openxmlformats.org/officeDocument/2006/relationships/styles" Target="styles.xml"/><Relationship Id="rId16" Type="http://schemas.openxmlformats.org/officeDocument/2006/relationships/hyperlink" Target="mailto:spsnasa@purdue.edu" TargetMode="External"/><Relationship Id="rId20" Type="http://schemas.openxmlformats.org/officeDocument/2006/relationships/hyperlink" Target="mailto:spsstate@purdue.edu" TargetMode="External"/><Relationship Id="rId29" Type="http://schemas.openxmlformats.org/officeDocument/2006/relationships/hyperlink" Target="https://www.purdue.edu/business/sps/contractmgmt/agrtemplates.html" TargetMode="External"/><Relationship Id="rId41" Type="http://schemas.openxmlformats.org/officeDocument/2006/relationships/hyperlink" Target="https://www.purdue.edu/research/regulatory-affairs/biosafety-and-rdn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snasa@purdue.edu" TargetMode="External"/><Relationship Id="rId24" Type="http://schemas.openxmlformats.org/officeDocument/2006/relationships/hyperlink" Target="https://grants.nih.gov/grants/forms/change_institution_request.htm" TargetMode="External"/><Relationship Id="rId32" Type="http://schemas.openxmlformats.org/officeDocument/2006/relationships/hyperlink" Target="http://www.purdue.edu/business/mas/property/" TargetMode="External"/><Relationship Id="rId37" Type="http://schemas.openxmlformats.org/officeDocument/2006/relationships/hyperlink" Target="mailto:irb-questions@purdue.edu" TargetMode="External"/><Relationship Id="rId40" Type="http://schemas.openxmlformats.org/officeDocument/2006/relationships/hyperlink" Target="mailto:lapvet@purdue.edu" TargetMode="External"/><Relationship Id="rId45" Type="http://schemas.openxmlformats.org/officeDocument/2006/relationships/hyperlink" Target="https://www.purdue.edu/research/regulatory-affairs/export-controls-and-research-information-assurance/external-confidential-information.php" TargetMode="External"/><Relationship Id="rId5" Type="http://schemas.openxmlformats.org/officeDocument/2006/relationships/footnotes" Target="footnotes.xml"/><Relationship Id="rId15" Type="http://schemas.openxmlformats.org/officeDocument/2006/relationships/hyperlink" Target="mailto:spsnasa@purdue.edu" TargetMode="External"/><Relationship Id="rId23" Type="http://schemas.openxmlformats.org/officeDocument/2006/relationships/hyperlink" Target="mailto:spindnfp@purdue.edu" TargetMode="External"/><Relationship Id="rId28" Type="http://schemas.openxmlformats.org/officeDocument/2006/relationships/hyperlink" Target="https://www.purdue.edu/business/sps/contractmgmt/appliedresearch.html" TargetMode="External"/><Relationship Id="rId36" Type="http://schemas.openxmlformats.org/officeDocument/2006/relationships/hyperlink" Target="https://www.irb.purdue.edu/" TargetMode="External"/><Relationship Id="rId49" Type="http://schemas.openxmlformats.org/officeDocument/2006/relationships/header" Target="header1.xml"/><Relationship Id="rId10" Type="http://schemas.openxmlformats.org/officeDocument/2006/relationships/hyperlink" Target="mailto:spsofg@purdue.edu" TargetMode="External"/><Relationship Id="rId19" Type="http://schemas.openxmlformats.org/officeDocument/2006/relationships/hyperlink" Target="mailto:spsnasa@purdue.edu" TargetMode="External"/><Relationship Id="rId31" Type="http://schemas.openxmlformats.org/officeDocument/2006/relationships/hyperlink" Target="mailto:spscontr@purdue.edu" TargetMode="External"/><Relationship Id="rId44" Type="http://schemas.openxmlformats.org/officeDocument/2006/relationships/hyperlink" Target="https://www.purdue.edu/ehps/rem/about/allstaff.html"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pnsfhhs@purdue.edu" TargetMode="External"/><Relationship Id="rId14" Type="http://schemas.openxmlformats.org/officeDocument/2006/relationships/hyperlink" Target="mailto:spsnasa@purdue.edu" TargetMode="External"/><Relationship Id="rId22" Type="http://schemas.openxmlformats.org/officeDocument/2006/relationships/hyperlink" Target="mailto:spaidfor@purdue.edu" TargetMode="External"/><Relationship Id="rId27" Type="http://schemas.openxmlformats.org/officeDocument/2006/relationships/hyperlink" Target="http://www.purdue.edu/policies/academic-research-affairs/ia1.html" TargetMode="External"/><Relationship Id="rId30" Type="http://schemas.openxmlformats.org/officeDocument/2006/relationships/hyperlink" Target="mailto:lgeisler@purdue.edu" TargetMode="External"/><Relationship Id="rId35" Type="http://schemas.openxmlformats.org/officeDocument/2006/relationships/hyperlink" Target="http://www.purdue.edu/research" TargetMode="External"/><Relationship Id="rId43" Type="http://schemas.openxmlformats.org/officeDocument/2006/relationships/hyperlink" Target="https://www.purdue.edu/ehps/rem/" TargetMode="External"/><Relationship Id="rId48" Type="http://schemas.openxmlformats.org/officeDocument/2006/relationships/hyperlink" Target="mailto:fso@purdue.edu" TargetMode="External"/><Relationship Id="rId8" Type="http://schemas.openxmlformats.org/officeDocument/2006/relationships/hyperlink" Target="mailto:spnsfhhs@purdue.edu" TargetMode="External"/><Relationship Id="rId5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2603</Words>
  <Characters>14841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17410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Haddock, Christina J.</dc:creator>
  <cp:keywords/>
  <dc:description/>
  <cp:lastModifiedBy>Corwin, Susan M</cp:lastModifiedBy>
  <cp:revision>3</cp:revision>
  <dcterms:created xsi:type="dcterms:W3CDTF">2019-09-25T15:23:00Z</dcterms:created>
  <dcterms:modified xsi:type="dcterms:W3CDTF">2019-10-11T12:49:00Z</dcterms:modified>
</cp:coreProperties>
</file>