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356A25" w:rsidP="00356A25">
      <w:pPr>
        <w:pStyle w:val="Heading2"/>
        <w:rPr>
          <w:noProof/>
          <w:sz w:val="28"/>
          <w:szCs w:val="28"/>
        </w:rPr>
      </w:pPr>
    </w:p>
    <w:p w:rsidR="00D9415C" w:rsidRDefault="00DA15E7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1176B4C1" wp14:editId="12011A38">
            <wp:extent cx="1962150" cy="504825"/>
            <wp:effectExtent l="0" t="0" r="0" b="9525"/>
            <wp:docPr id="1" name="Picture 1" descr="logo for ADVANCE Purd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Pr="0057263A" w:rsidRDefault="00D9415C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Faculty Advancement, Success and Tenure (FAST)</w:t>
      </w:r>
    </w:p>
    <w:p w:rsidR="00633406" w:rsidRPr="0057263A" w:rsidRDefault="00633406" w:rsidP="0057263A">
      <w:pPr>
        <w:pStyle w:val="Heading1"/>
        <w:spacing w:before="0"/>
        <w:jc w:val="center"/>
        <w:rPr>
          <w:b/>
        </w:rPr>
      </w:pPr>
      <w:r w:rsidRPr="0057263A">
        <w:rPr>
          <w:b/>
        </w:rPr>
        <w:t>Agenda</w:t>
      </w:r>
    </w:p>
    <w:p w:rsidR="00633406" w:rsidRPr="0057263A" w:rsidRDefault="001C6002" w:rsidP="0057263A">
      <w:pPr>
        <w:pStyle w:val="Heading1"/>
        <w:spacing w:before="0"/>
        <w:jc w:val="center"/>
        <w:rPr>
          <w:b/>
        </w:rPr>
      </w:pPr>
      <w:r>
        <w:rPr>
          <w:b/>
        </w:rPr>
        <w:t>February 18, 2020</w:t>
      </w:r>
    </w:p>
    <w:p w:rsidR="00633406" w:rsidRDefault="00633406" w:rsidP="00633406"/>
    <w:p w:rsidR="00633406" w:rsidRDefault="00C2109F" w:rsidP="00633406">
      <w:r>
        <w:t>9:00 – 9:05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C2109F" w:rsidP="000A331A">
      <w:pPr>
        <w:rPr>
          <w:b/>
          <w:sz w:val="28"/>
          <w:szCs w:val="28"/>
        </w:rPr>
      </w:pPr>
      <w:r>
        <w:t>9:05</w:t>
      </w:r>
      <w:r w:rsidR="00D90CDC">
        <w:t xml:space="preserve"> – 9:50</w:t>
      </w:r>
      <w:r w:rsidR="00633406">
        <w:tab/>
      </w:r>
      <w:r w:rsidR="00633406">
        <w:tab/>
      </w:r>
      <w:r w:rsidR="00B614B1">
        <w:rPr>
          <w:b/>
          <w:sz w:val="28"/>
          <w:szCs w:val="28"/>
        </w:rPr>
        <w:t>Department Heads’ Expectations for Faculty</w:t>
      </w:r>
    </w:p>
    <w:p w:rsidR="00EE4EF4" w:rsidRDefault="001C6002" w:rsidP="00045A21">
      <w:pPr>
        <w:spacing w:after="0"/>
        <w:ind w:left="2880"/>
      </w:pPr>
      <w:r>
        <w:rPr>
          <w:b/>
        </w:rPr>
        <w:t>Melissa Remis</w:t>
      </w:r>
      <w:r w:rsidR="00B614B1">
        <w:t xml:space="preserve">, </w:t>
      </w:r>
      <w:r>
        <w:t>Department Head and Professor, Anthropology</w:t>
      </w:r>
      <w:r w:rsidR="00B614B1">
        <w:t xml:space="preserve">, College </w:t>
      </w:r>
      <w:bookmarkStart w:id="0" w:name="_GoBack"/>
      <w:bookmarkEnd w:id="0"/>
      <w:r w:rsidR="00B614B1">
        <w:t>of Liberal Arts</w:t>
      </w:r>
    </w:p>
    <w:p w:rsidR="00EE4EF4" w:rsidRDefault="00EE4EF4" w:rsidP="00C2109F">
      <w:pPr>
        <w:spacing w:after="0"/>
        <w:ind w:left="2880"/>
        <w:rPr>
          <w:b/>
        </w:rPr>
      </w:pPr>
    </w:p>
    <w:p w:rsidR="00045A21" w:rsidRDefault="00045A21" w:rsidP="00045A21">
      <w:pPr>
        <w:spacing w:after="0"/>
        <w:ind w:left="2880"/>
      </w:pPr>
      <w:r>
        <w:rPr>
          <w:b/>
        </w:rPr>
        <w:t>David Rollock</w:t>
      </w:r>
      <w:r>
        <w:t>, Department Head and Professor, Psychological Sciences, College of Health and Human Sciences</w:t>
      </w:r>
    </w:p>
    <w:p w:rsidR="00045A21" w:rsidRDefault="00045A21" w:rsidP="00C2109F">
      <w:pPr>
        <w:spacing w:after="0"/>
        <w:ind w:left="2880"/>
        <w:rPr>
          <w:b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  <w:r w:rsidR="00A428CF">
        <w:t>s</w:t>
      </w:r>
      <w:r w:rsidR="00363BFC">
        <w:t xml:space="preserve"> </w:t>
      </w:r>
    </w:p>
    <w:p w:rsidR="00AF7B07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F87882" w:rsidRDefault="00F87882" w:rsidP="00633406"/>
    <w:p w:rsidR="00AF7B07" w:rsidRDefault="00633406" w:rsidP="00F87882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F87882" w:rsidRPr="00F87882" w:rsidRDefault="00F87882" w:rsidP="00F87882"/>
    <w:p w:rsidR="004651C0" w:rsidRDefault="00B614B1" w:rsidP="004651C0">
      <w:pPr>
        <w:spacing w:after="0"/>
      </w:pPr>
      <w:r>
        <w:t xml:space="preserve">March </w:t>
      </w:r>
      <w:r w:rsidR="001C6002">
        <w:t>24, 2020</w:t>
      </w:r>
      <w:r w:rsidR="00633406">
        <w:tab/>
      </w:r>
      <w:r w:rsidR="00F87882">
        <w:tab/>
      </w:r>
      <w:r>
        <w:rPr>
          <w:b/>
          <w:sz w:val="28"/>
          <w:szCs w:val="28"/>
        </w:rPr>
        <w:t>Engagement Scholarship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1C6002">
        <w:t>EW 278</w:t>
      </w:r>
    </w:p>
    <w:p w:rsidR="00AE214E" w:rsidRDefault="00AE214E" w:rsidP="008A7A3A">
      <w:pPr>
        <w:ind w:left="2880"/>
      </w:pPr>
      <w:r>
        <w:t>Steve Abel</w:t>
      </w:r>
      <w:r w:rsidR="00684EF5">
        <w:t>, Associate Provost for Engagement, Professor of Pharmacy Practice, College of Pharmacy</w:t>
      </w:r>
    </w:p>
    <w:p w:rsidR="00AE214E" w:rsidRDefault="00AE214E" w:rsidP="008A7A3A">
      <w:pPr>
        <w:ind w:left="2880"/>
      </w:pPr>
      <w:r>
        <w:t>Marifran Mattson</w:t>
      </w:r>
      <w:r w:rsidR="00684EF5">
        <w:t xml:space="preserve">, Brian Lamb School of Communication Head and Professor, College of Liberal Arts </w:t>
      </w:r>
    </w:p>
    <w:p w:rsidR="00AF7B07" w:rsidRDefault="00AE214E" w:rsidP="00F87882">
      <w:pPr>
        <w:ind w:left="2880"/>
      </w:pPr>
      <w:r>
        <w:t>Rod Williams</w:t>
      </w:r>
      <w:r w:rsidR="00D05D21">
        <w:t xml:space="preserve">, </w:t>
      </w:r>
      <w:r w:rsidR="00684EF5">
        <w:t>Professor of Wildlife</w:t>
      </w:r>
      <w:r w:rsidR="00F87882">
        <w:t xml:space="preserve"> Science, College of Agriculture</w:t>
      </w:r>
    </w:p>
    <w:p w:rsidR="00356A25" w:rsidRPr="00356A25" w:rsidRDefault="009A57CC" w:rsidP="00F8788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www.purdue.edu/</w:t>
      </w:r>
      <w:r w:rsidRPr="00356A25">
        <w:rPr>
          <w:sz w:val="28"/>
          <w:szCs w:val="28"/>
        </w:rPr>
        <w:t>advance</w:t>
      </w:r>
      <w:r>
        <w:rPr>
          <w:sz w:val="28"/>
          <w:szCs w:val="28"/>
        </w:rPr>
        <w:t>-purdue</w:t>
      </w:r>
      <w:r w:rsidRPr="00356A25">
        <w:rPr>
          <w:sz w:val="28"/>
          <w:szCs w:val="28"/>
        </w:rPr>
        <w:t>/c</w:t>
      </w:r>
      <w:r>
        <w:rPr>
          <w:sz w:val="28"/>
          <w:szCs w:val="28"/>
        </w:rPr>
        <w:t>enter-for-faculty-success/fast.html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E7" w:rsidRDefault="00DA15E7" w:rsidP="00DA15E7">
      <w:pPr>
        <w:spacing w:after="0" w:line="240" w:lineRule="auto"/>
      </w:pPr>
      <w:r>
        <w:separator/>
      </w:r>
    </w:p>
  </w:endnote>
  <w:end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E7" w:rsidRDefault="00DA15E7" w:rsidP="00DA15E7">
      <w:pPr>
        <w:spacing w:after="0" w:line="240" w:lineRule="auto"/>
      </w:pPr>
      <w:r>
        <w:separator/>
      </w:r>
    </w:p>
  </w:footnote>
  <w:footnote w:type="continuationSeparator" w:id="0">
    <w:p w:rsidR="00DA15E7" w:rsidRDefault="00DA15E7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45A21"/>
    <w:rsid w:val="000872C0"/>
    <w:rsid w:val="000A331A"/>
    <w:rsid w:val="0011253D"/>
    <w:rsid w:val="00143378"/>
    <w:rsid w:val="00152C60"/>
    <w:rsid w:val="00160A72"/>
    <w:rsid w:val="001B7E34"/>
    <w:rsid w:val="001C6002"/>
    <w:rsid w:val="00203B39"/>
    <w:rsid w:val="0020686D"/>
    <w:rsid w:val="00213321"/>
    <w:rsid w:val="00237096"/>
    <w:rsid w:val="002F3960"/>
    <w:rsid w:val="00307B10"/>
    <w:rsid w:val="00356A25"/>
    <w:rsid w:val="003635C1"/>
    <w:rsid w:val="00363BFC"/>
    <w:rsid w:val="003852E6"/>
    <w:rsid w:val="003C747F"/>
    <w:rsid w:val="003F4270"/>
    <w:rsid w:val="003F7C11"/>
    <w:rsid w:val="00421155"/>
    <w:rsid w:val="004651C0"/>
    <w:rsid w:val="004862C2"/>
    <w:rsid w:val="004B54F2"/>
    <w:rsid w:val="004C03F2"/>
    <w:rsid w:val="00545848"/>
    <w:rsid w:val="00561D06"/>
    <w:rsid w:val="0057263A"/>
    <w:rsid w:val="005C2FC4"/>
    <w:rsid w:val="005C3B40"/>
    <w:rsid w:val="005D2649"/>
    <w:rsid w:val="005E58DC"/>
    <w:rsid w:val="00600C56"/>
    <w:rsid w:val="00633406"/>
    <w:rsid w:val="00656C4B"/>
    <w:rsid w:val="006576C4"/>
    <w:rsid w:val="0066714B"/>
    <w:rsid w:val="00684EF5"/>
    <w:rsid w:val="00717AFF"/>
    <w:rsid w:val="008060A6"/>
    <w:rsid w:val="008A7A3A"/>
    <w:rsid w:val="00904900"/>
    <w:rsid w:val="00911913"/>
    <w:rsid w:val="0093424C"/>
    <w:rsid w:val="009A57CC"/>
    <w:rsid w:val="00A428CF"/>
    <w:rsid w:val="00A91829"/>
    <w:rsid w:val="00AB0326"/>
    <w:rsid w:val="00AE0636"/>
    <w:rsid w:val="00AE214E"/>
    <w:rsid w:val="00AF7B07"/>
    <w:rsid w:val="00B614B1"/>
    <w:rsid w:val="00B7190F"/>
    <w:rsid w:val="00C2109F"/>
    <w:rsid w:val="00C30C16"/>
    <w:rsid w:val="00C37B09"/>
    <w:rsid w:val="00C8080C"/>
    <w:rsid w:val="00CE7196"/>
    <w:rsid w:val="00D05D21"/>
    <w:rsid w:val="00D52943"/>
    <w:rsid w:val="00D847CE"/>
    <w:rsid w:val="00D90CDC"/>
    <w:rsid w:val="00D9415C"/>
    <w:rsid w:val="00DA15E7"/>
    <w:rsid w:val="00DB5DCA"/>
    <w:rsid w:val="00DD183E"/>
    <w:rsid w:val="00DE0963"/>
    <w:rsid w:val="00E2269C"/>
    <w:rsid w:val="00EE4EF4"/>
    <w:rsid w:val="00F165C7"/>
    <w:rsid w:val="00F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C2CC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  <w:style w:type="character" w:customStyle="1" w:styleId="Heading1Char">
    <w:name w:val="Heading 1 Char"/>
    <w:basedOn w:val="DefaultParagraphFont"/>
    <w:link w:val="Heading1"/>
    <w:uiPriority w:val="9"/>
    <w:rsid w:val="00572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30385238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2017-10-12T17:28:00Z</cp:lastPrinted>
  <dcterms:created xsi:type="dcterms:W3CDTF">2020-02-17T18:30:00Z</dcterms:created>
  <dcterms:modified xsi:type="dcterms:W3CDTF">2020-02-17T18:30:00Z</dcterms:modified>
</cp:coreProperties>
</file>