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307B10" w:rsidP="00D9415C">
      <w:pPr>
        <w:pStyle w:val="Heading2"/>
        <w:jc w:val="center"/>
        <w:rPr>
          <w:noProof/>
          <w:sz w:val="28"/>
          <w:szCs w:val="28"/>
        </w:rPr>
      </w:pPr>
      <w:bookmarkStart w:id="0" w:name="_GoBack"/>
      <w:bookmarkEnd w:id="0"/>
      <w:r w:rsidRPr="00307B10">
        <w:rPr>
          <w:noProof/>
          <w:sz w:val="28"/>
          <w:szCs w:val="28"/>
        </w:rPr>
        <w:drawing>
          <wp:inline distT="0" distB="0" distL="0" distR="0" wp14:anchorId="0F63B25C" wp14:editId="7EBE337B">
            <wp:extent cx="1962150" cy="504825"/>
            <wp:effectExtent l="19050" t="0" r="0" b="0"/>
            <wp:docPr id="2" name="Picture 2" descr="cid:image004.jpg@01CB4B57.7F39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B4B57.7F39BF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B7190F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September 17, 2013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633406" w:rsidRDefault="00633406" w:rsidP="00633406"/>
    <w:p w:rsidR="00E2269C" w:rsidRDefault="008060A6" w:rsidP="00633406">
      <w:pPr>
        <w:rPr>
          <w:b/>
          <w:sz w:val="28"/>
          <w:szCs w:val="28"/>
        </w:rPr>
      </w:pPr>
      <w:r>
        <w:t>9:10 – 9:55</w:t>
      </w:r>
      <w:r w:rsidR="00633406">
        <w:tab/>
      </w:r>
      <w:r w:rsidR="00633406">
        <w:tab/>
      </w:r>
      <w:r w:rsidR="00E2269C">
        <w:t>“</w:t>
      </w:r>
      <w:r w:rsidR="00E2269C">
        <w:rPr>
          <w:b/>
          <w:sz w:val="28"/>
          <w:szCs w:val="28"/>
        </w:rPr>
        <w:t>Things I wish I knew when I started”</w:t>
      </w:r>
    </w:p>
    <w:p w:rsidR="00213321" w:rsidRDefault="00E2269C" w:rsidP="00E2269C">
      <w:pPr>
        <w:ind w:left="1440" w:firstLine="720"/>
      </w:pPr>
      <w:r>
        <w:rPr>
          <w:b/>
          <w:sz w:val="28"/>
          <w:szCs w:val="28"/>
        </w:rPr>
        <w:t xml:space="preserve"> Panel of Assistant Professors</w:t>
      </w:r>
    </w:p>
    <w:p w:rsidR="00E2269C" w:rsidRDefault="00B7190F" w:rsidP="00213321">
      <w:pPr>
        <w:ind w:left="2160" w:firstLine="720"/>
      </w:pPr>
      <w:r>
        <w:t>Peter Bermel, College of Engineering</w:t>
      </w:r>
    </w:p>
    <w:p w:rsidR="00D9415C" w:rsidRDefault="00B7190F" w:rsidP="00213321">
      <w:pPr>
        <w:ind w:left="2160" w:firstLine="720"/>
      </w:pPr>
      <w:r>
        <w:t>Victor (Yingjie) Chen, College of Technology</w:t>
      </w:r>
    </w:p>
    <w:p w:rsidR="00E2269C" w:rsidRDefault="00B7190F" w:rsidP="00213321">
      <w:pPr>
        <w:ind w:left="2160" w:firstLine="720"/>
      </w:pPr>
      <w:r>
        <w:t>Dimitrios Giannios, College of Science</w:t>
      </w:r>
    </w:p>
    <w:p w:rsidR="00E2269C" w:rsidRDefault="00B7190F" w:rsidP="00213321">
      <w:pPr>
        <w:ind w:left="2160" w:firstLine="720"/>
      </w:pPr>
      <w:r>
        <w:t>Amy Mueller, College of Technology</w:t>
      </w:r>
      <w:r w:rsidR="00545848">
        <w:t xml:space="preserve"> (clinical)</w:t>
      </w:r>
    </w:p>
    <w:p w:rsidR="005E58DC" w:rsidRDefault="005E58DC" w:rsidP="00213321">
      <w:pPr>
        <w:ind w:left="2160" w:firstLine="720"/>
      </w:pPr>
    </w:p>
    <w:p w:rsidR="00633406" w:rsidRDefault="008060A6" w:rsidP="00633406">
      <w:r>
        <w:t>9:55</w:t>
      </w:r>
      <w:r w:rsidR="00633406">
        <w:t xml:space="preserve"> – 1</w:t>
      </w:r>
      <w:r w:rsidR="00307B10">
        <w:t>0:10</w:t>
      </w:r>
      <w:r w:rsidR="00633406">
        <w:tab/>
      </w:r>
      <w:r w:rsidR="00633406">
        <w:tab/>
      </w:r>
      <w:r>
        <w:t>Questions and Answers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D9415C" w:rsidP="004651C0">
      <w:pPr>
        <w:spacing w:after="0"/>
      </w:pPr>
      <w:r>
        <w:t>October 1</w:t>
      </w:r>
      <w:r w:rsidR="00545848">
        <w:t>5, 2013</w:t>
      </w:r>
      <w:r w:rsidR="00633406">
        <w:tab/>
      </w:r>
      <w:r w:rsidR="00307B10">
        <w:rPr>
          <w:b/>
          <w:sz w:val="28"/>
          <w:szCs w:val="28"/>
        </w:rPr>
        <w:t>Promotion and Tenure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4651C0">
      <w:pPr>
        <w:spacing w:after="0"/>
        <w:ind w:firstLine="720"/>
      </w:pPr>
      <w:r>
        <w:t>ST</w:t>
      </w:r>
      <w:r w:rsidR="00545848">
        <w:t>EW 320</w:t>
      </w:r>
    </w:p>
    <w:p w:rsidR="00633406" w:rsidRDefault="00545848" w:rsidP="00545848">
      <w:pPr>
        <w:spacing w:after="0"/>
        <w:ind w:left="2880"/>
      </w:pPr>
      <w:r>
        <w:t>George McCabe</w:t>
      </w:r>
      <w:r w:rsidR="00633406">
        <w:t xml:space="preserve">, Associate </w:t>
      </w:r>
      <w:r w:rsidR="00307B10">
        <w:t>Dean for Academic Affairs</w:t>
      </w:r>
      <w:r>
        <w:t xml:space="preserve"> and Professor, Statistics,</w:t>
      </w:r>
      <w:r w:rsidR="00633406">
        <w:t xml:space="preserve"> </w:t>
      </w:r>
      <w:r w:rsidR="00307B10">
        <w:t xml:space="preserve">College of </w:t>
      </w:r>
      <w:r>
        <w:t>Science</w:t>
      </w:r>
    </w:p>
    <w:p w:rsidR="00545848" w:rsidRDefault="00545848" w:rsidP="00545848">
      <w:pPr>
        <w:spacing w:after="0"/>
        <w:ind w:left="2880"/>
      </w:pPr>
    </w:p>
    <w:p w:rsidR="00633406" w:rsidRDefault="00545848" w:rsidP="00545848">
      <w:pPr>
        <w:spacing w:after="0"/>
        <w:ind w:left="2880"/>
      </w:pPr>
      <w:r>
        <w:t>Laurel Weldon</w:t>
      </w:r>
      <w:r w:rsidR="00633406">
        <w:t xml:space="preserve">, </w:t>
      </w:r>
      <w:r>
        <w:t xml:space="preserve">Interim </w:t>
      </w:r>
      <w:r w:rsidR="00307B10">
        <w:t>Vice-Provost for Faculty Affairs</w:t>
      </w:r>
      <w:r>
        <w:t xml:space="preserve"> and Professor, Political Science, College of Liberal Arts</w:t>
      </w:r>
    </w:p>
    <w:p w:rsidR="008060A6" w:rsidRDefault="008060A6" w:rsidP="00213321">
      <w:pPr>
        <w:spacing w:after="0"/>
      </w:pPr>
    </w:p>
    <w:p w:rsidR="00C8080C" w:rsidRDefault="00350803" w:rsidP="003F7C11">
      <w:pPr>
        <w:spacing w:after="0"/>
        <w:jc w:val="center"/>
      </w:pPr>
      <w:hyperlink r:id="rId7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11253D"/>
    <w:rsid w:val="001B7E34"/>
    <w:rsid w:val="00213321"/>
    <w:rsid w:val="00307B10"/>
    <w:rsid w:val="00350803"/>
    <w:rsid w:val="003F7C11"/>
    <w:rsid w:val="004651C0"/>
    <w:rsid w:val="004C03F2"/>
    <w:rsid w:val="00545848"/>
    <w:rsid w:val="005E58DC"/>
    <w:rsid w:val="00633406"/>
    <w:rsid w:val="0066714B"/>
    <w:rsid w:val="008060A6"/>
    <w:rsid w:val="00B7190F"/>
    <w:rsid w:val="00C8080C"/>
    <w:rsid w:val="00CE7196"/>
    <w:rsid w:val="00D9415C"/>
    <w:rsid w:val="00DD183E"/>
    <w:rsid w:val="00E2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4.jpg@01CB4B57.7F39BF40" TargetMode="External"/><Relationship Id="rId7" Type="http://schemas.openxmlformats.org/officeDocument/2006/relationships/hyperlink" Target="http://www.purdue.edu/dp/advanc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Kehara Taylor</cp:lastModifiedBy>
  <cp:revision>2</cp:revision>
  <cp:lastPrinted>2011-09-09T18:11:00Z</cp:lastPrinted>
  <dcterms:created xsi:type="dcterms:W3CDTF">2013-09-24T14:25:00Z</dcterms:created>
  <dcterms:modified xsi:type="dcterms:W3CDTF">2013-09-24T14:25:00Z</dcterms:modified>
</cp:coreProperties>
</file>