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bookmarkStart w:id="0" w:name="_GoBack"/>
      <w:bookmarkEnd w:id="0"/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September 11, 2012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2269C" w:rsidRDefault="008060A6" w:rsidP="00633406">
      <w:pPr>
        <w:rPr>
          <w:b/>
          <w:sz w:val="28"/>
          <w:szCs w:val="28"/>
        </w:rPr>
      </w:pPr>
      <w:r>
        <w:t>9:10 – 9:55</w:t>
      </w:r>
      <w:r w:rsidR="00633406">
        <w:tab/>
      </w:r>
      <w:r w:rsidR="00633406">
        <w:tab/>
      </w:r>
      <w:r w:rsidR="00E2269C">
        <w:t>“</w:t>
      </w:r>
      <w:r w:rsidR="00E2269C">
        <w:rPr>
          <w:b/>
          <w:sz w:val="28"/>
          <w:szCs w:val="28"/>
        </w:rPr>
        <w:t>Things I wish I knew when I started”</w:t>
      </w:r>
    </w:p>
    <w:p w:rsidR="00213321" w:rsidRDefault="00E2269C" w:rsidP="00E2269C">
      <w:pPr>
        <w:ind w:left="1440" w:firstLine="720"/>
      </w:pPr>
      <w:r>
        <w:rPr>
          <w:b/>
          <w:sz w:val="28"/>
          <w:szCs w:val="28"/>
        </w:rPr>
        <w:t xml:space="preserve"> Panel of Assistant Professors</w:t>
      </w:r>
    </w:p>
    <w:p w:rsidR="00E2269C" w:rsidRDefault="00D9415C" w:rsidP="00213321">
      <w:pPr>
        <w:ind w:left="2160" w:firstLine="720"/>
      </w:pPr>
      <w:r>
        <w:t>David Atkinson</w:t>
      </w:r>
      <w:r w:rsidR="00E2269C">
        <w:t xml:space="preserve">, </w:t>
      </w:r>
      <w:r>
        <w:t>College of Liberal Arts</w:t>
      </w:r>
    </w:p>
    <w:p w:rsidR="00D9415C" w:rsidRDefault="00D9415C" w:rsidP="00213321">
      <w:pPr>
        <w:ind w:left="2160" w:firstLine="720"/>
      </w:pPr>
      <w:r>
        <w:t>Kelsie Forbush</w:t>
      </w:r>
      <w:r w:rsidR="00E2269C">
        <w:t xml:space="preserve">, </w:t>
      </w:r>
      <w:r>
        <w:t xml:space="preserve">College of Health and Human Sciences </w:t>
      </w:r>
    </w:p>
    <w:p w:rsidR="00E2269C" w:rsidRDefault="00D9415C" w:rsidP="00213321">
      <w:pPr>
        <w:ind w:left="2160" w:firstLine="720"/>
      </w:pPr>
      <w:r>
        <w:t>Nana Gletsu-Miller</w:t>
      </w:r>
      <w:r w:rsidR="00E2269C">
        <w:t xml:space="preserve">, </w:t>
      </w:r>
      <w:r>
        <w:t>College of Health and Human Sciences</w:t>
      </w:r>
    </w:p>
    <w:p w:rsidR="00E2269C" w:rsidRDefault="00D9415C" w:rsidP="00213321">
      <w:pPr>
        <w:ind w:left="2160" w:firstLine="720"/>
      </w:pPr>
      <w:r>
        <w:t>Russell Main</w:t>
      </w:r>
      <w:r w:rsidR="00E2269C">
        <w:t xml:space="preserve">, College of </w:t>
      </w:r>
      <w:r>
        <w:t>Veterinary Medicine</w:t>
      </w:r>
    </w:p>
    <w:p w:rsidR="005E58DC" w:rsidRDefault="005E58DC" w:rsidP="00213321">
      <w:pPr>
        <w:ind w:left="2160" w:firstLine="720"/>
      </w:pPr>
    </w:p>
    <w:p w:rsidR="00633406" w:rsidRDefault="008060A6" w:rsidP="00633406">
      <w:r>
        <w:t>9:55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3F7C11" w:rsidRDefault="003F7C11" w:rsidP="00633406">
      <w:pPr>
        <w:pStyle w:val="Heading2"/>
        <w:jc w:val="center"/>
        <w:rPr>
          <w:sz w:val="32"/>
          <w:szCs w:val="32"/>
        </w:rPr>
      </w:pP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D9415C" w:rsidP="004651C0">
      <w:pPr>
        <w:spacing w:after="0"/>
      </w:pPr>
      <w:r>
        <w:t>October 16, 2012</w:t>
      </w:r>
      <w:r w:rsidR="00633406">
        <w:tab/>
      </w:r>
      <w:r w:rsidR="00307B10">
        <w:rPr>
          <w:b/>
          <w:sz w:val="28"/>
          <w:szCs w:val="28"/>
        </w:rPr>
        <w:t>Promotion and Tenure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4651C0">
      <w:pPr>
        <w:spacing w:after="0"/>
        <w:ind w:firstLine="720"/>
      </w:pPr>
      <w:r>
        <w:t>ST</w:t>
      </w:r>
      <w:r w:rsidR="00D9415C">
        <w:t>EW 313</w:t>
      </w:r>
    </w:p>
    <w:p w:rsidR="00633406" w:rsidRDefault="00633406" w:rsidP="004651C0">
      <w:pPr>
        <w:spacing w:after="0"/>
      </w:pPr>
      <w:r>
        <w:tab/>
      </w:r>
      <w:r>
        <w:tab/>
      </w:r>
      <w:r>
        <w:tab/>
      </w:r>
      <w:r>
        <w:tab/>
      </w:r>
      <w:r w:rsidR="00307B10">
        <w:t>Klod Kokini</w:t>
      </w:r>
      <w:r>
        <w:t xml:space="preserve">, Associate </w:t>
      </w:r>
      <w:r w:rsidR="00307B10">
        <w:t>Dean for Academic Affairs</w:t>
      </w:r>
      <w:r>
        <w:t xml:space="preserve">, </w:t>
      </w:r>
      <w:r w:rsidR="00307B10">
        <w:t>College of Engineering</w:t>
      </w:r>
    </w:p>
    <w:p w:rsidR="00633406" w:rsidRDefault="00633406" w:rsidP="00213321">
      <w:pPr>
        <w:spacing w:after="0"/>
      </w:pPr>
      <w:r>
        <w:tab/>
      </w:r>
      <w:r>
        <w:tab/>
      </w:r>
      <w:r>
        <w:tab/>
      </w:r>
      <w:r>
        <w:tab/>
      </w:r>
      <w:r w:rsidR="00307B10">
        <w:t>Beverly Sypher</w:t>
      </w:r>
      <w:r>
        <w:t xml:space="preserve">, </w:t>
      </w:r>
      <w:r w:rsidR="00307B10">
        <w:t>Vice-Provost for Faculty Affairs</w:t>
      </w:r>
    </w:p>
    <w:p w:rsidR="008060A6" w:rsidRDefault="008060A6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9819CE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B7E34"/>
    <w:rsid w:val="00213321"/>
    <w:rsid w:val="00307B10"/>
    <w:rsid w:val="003F7C11"/>
    <w:rsid w:val="004651C0"/>
    <w:rsid w:val="004C03F2"/>
    <w:rsid w:val="005E58DC"/>
    <w:rsid w:val="00633406"/>
    <w:rsid w:val="0066714B"/>
    <w:rsid w:val="008060A6"/>
    <w:rsid w:val="009819CE"/>
    <w:rsid w:val="00C8080C"/>
    <w:rsid w:val="00CE7196"/>
    <w:rsid w:val="00D9415C"/>
    <w:rsid w:val="00DD183E"/>
    <w:rsid w:val="00E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4.jpg@01CB4B57.7F39BF40" TargetMode="External"/><Relationship Id="rId7" Type="http://schemas.openxmlformats.org/officeDocument/2006/relationships/hyperlink" Target="http://www.purdue.edu/dp/advanc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Brianna Lencke</cp:lastModifiedBy>
  <cp:revision>2</cp:revision>
  <cp:lastPrinted>2011-09-09T18:11:00Z</cp:lastPrinted>
  <dcterms:created xsi:type="dcterms:W3CDTF">2012-10-05T19:02:00Z</dcterms:created>
  <dcterms:modified xsi:type="dcterms:W3CDTF">2012-10-05T19:02:00Z</dcterms:modified>
</cp:coreProperties>
</file>